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42EAE" w14:textId="77777777" w:rsidR="002B6B99" w:rsidRDefault="000576BC">
      <w:pPr>
        <w:pStyle w:val="BodyText"/>
        <w:spacing w:before="70"/>
        <w:ind w:left="684" w:right="1235"/>
        <w:jc w:val="center"/>
      </w:pPr>
      <w:r>
        <w:rPr>
          <w:color w:val="080808"/>
          <w:w w:val="105"/>
        </w:rPr>
        <w:t>Exhibit</w:t>
      </w:r>
      <w:r>
        <w:rPr>
          <w:color w:val="080808"/>
          <w:spacing w:val="14"/>
          <w:w w:val="105"/>
        </w:rPr>
        <w:t xml:space="preserve"> </w:t>
      </w:r>
      <w:r>
        <w:rPr>
          <w:color w:val="080808"/>
          <w:spacing w:val="-10"/>
          <w:w w:val="105"/>
        </w:rPr>
        <w:t>A</w:t>
      </w:r>
    </w:p>
    <w:p w14:paraId="5CBF970F" w14:textId="77777777" w:rsidR="002B6B99" w:rsidRDefault="002B6B99">
      <w:pPr>
        <w:pStyle w:val="BodyText"/>
      </w:pPr>
    </w:p>
    <w:p w14:paraId="5C7181F6" w14:textId="1E926082" w:rsidR="007D5F09" w:rsidRPr="007D7B9F" w:rsidRDefault="007D7B9F" w:rsidP="001617DA">
      <w:pPr>
        <w:pStyle w:val="BodyText"/>
        <w:jc w:val="center"/>
      </w:pPr>
      <w:r>
        <w:t xml:space="preserve">Proposed new language is </w:t>
      </w:r>
      <w:r>
        <w:rPr>
          <w:i/>
          <w:iCs/>
        </w:rPr>
        <w:t>italicized</w:t>
      </w:r>
      <w:r>
        <w:t>; proposed deletions are in [brackets]</w:t>
      </w:r>
    </w:p>
    <w:p w14:paraId="1F5CFC94" w14:textId="3646FA6B" w:rsidR="002B6B99" w:rsidRDefault="002B6B99" w:rsidP="001617DA">
      <w:pPr>
        <w:pStyle w:val="BodyText"/>
        <w:spacing w:before="6"/>
        <w:jc w:val="center"/>
      </w:pPr>
    </w:p>
    <w:p w14:paraId="4D527269" w14:textId="77777777" w:rsidR="002B6B99" w:rsidRDefault="000576BC">
      <w:pPr>
        <w:pStyle w:val="BodyText"/>
        <w:spacing w:line="480" w:lineRule="auto"/>
        <w:ind w:left="649" w:right="1235"/>
        <w:jc w:val="center"/>
      </w:pPr>
      <w:r>
        <w:rPr>
          <w:color w:val="080808"/>
          <w:w w:val="105"/>
        </w:rPr>
        <w:t>PLAN</w:t>
      </w:r>
      <w:r>
        <w:rPr>
          <w:color w:val="080808"/>
          <w:spacing w:val="-16"/>
          <w:w w:val="105"/>
        </w:rPr>
        <w:t xml:space="preserve"> </w:t>
      </w:r>
      <w:r>
        <w:rPr>
          <w:color w:val="080808"/>
          <w:w w:val="105"/>
        </w:rPr>
        <w:t>TO</w:t>
      </w:r>
      <w:r>
        <w:rPr>
          <w:color w:val="080808"/>
          <w:spacing w:val="-16"/>
          <w:w w:val="105"/>
        </w:rPr>
        <w:t xml:space="preserve"> </w:t>
      </w:r>
      <w:r>
        <w:rPr>
          <w:color w:val="080808"/>
          <w:w w:val="105"/>
        </w:rPr>
        <w:t>ADDRESS</w:t>
      </w:r>
      <w:r>
        <w:rPr>
          <w:color w:val="080808"/>
          <w:spacing w:val="-12"/>
          <w:w w:val="105"/>
        </w:rPr>
        <w:t xml:space="preserve"> </w:t>
      </w:r>
      <w:r>
        <w:rPr>
          <w:color w:val="080808"/>
          <w:w w:val="105"/>
        </w:rPr>
        <w:t>EXTRAORDINARY</w:t>
      </w:r>
      <w:r>
        <w:rPr>
          <w:color w:val="080808"/>
          <w:spacing w:val="3"/>
          <w:w w:val="105"/>
        </w:rPr>
        <w:t xml:space="preserve"> </w:t>
      </w:r>
      <w:r>
        <w:rPr>
          <w:color w:val="080808"/>
          <w:w w:val="105"/>
        </w:rPr>
        <w:t>MARKET</w:t>
      </w:r>
      <w:r>
        <w:rPr>
          <w:color w:val="080808"/>
          <w:spacing w:val="-8"/>
          <w:w w:val="105"/>
        </w:rPr>
        <w:t xml:space="preserve"> </w:t>
      </w:r>
      <w:r>
        <w:rPr>
          <w:color w:val="080808"/>
          <w:w w:val="105"/>
        </w:rPr>
        <w:t>VOLATILITY SUBMITTED TO</w:t>
      </w:r>
    </w:p>
    <w:p w14:paraId="6EFC0C45" w14:textId="77777777" w:rsidR="002B6B99" w:rsidRDefault="000576BC">
      <w:pPr>
        <w:pStyle w:val="BodyText"/>
        <w:spacing w:before="1" w:line="482" w:lineRule="auto"/>
        <w:ind w:left="1708" w:right="2292"/>
        <w:jc w:val="center"/>
      </w:pPr>
      <w:r>
        <w:rPr>
          <w:color w:val="080808"/>
          <w:w w:val="105"/>
        </w:rPr>
        <w:t>THE</w:t>
      </w:r>
      <w:r>
        <w:rPr>
          <w:color w:val="080808"/>
          <w:spacing w:val="-8"/>
          <w:w w:val="105"/>
        </w:rPr>
        <w:t xml:space="preserve"> </w:t>
      </w:r>
      <w:r>
        <w:rPr>
          <w:color w:val="080808"/>
          <w:w w:val="105"/>
        </w:rPr>
        <w:t>SECURITIES</w:t>
      </w:r>
      <w:r>
        <w:rPr>
          <w:color w:val="080808"/>
          <w:spacing w:val="-4"/>
          <w:w w:val="105"/>
        </w:rPr>
        <w:t xml:space="preserve"> </w:t>
      </w:r>
      <w:r>
        <w:rPr>
          <w:color w:val="080808"/>
          <w:w w:val="105"/>
        </w:rPr>
        <w:t>AND</w:t>
      </w:r>
      <w:r>
        <w:rPr>
          <w:color w:val="080808"/>
          <w:spacing w:val="-14"/>
          <w:w w:val="105"/>
        </w:rPr>
        <w:t xml:space="preserve"> </w:t>
      </w:r>
      <w:r>
        <w:rPr>
          <w:color w:val="080808"/>
          <w:w w:val="105"/>
        </w:rPr>
        <w:t>EXCHANGE COMMISSION PURSUANT TO RULE 608 OF</w:t>
      </w:r>
      <w:r>
        <w:rPr>
          <w:color w:val="080808"/>
          <w:spacing w:val="-2"/>
          <w:w w:val="105"/>
        </w:rPr>
        <w:t xml:space="preserve"> </w:t>
      </w:r>
      <w:r>
        <w:rPr>
          <w:color w:val="080808"/>
          <w:w w:val="105"/>
        </w:rPr>
        <w:t>REGULATION</w:t>
      </w:r>
      <w:r>
        <w:rPr>
          <w:color w:val="080808"/>
          <w:spacing w:val="40"/>
          <w:w w:val="105"/>
        </w:rPr>
        <w:t xml:space="preserve"> </w:t>
      </w:r>
      <w:r>
        <w:rPr>
          <w:color w:val="080808"/>
          <w:w w:val="105"/>
        </w:rPr>
        <w:t>NMS UNDER THE</w:t>
      </w:r>
    </w:p>
    <w:p w14:paraId="566FA302" w14:textId="77777777" w:rsidR="002B6B99" w:rsidRDefault="000576BC">
      <w:pPr>
        <w:pStyle w:val="BodyText"/>
        <w:spacing w:line="275" w:lineRule="exact"/>
        <w:ind w:left="666" w:right="1235"/>
        <w:jc w:val="center"/>
      </w:pPr>
      <w:r>
        <w:rPr>
          <w:color w:val="080808"/>
          <w:w w:val="105"/>
        </w:rPr>
        <w:t>SECURITIES</w:t>
      </w:r>
      <w:r>
        <w:rPr>
          <w:color w:val="080808"/>
          <w:spacing w:val="6"/>
          <w:w w:val="105"/>
        </w:rPr>
        <w:t xml:space="preserve"> </w:t>
      </w:r>
      <w:r>
        <w:rPr>
          <w:color w:val="080808"/>
          <w:w w:val="105"/>
        </w:rPr>
        <w:t>EXCHANGE</w:t>
      </w:r>
      <w:r>
        <w:rPr>
          <w:color w:val="080808"/>
          <w:spacing w:val="18"/>
          <w:w w:val="105"/>
        </w:rPr>
        <w:t xml:space="preserve"> </w:t>
      </w:r>
      <w:r>
        <w:rPr>
          <w:color w:val="080808"/>
          <w:w w:val="105"/>
        </w:rPr>
        <w:t>ACT</w:t>
      </w:r>
      <w:r>
        <w:rPr>
          <w:color w:val="080808"/>
          <w:spacing w:val="1"/>
          <w:w w:val="105"/>
        </w:rPr>
        <w:t xml:space="preserve"> </w:t>
      </w:r>
      <w:r>
        <w:rPr>
          <w:color w:val="080808"/>
          <w:w w:val="105"/>
        </w:rPr>
        <w:t>OF</w:t>
      </w:r>
      <w:r>
        <w:rPr>
          <w:color w:val="080808"/>
          <w:spacing w:val="-19"/>
          <w:w w:val="105"/>
        </w:rPr>
        <w:t xml:space="preserve"> </w:t>
      </w:r>
      <w:r>
        <w:rPr>
          <w:color w:val="080808"/>
          <w:spacing w:val="-4"/>
          <w:w w:val="105"/>
        </w:rPr>
        <w:t>1934</w:t>
      </w:r>
    </w:p>
    <w:p w14:paraId="13CD6BF4" w14:textId="77777777" w:rsidR="002B6B99" w:rsidRDefault="002B6B99">
      <w:pPr>
        <w:pStyle w:val="BodyText"/>
      </w:pPr>
    </w:p>
    <w:p w14:paraId="4AB33C84" w14:textId="77777777" w:rsidR="002B6B99" w:rsidRDefault="002B6B99">
      <w:pPr>
        <w:pStyle w:val="BodyText"/>
      </w:pPr>
    </w:p>
    <w:p w14:paraId="59257BBA" w14:textId="77777777" w:rsidR="002B6B99" w:rsidRDefault="002B6B99">
      <w:pPr>
        <w:pStyle w:val="BodyText"/>
        <w:spacing w:before="2"/>
      </w:pPr>
    </w:p>
    <w:p w14:paraId="76E48FEC" w14:textId="77777777" w:rsidR="002B6B99" w:rsidRDefault="002B6B99">
      <w:pPr>
        <w:pStyle w:val="BodyText"/>
        <w:jc w:val="center"/>
        <w:sectPr w:rsidR="002B6B99">
          <w:headerReference w:type="default" r:id="rId7"/>
          <w:footerReference w:type="even" r:id="rId8"/>
          <w:footerReference w:type="default" r:id="rId9"/>
          <w:footerReference w:type="first" r:id="rId10"/>
          <w:type w:val="continuous"/>
          <w:pgSz w:w="12240" w:h="15840"/>
          <w:pgMar w:top="1340" w:right="720" w:bottom="280" w:left="1080" w:header="720" w:footer="720" w:gutter="0"/>
          <w:cols w:space="720"/>
        </w:sectPr>
      </w:pPr>
    </w:p>
    <w:p w14:paraId="39723E48" w14:textId="77777777" w:rsidR="002B6B99" w:rsidRDefault="000576BC">
      <w:pPr>
        <w:spacing w:before="62"/>
        <w:ind w:left="665" w:right="1235"/>
        <w:jc w:val="center"/>
      </w:pPr>
      <w:r>
        <w:rPr>
          <w:color w:val="080808"/>
          <w:w w:val="110"/>
          <w:u w:val="single" w:color="000000"/>
        </w:rPr>
        <w:lastRenderedPageBreak/>
        <w:t>Table</w:t>
      </w:r>
      <w:r>
        <w:rPr>
          <w:color w:val="080808"/>
          <w:spacing w:val="-1"/>
          <w:w w:val="110"/>
          <w:u w:val="single" w:color="000000"/>
        </w:rPr>
        <w:t xml:space="preserve"> </w:t>
      </w:r>
      <w:r>
        <w:rPr>
          <w:color w:val="080808"/>
          <w:w w:val="110"/>
          <w:u w:val="single" w:color="000000"/>
        </w:rPr>
        <w:t>of</w:t>
      </w:r>
      <w:r>
        <w:rPr>
          <w:color w:val="080808"/>
          <w:spacing w:val="-10"/>
          <w:w w:val="110"/>
          <w:u w:val="single" w:color="000000"/>
        </w:rPr>
        <w:t xml:space="preserve"> </w:t>
      </w:r>
      <w:r>
        <w:rPr>
          <w:color w:val="080808"/>
          <w:spacing w:val="-2"/>
          <w:w w:val="110"/>
          <w:u w:val="single" w:color="000000"/>
        </w:rPr>
        <w:t>Contents</w:t>
      </w:r>
    </w:p>
    <w:sdt>
      <w:sdtPr>
        <w:id w:val="-1128622681"/>
        <w:docPartObj>
          <w:docPartGallery w:val="Table of Contents"/>
          <w:docPartUnique/>
        </w:docPartObj>
      </w:sdtPr>
      <w:sdtEndPr/>
      <w:sdtContent>
        <w:p w14:paraId="6ECC1935" w14:textId="77777777" w:rsidR="002B6B99" w:rsidRDefault="000576BC">
          <w:pPr>
            <w:pStyle w:val="TOC1"/>
            <w:tabs>
              <w:tab w:val="left" w:leader="dot" w:pos="8648"/>
            </w:tabs>
            <w:spacing w:line="523" w:lineRule="auto"/>
            <w:ind w:left="248" w:right="1667" w:hanging="1"/>
          </w:pPr>
          <w:r>
            <w:rPr>
              <w:color w:val="080808"/>
              <w:spacing w:val="-2"/>
              <w:w w:val="110"/>
              <w:u w:val="thick" w:color="080808"/>
            </w:rPr>
            <w:t>Section</w:t>
          </w:r>
          <w:r>
            <w:rPr>
              <w:color w:val="080808"/>
              <w:spacing w:val="80"/>
              <w:w w:val="150"/>
            </w:rPr>
            <w:t xml:space="preserve">                                           </w:t>
          </w:r>
          <w:r>
            <w:rPr>
              <w:color w:val="080808"/>
              <w:spacing w:val="-2"/>
              <w:w w:val="110"/>
            </w:rPr>
            <w:t>Preamble.</w:t>
          </w:r>
          <w:r>
            <w:rPr>
              <w:color w:val="080808"/>
            </w:rPr>
            <w:tab/>
          </w:r>
          <w:r>
            <w:rPr>
              <w:color w:val="080808"/>
              <w:spacing w:val="-12"/>
              <w:w w:val="110"/>
            </w:rPr>
            <w:t>1</w:t>
          </w:r>
        </w:p>
        <w:p w14:paraId="26F00A48" w14:textId="77777777" w:rsidR="002B6B99" w:rsidRDefault="000576BC">
          <w:pPr>
            <w:pStyle w:val="TOC1"/>
            <w:numPr>
              <w:ilvl w:val="0"/>
              <w:numId w:val="9"/>
            </w:numPr>
            <w:tabs>
              <w:tab w:val="left" w:pos="791"/>
              <w:tab w:val="left" w:leader="dot" w:pos="8645"/>
            </w:tabs>
            <w:spacing w:before="2"/>
            <w:ind w:hanging="545"/>
            <w:rPr>
              <w:color w:val="080808"/>
            </w:rPr>
          </w:pPr>
          <w:r>
            <w:rPr>
              <w:color w:val="080808"/>
              <w:spacing w:val="-2"/>
              <w:w w:val="110"/>
            </w:rPr>
            <w:t>Definitions</w:t>
          </w:r>
          <w:r>
            <w:rPr>
              <w:color w:val="080808"/>
            </w:rPr>
            <w:tab/>
          </w:r>
          <w:r>
            <w:rPr>
              <w:color w:val="080808"/>
              <w:spacing w:val="-10"/>
              <w:w w:val="110"/>
            </w:rPr>
            <w:t>2</w:t>
          </w:r>
        </w:p>
        <w:p w14:paraId="61C721BA" w14:textId="77777777" w:rsidR="002B6B99" w:rsidRDefault="000576BC">
          <w:pPr>
            <w:pStyle w:val="TOC1"/>
            <w:numPr>
              <w:ilvl w:val="0"/>
              <w:numId w:val="9"/>
            </w:numPr>
            <w:tabs>
              <w:tab w:val="left" w:pos="791"/>
              <w:tab w:val="left" w:leader="dot" w:pos="8642"/>
            </w:tabs>
            <w:ind w:hanging="545"/>
            <w:rPr>
              <w:color w:val="080808"/>
            </w:rPr>
          </w:pPr>
          <w:r>
            <w:rPr>
              <w:color w:val="080808"/>
              <w:spacing w:val="-2"/>
              <w:w w:val="110"/>
            </w:rPr>
            <w:t>Parties.</w:t>
          </w:r>
          <w:r>
            <w:rPr>
              <w:color w:val="080808"/>
            </w:rPr>
            <w:tab/>
          </w:r>
          <w:r>
            <w:rPr>
              <w:color w:val="080808"/>
              <w:spacing w:val="-10"/>
              <w:w w:val="110"/>
            </w:rPr>
            <w:t>4</w:t>
          </w:r>
        </w:p>
        <w:p w14:paraId="2F65D7E7" w14:textId="77777777" w:rsidR="002B6B99" w:rsidRDefault="000576BC">
          <w:pPr>
            <w:pStyle w:val="TOC1"/>
            <w:numPr>
              <w:ilvl w:val="0"/>
              <w:numId w:val="9"/>
            </w:numPr>
            <w:tabs>
              <w:tab w:val="left" w:pos="793"/>
              <w:tab w:val="left" w:leader="dot" w:pos="8647"/>
            </w:tabs>
            <w:ind w:left="793" w:hanging="547"/>
            <w:rPr>
              <w:color w:val="080808"/>
            </w:rPr>
          </w:pPr>
          <w:r>
            <w:rPr>
              <w:color w:val="080808"/>
              <w:spacing w:val="-2"/>
              <w:w w:val="110"/>
            </w:rPr>
            <w:t>Amendments</w:t>
          </w:r>
          <w:r>
            <w:rPr>
              <w:color w:val="080808"/>
              <w:spacing w:val="8"/>
              <w:w w:val="110"/>
            </w:rPr>
            <w:t xml:space="preserve"> </w:t>
          </w:r>
          <w:r>
            <w:rPr>
              <w:color w:val="080808"/>
              <w:spacing w:val="-2"/>
              <w:w w:val="110"/>
            </w:rPr>
            <w:t>to</w:t>
          </w:r>
          <w:r>
            <w:rPr>
              <w:color w:val="080808"/>
              <w:spacing w:val="-7"/>
              <w:w w:val="110"/>
            </w:rPr>
            <w:t xml:space="preserve"> </w:t>
          </w:r>
          <w:r>
            <w:rPr>
              <w:color w:val="080808"/>
              <w:spacing w:val="-4"/>
              <w:w w:val="110"/>
            </w:rPr>
            <w:t>Plan.</w:t>
          </w:r>
          <w:r>
            <w:rPr>
              <w:color w:val="080808"/>
            </w:rPr>
            <w:tab/>
          </w:r>
          <w:r>
            <w:rPr>
              <w:color w:val="080808"/>
              <w:spacing w:val="-10"/>
              <w:w w:val="110"/>
            </w:rPr>
            <w:t>7</w:t>
          </w:r>
        </w:p>
        <w:p w14:paraId="71189201" w14:textId="77777777" w:rsidR="002B6B99" w:rsidRDefault="000576BC">
          <w:pPr>
            <w:pStyle w:val="TOC1"/>
            <w:numPr>
              <w:ilvl w:val="0"/>
              <w:numId w:val="9"/>
            </w:numPr>
            <w:tabs>
              <w:tab w:val="left" w:pos="788"/>
              <w:tab w:val="left" w:leader="dot" w:pos="8646"/>
            </w:tabs>
            <w:spacing w:before="304"/>
            <w:ind w:left="788" w:hanging="542"/>
            <w:rPr>
              <w:color w:val="080808"/>
            </w:rPr>
          </w:pPr>
          <w:r>
            <w:rPr>
              <w:color w:val="080808"/>
              <w:w w:val="110"/>
            </w:rPr>
            <w:t>Trading</w:t>
          </w:r>
          <w:r>
            <w:rPr>
              <w:color w:val="080808"/>
              <w:spacing w:val="-7"/>
              <w:w w:val="110"/>
            </w:rPr>
            <w:t xml:space="preserve"> </w:t>
          </w:r>
          <w:r>
            <w:rPr>
              <w:color w:val="080808"/>
              <w:w w:val="110"/>
            </w:rPr>
            <w:t>Center</w:t>
          </w:r>
          <w:r>
            <w:rPr>
              <w:color w:val="080808"/>
              <w:spacing w:val="-7"/>
              <w:w w:val="110"/>
            </w:rPr>
            <w:t xml:space="preserve"> </w:t>
          </w:r>
          <w:r>
            <w:rPr>
              <w:color w:val="080808"/>
              <w:w w:val="110"/>
            </w:rPr>
            <w:t>Policies</w:t>
          </w:r>
          <w:r>
            <w:rPr>
              <w:color w:val="080808"/>
              <w:spacing w:val="-5"/>
              <w:w w:val="110"/>
            </w:rPr>
            <w:t xml:space="preserve"> </w:t>
          </w:r>
          <w:r>
            <w:rPr>
              <w:color w:val="080808"/>
              <w:w w:val="110"/>
            </w:rPr>
            <w:t>and</w:t>
          </w:r>
          <w:r>
            <w:rPr>
              <w:color w:val="080808"/>
              <w:spacing w:val="-9"/>
              <w:w w:val="110"/>
            </w:rPr>
            <w:t xml:space="preserve"> </w:t>
          </w:r>
          <w:r>
            <w:rPr>
              <w:color w:val="080808"/>
              <w:spacing w:val="-2"/>
              <w:w w:val="110"/>
            </w:rPr>
            <w:t>Procedures.</w:t>
          </w:r>
          <w:r>
            <w:rPr>
              <w:color w:val="080808"/>
            </w:rPr>
            <w:tab/>
          </w:r>
          <w:r>
            <w:rPr>
              <w:color w:val="080808"/>
              <w:spacing w:val="-10"/>
              <w:w w:val="110"/>
            </w:rPr>
            <w:t>8</w:t>
          </w:r>
        </w:p>
        <w:p w14:paraId="56A62F71" w14:textId="77777777" w:rsidR="002B6B99" w:rsidRDefault="000576BC">
          <w:pPr>
            <w:pStyle w:val="TOC1"/>
            <w:numPr>
              <w:ilvl w:val="0"/>
              <w:numId w:val="9"/>
            </w:numPr>
            <w:tabs>
              <w:tab w:val="left" w:pos="791"/>
              <w:tab w:val="left" w:leader="dot" w:pos="8646"/>
            </w:tabs>
            <w:ind w:hanging="542"/>
            <w:rPr>
              <w:color w:val="080808"/>
            </w:rPr>
          </w:pPr>
          <w:r>
            <w:rPr>
              <w:color w:val="080808"/>
              <w:w w:val="110"/>
            </w:rPr>
            <w:t>Price</w:t>
          </w:r>
          <w:r>
            <w:rPr>
              <w:color w:val="080808"/>
              <w:spacing w:val="-10"/>
              <w:w w:val="110"/>
            </w:rPr>
            <w:t xml:space="preserve"> </w:t>
          </w:r>
          <w:r>
            <w:rPr>
              <w:color w:val="080808"/>
              <w:spacing w:val="-2"/>
              <w:w w:val="110"/>
            </w:rPr>
            <w:t>Bands.</w:t>
          </w:r>
          <w:r>
            <w:rPr>
              <w:color w:val="080808"/>
            </w:rPr>
            <w:tab/>
          </w:r>
          <w:r>
            <w:rPr>
              <w:color w:val="080808"/>
              <w:spacing w:val="-10"/>
              <w:w w:val="110"/>
            </w:rPr>
            <w:t>8</w:t>
          </w:r>
        </w:p>
        <w:p w14:paraId="4076DE4A" w14:textId="77777777" w:rsidR="002B6B99" w:rsidRDefault="000576BC">
          <w:pPr>
            <w:pStyle w:val="TOC1"/>
            <w:numPr>
              <w:ilvl w:val="0"/>
              <w:numId w:val="9"/>
            </w:numPr>
            <w:tabs>
              <w:tab w:val="left" w:pos="790"/>
              <w:tab w:val="left" w:leader="dot" w:pos="8648"/>
            </w:tabs>
            <w:ind w:left="790" w:hanging="541"/>
            <w:rPr>
              <w:color w:val="080808"/>
            </w:rPr>
          </w:pPr>
          <w:r>
            <w:rPr>
              <w:color w:val="080808"/>
              <w:w w:val="110"/>
            </w:rPr>
            <w:t>Limit</w:t>
          </w:r>
          <w:r>
            <w:rPr>
              <w:color w:val="080808"/>
              <w:spacing w:val="-13"/>
              <w:w w:val="110"/>
            </w:rPr>
            <w:t xml:space="preserve"> </w:t>
          </w:r>
          <w:r>
            <w:rPr>
              <w:color w:val="080808"/>
              <w:w w:val="110"/>
            </w:rPr>
            <w:t>Up-Limit</w:t>
          </w:r>
          <w:r>
            <w:rPr>
              <w:color w:val="080808"/>
              <w:spacing w:val="-2"/>
              <w:w w:val="110"/>
            </w:rPr>
            <w:t xml:space="preserve"> </w:t>
          </w:r>
          <w:r>
            <w:rPr>
              <w:color w:val="080808"/>
              <w:w w:val="110"/>
            </w:rPr>
            <w:t>Down</w:t>
          </w:r>
          <w:r>
            <w:rPr>
              <w:color w:val="080808"/>
              <w:spacing w:val="-11"/>
              <w:w w:val="110"/>
            </w:rPr>
            <w:t xml:space="preserve"> </w:t>
          </w:r>
          <w:r>
            <w:rPr>
              <w:color w:val="080808"/>
              <w:spacing w:val="-2"/>
              <w:w w:val="110"/>
            </w:rPr>
            <w:t>Requirements.</w:t>
          </w:r>
          <w:r>
            <w:rPr>
              <w:color w:val="080808"/>
            </w:rPr>
            <w:tab/>
          </w:r>
          <w:r>
            <w:rPr>
              <w:color w:val="080808"/>
              <w:spacing w:val="-5"/>
              <w:w w:val="110"/>
            </w:rPr>
            <w:t>11</w:t>
          </w:r>
        </w:p>
        <w:p w14:paraId="2B3A875D" w14:textId="77777777" w:rsidR="002B6B99" w:rsidRDefault="000576BC">
          <w:pPr>
            <w:pStyle w:val="TOC1"/>
            <w:numPr>
              <w:ilvl w:val="0"/>
              <w:numId w:val="9"/>
            </w:numPr>
            <w:tabs>
              <w:tab w:val="left" w:pos="787"/>
              <w:tab w:val="left" w:leader="dot" w:pos="8648"/>
            </w:tabs>
            <w:spacing w:before="299"/>
            <w:ind w:left="787" w:hanging="538"/>
            <w:rPr>
              <w:color w:val="080808"/>
            </w:rPr>
          </w:pPr>
          <w:r>
            <w:rPr>
              <w:color w:val="080808"/>
              <w:w w:val="110"/>
            </w:rPr>
            <w:t>Trading</w:t>
          </w:r>
          <w:r>
            <w:rPr>
              <w:color w:val="080808"/>
              <w:spacing w:val="-8"/>
              <w:w w:val="110"/>
            </w:rPr>
            <w:t xml:space="preserve"> </w:t>
          </w:r>
          <w:r>
            <w:rPr>
              <w:color w:val="080808"/>
              <w:spacing w:val="-2"/>
              <w:w w:val="110"/>
            </w:rPr>
            <w:t>Pauses.</w:t>
          </w:r>
          <w:r>
            <w:rPr>
              <w:color w:val="080808"/>
            </w:rPr>
            <w:tab/>
          </w:r>
          <w:r>
            <w:rPr>
              <w:color w:val="080808"/>
              <w:spacing w:val="-7"/>
              <w:w w:val="110"/>
            </w:rPr>
            <w:t>13</w:t>
          </w:r>
        </w:p>
        <w:p w14:paraId="7F67C363" w14:textId="77777777" w:rsidR="002B6B99" w:rsidRDefault="000576BC">
          <w:pPr>
            <w:pStyle w:val="TOC1"/>
            <w:numPr>
              <w:ilvl w:val="0"/>
              <w:numId w:val="9"/>
            </w:numPr>
            <w:tabs>
              <w:tab w:val="left" w:pos="788"/>
              <w:tab w:val="left" w:leader="dot" w:pos="8648"/>
            </w:tabs>
            <w:ind w:left="788" w:hanging="539"/>
            <w:rPr>
              <w:color w:val="080808"/>
            </w:rPr>
          </w:pPr>
          <w:r>
            <w:rPr>
              <w:color w:val="080808"/>
              <w:spacing w:val="-2"/>
              <w:w w:val="110"/>
            </w:rPr>
            <w:t>Implementation.</w:t>
          </w:r>
          <w:r>
            <w:rPr>
              <w:color w:val="080808"/>
            </w:rPr>
            <w:tab/>
          </w:r>
          <w:r>
            <w:rPr>
              <w:color w:val="080808"/>
              <w:spacing w:val="-5"/>
              <w:w w:val="110"/>
            </w:rPr>
            <w:t>15</w:t>
          </w:r>
        </w:p>
        <w:p w14:paraId="4ABFAD8B" w14:textId="77777777" w:rsidR="002B6B99" w:rsidRDefault="000576BC">
          <w:pPr>
            <w:pStyle w:val="TOC1"/>
            <w:numPr>
              <w:ilvl w:val="0"/>
              <w:numId w:val="9"/>
            </w:numPr>
            <w:tabs>
              <w:tab w:val="left" w:pos="791"/>
              <w:tab w:val="left" w:leader="dot" w:pos="8648"/>
            </w:tabs>
            <w:spacing w:before="304"/>
            <w:ind w:hanging="545"/>
            <w:rPr>
              <w:color w:val="080808"/>
            </w:rPr>
          </w:pPr>
          <w:r>
            <w:rPr>
              <w:color w:val="080808"/>
              <w:w w:val="110"/>
            </w:rPr>
            <w:t>Withdrawal</w:t>
          </w:r>
          <w:r>
            <w:rPr>
              <w:color w:val="080808"/>
              <w:spacing w:val="-12"/>
              <w:w w:val="110"/>
            </w:rPr>
            <w:t xml:space="preserve"> </w:t>
          </w:r>
          <w:r>
            <w:rPr>
              <w:color w:val="181818"/>
              <w:w w:val="110"/>
            </w:rPr>
            <w:t>from</w:t>
          </w:r>
          <w:r>
            <w:rPr>
              <w:color w:val="181818"/>
              <w:spacing w:val="-15"/>
              <w:w w:val="110"/>
            </w:rPr>
            <w:t xml:space="preserve"> </w:t>
          </w:r>
          <w:r>
            <w:rPr>
              <w:color w:val="080808"/>
              <w:spacing w:val="-2"/>
              <w:w w:val="110"/>
            </w:rPr>
            <w:t>Plan.</w:t>
          </w:r>
          <w:r>
            <w:rPr>
              <w:color w:val="080808"/>
            </w:rPr>
            <w:tab/>
          </w:r>
          <w:r>
            <w:rPr>
              <w:color w:val="080808"/>
              <w:spacing w:val="-7"/>
              <w:w w:val="110"/>
            </w:rPr>
            <w:t>15</w:t>
          </w:r>
        </w:p>
        <w:p w14:paraId="36717BA6" w14:textId="77777777" w:rsidR="002B6B99" w:rsidRDefault="000576BC">
          <w:pPr>
            <w:pStyle w:val="TOC1"/>
            <w:numPr>
              <w:ilvl w:val="0"/>
              <w:numId w:val="9"/>
            </w:numPr>
            <w:tabs>
              <w:tab w:val="left" w:pos="791"/>
              <w:tab w:val="left" w:leader="dot" w:pos="8648"/>
            </w:tabs>
            <w:ind w:hanging="541"/>
            <w:rPr>
              <w:color w:val="181818"/>
            </w:rPr>
          </w:pPr>
          <w:r>
            <w:rPr>
              <w:color w:val="181818"/>
              <w:w w:val="105"/>
            </w:rPr>
            <w:t>Counterparts</w:t>
          </w:r>
          <w:r>
            <w:rPr>
              <w:color w:val="181818"/>
              <w:spacing w:val="35"/>
              <w:w w:val="105"/>
            </w:rPr>
            <w:t xml:space="preserve"> </w:t>
          </w:r>
          <w:r>
            <w:rPr>
              <w:color w:val="080808"/>
              <w:w w:val="105"/>
            </w:rPr>
            <w:t>and</w:t>
          </w:r>
          <w:r>
            <w:rPr>
              <w:color w:val="080808"/>
              <w:spacing w:val="14"/>
              <w:w w:val="105"/>
            </w:rPr>
            <w:t xml:space="preserve"> </w:t>
          </w:r>
          <w:r>
            <w:rPr>
              <w:color w:val="080808"/>
              <w:spacing w:val="-2"/>
              <w:w w:val="105"/>
            </w:rPr>
            <w:t>Signatures</w:t>
          </w:r>
          <w:r>
            <w:rPr>
              <w:color w:val="080808"/>
            </w:rPr>
            <w:tab/>
          </w:r>
          <w:r>
            <w:rPr>
              <w:color w:val="080808"/>
              <w:spacing w:val="-5"/>
              <w:w w:val="105"/>
            </w:rPr>
            <w:t>15</w:t>
          </w:r>
        </w:p>
        <w:p w14:paraId="3AA15417" w14:textId="77777777" w:rsidR="002B6B99" w:rsidRDefault="002B6B99">
          <w:pPr>
            <w:pStyle w:val="TOC1"/>
            <w:tabs>
              <w:tab w:val="left" w:leader="dot" w:pos="8648"/>
            </w:tabs>
            <w:ind w:left="249" w:firstLine="0"/>
          </w:pPr>
          <w:hyperlink w:anchor="_TOC_250001" w:history="1">
            <w:r>
              <w:rPr>
                <w:color w:val="080808"/>
                <w:w w:val="110"/>
              </w:rPr>
              <w:t>Appendix</w:t>
            </w:r>
            <w:r>
              <w:rPr>
                <w:color w:val="080808"/>
                <w:spacing w:val="-6"/>
                <w:w w:val="110"/>
              </w:rPr>
              <w:t xml:space="preserve"> </w:t>
            </w:r>
            <w:r>
              <w:rPr>
                <w:color w:val="080808"/>
                <w:w w:val="110"/>
              </w:rPr>
              <w:t>A</w:t>
            </w:r>
            <w:r>
              <w:rPr>
                <w:color w:val="080808"/>
                <w:spacing w:val="-15"/>
                <w:w w:val="110"/>
              </w:rPr>
              <w:t xml:space="preserve"> </w:t>
            </w:r>
            <w:r>
              <w:rPr>
                <w:color w:val="080808"/>
                <w:w w:val="110"/>
              </w:rPr>
              <w:t>-</w:t>
            </w:r>
            <w:r>
              <w:rPr>
                <w:color w:val="080808"/>
                <w:spacing w:val="31"/>
                <w:w w:val="110"/>
              </w:rPr>
              <w:t xml:space="preserve"> </w:t>
            </w:r>
            <w:r>
              <w:rPr>
                <w:color w:val="080808"/>
                <w:w w:val="110"/>
              </w:rPr>
              <w:t>Percentage</w:t>
            </w:r>
            <w:r>
              <w:rPr>
                <w:color w:val="080808"/>
                <w:spacing w:val="1"/>
                <w:w w:val="110"/>
              </w:rPr>
              <w:t xml:space="preserve"> </w:t>
            </w:r>
            <w:r>
              <w:rPr>
                <w:color w:val="080808"/>
                <w:spacing w:val="-2"/>
                <w:w w:val="110"/>
              </w:rPr>
              <w:t>Parameters</w:t>
            </w:r>
            <w:r>
              <w:rPr>
                <w:color w:val="080808"/>
              </w:rPr>
              <w:tab/>
            </w:r>
            <w:r>
              <w:rPr>
                <w:color w:val="080808"/>
                <w:spacing w:val="-5"/>
                <w:w w:val="110"/>
              </w:rPr>
              <w:t>17</w:t>
            </w:r>
          </w:hyperlink>
        </w:p>
        <w:p w14:paraId="5A23C674" w14:textId="77777777" w:rsidR="002B6B99" w:rsidRDefault="000576BC">
          <w:pPr>
            <w:pStyle w:val="TOC1"/>
            <w:tabs>
              <w:tab w:val="left" w:leader="dot" w:pos="8648"/>
            </w:tabs>
            <w:spacing w:before="299"/>
            <w:ind w:left="249" w:firstLine="0"/>
          </w:pPr>
          <w:r>
            <w:rPr>
              <w:color w:val="080808"/>
              <w:w w:val="110"/>
            </w:rPr>
            <w:t>Appendix</w:t>
          </w:r>
          <w:r>
            <w:rPr>
              <w:color w:val="080808"/>
              <w:spacing w:val="-3"/>
              <w:w w:val="110"/>
            </w:rPr>
            <w:t xml:space="preserve"> </w:t>
          </w:r>
          <w:r>
            <w:rPr>
              <w:color w:val="080808"/>
              <w:w w:val="110"/>
            </w:rPr>
            <w:t>A</w:t>
          </w:r>
          <w:r>
            <w:rPr>
              <w:color w:val="080808"/>
              <w:spacing w:val="-15"/>
              <w:w w:val="110"/>
            </w:rPr>
            <w:t xml:space="preserve"> </w:t>
          </w:r>
          <w:r>
            <w:rPr>
              <w:color w:val="080808"/>
              <w:w w:val="110"/>
            </w:rPr>
            <w:t>-</w:t>
          </w:r>
          <w:r>
            <w:rPr>
              <w:color w:val="080808"/>
              <w:spacing w:val="31"/>
              <w:w w:val="110"/>
            </w:rPr>
            <w:t xml:space="preserve"> </w:t>
          </w:r>
          <w:r>
            <w:rPr>
              <w:color w:val="080808"/>
              <w:w w:val="110"/>
            </w:rPr>
            <w:t>Schedule</w:t>
          </w:r>
          <w:r>
            <w:rPr>
              <w:color w:val="080808"/>
              <w:spacing w:val="7"/>
              <w:w w:val="110"/>
            </w:rPr>
            <w:t xml:space="preserve"> </w:t>
          </w:r>
          <w:r>
            <w:rPr>
              <w:color w:val="080808"/>
              <w:spacing w:val="-10"/>
              <w:w w:val="110"/>
            </w:rPr>
            <w:t>1</w:t>
          </w:r>
          <w:r>
            <w:rPr>
              <w:color w:val="080808"/>
            </w:rPr>
            <w:tab/>
          </w:r>
          <w:r>
            <w:rPr>
              <w:color w:val="080808"/>
              <w:spacing w:val="-7"/>
              <w:w w:val="110"/>
            </w:rPr>
            <w:t>19</w:t>
          </w:r>
        </w:p>
        <w:p w14:paraId="298130A6" w14:textId="77777777" w:rsidR="002B6B99" w:rsidRDefault="002B6B99">
          <w:pPr>
            <w:pStyle w:val="TOC1"/>
            <w:tabs>
              <w:tab w:val="left" w:leader="dot" w:pos="8646"/>
            </w:tabs>
            <w:ind w:left="249" w:firstLine="0"/>
          </w:pPr>
          <w:hyperlink w:anchor="_TOC_250000" w:history="1">
            <w:r>
              <w:rPr>
                <w:color w:val="080808"/>
                <w:w w:val="115"/>
              </w:rPr>
              <w:t>Appendix</w:t>
            </w:r>
            <w:r>
              <w:rPr>
                <w:color w:val="080808"/>
                <w:spacing w:val="-2"/>
                <w:w w:val="115"/>
              </w:rPr>
              <w:t xml:space="preserve"> </w:t>
            </w:r>
            <w:r>
              <w:rPr>
                <w:color w:val="080808"/>
                <w:w w:val="115"/>
              </w:rPr>
              <w:t>B</w:t>
            </w:r>
            <w:r>
              <w:rPr>
                <w:color w:val="080808"/>
                <w:spacing w:val="-16"/>
                <w:w w:val="115"/>
              </w:rPr>
              <w:t xml:space="preserve"> </w:t>
            </w:r>
            <w:r>
              <w:rPr>
                <w:color w:val="080808"/>
                <w:w w:val="115"/>
              </w:rPr>
              <w:t>-Data</w:t>
            </w:r>
            <w:r>
              <w:rPr>
                <w:color w:val="080808"/>
                <w:spacing w:val="-9"/>
                <w:w w:val="115"/>
              </w:rPr>
              <w:t xml:space="preserve"> </w:t>
            </w:r>
            <w:r>
              <w:rPr>
                <w:color w:val="080808"/>
                <w:w w:val="115"/>
              </w:rPr>
              <w:t>and</w:t>
            </w:r>
            <w:r>
              <w:rPr>
                <w:color w:val="080808"/>
                <w:spacing w:val="1"/>
                <w:w w:val="115"/>
              </w:rPr>
              <w:t xml:space="preserve"> </w:t>
            </w:r>
            <w:r>
              <w:rPr>
                <w:color w:val="080808"/>
                <w:spacing w:val="-2"/>
                <w:w w:val="115"/>
              </w:rPr>
              <w:t>Reporting.</w:t>
            </w:r>
            <w:r>
              <w:rPr>
                <w:color w:val="080808"/>
              </w:rPr>
              <w:tab/>
            </w:r>
            <w:r>
              <w:rPr>
                <w:color w:val="080808"/>
                <w:spacing w:val="-5"/>
                <w:w w:val="115"/>
              </w:rPr>
              <w:t>37</w:t>
            </w:r>
          </w:hyperlink>
        </w:p>
      </w:sdtContent>
    </w:sdt>
    <w:p w14:paraId="5C342858" w14:textId="77777777" w:rsidR="002B6B99" w:rsidRDefault="002B6B99">
      <w:pPr>
        <w:pStyle w:val="TOC1"/>
        <w:sectPr w:rsidR="002B6B99">
          <w:headerReference w:type="default" r:id="rId11"/>
          <w:pgSz w:w="12240" w:h="15840"/>
          <w:pgMar w:top="1640" w:right="720" w:bottom="280" w:left="1080" w:header="720" w:footer="720" w:gutter="0"/>
          <w:cols w:space="720"/>
        </w:sectPr>
      </w:pPr>
    </w:p>
    <w:p w14:paraId="57FCA237" w14:textId="77777777" w:rsidR="002B6B99" w:rsidRDefault="000576BC">
      <w:pPr>
        <w:spacing w:before="74"/>
        <w:ind w:left="1226" w:right="1235"/>
        <w:jc w:val="center"/>
        <w:rPr>
          <w:sz w:val="23"/>
        </w:rPr>
      </w:pPr>
      <w:r>
        <w:rPr>
          <w:color w:val="0C0C0C"/>
          <w:spacing w:val="-2"/>
          <w:w w:val="105"/>
          <w:sz w:val="23"/>
          <w:u w:val="single" w:color="000000"/>
        </w:rPr>
        <w:lastRenderedPageBreak/>
        <w:t>Preamble</w:t>
      </w:r>
    </w:p>
    <w:p w14:paraId="11E8078D" w14:textId="77777777" w:rsidR="002B6B99" w:rsidRDefault="000576BC">
      <w:pPr>
        <w:spacing w:before="288" w:line="501" w:lineRule="auto"/>
        <w:ind w:left="247" w:right="241" w:firstLine="722"/>
        <w:jc w:val="both"/>
        <w:rPr>
          <w:sz w:val="23"/>
        </w:rPr>
      </w:pPr>
      <w:r>
        <w:rPr>
          <w:color w:val="0C0C0C"/>
          <w:w w:val="105"/>
          <w:sz w:val="23"/>
        </w:rPr>
        <w:t>The Participants submit to the SEC this Plan establishing procedures to address extraordinary volatility in NMS Stocks.</w:t>
      </w:r>
      <w:r>
        <w:rPr>
          <w:color w:val="0C0C0C"/>
          <w:spacing w:val="40"/>
          <w:w w:val="105"/>
          <w:sz w:val="23"/>
        </w:rPr>
        <w:t xml:space="preserve"> </w:t>
      </w:r>
      <w:r>
        <w:rPr>
          <w:color w:val="0C0C0C"/>
          <w:w w:val="105"/>
          <w:sz w:val="23"/>
        </w:rPr>
        <w:t>The procedures provide for market-wide limit up-limit down requirements that</w:t>
      </w:r>
      <w:r>
        <w:rPr>
          <w:color w:val="0C0C0C"/>
          <w:spacing w:val="-16"/>
          <w:w w:val="105"/>
          <w:sz w:val="23"/>
        </w:rPr>
        <w:t xml:space="preserve"> </w:t>
      </w:r>
      <w:r>
        <w:rPr>
          <w:color w:val="0C0C0C"/>
          <w:w w:val="105"/>
          <w:sz w:val="23"/>
        </w:rPr>
        <w:t>prevent</w:t>
      </w:r>
      <w:r>
        <w:rPr>
          <w:color w:val="0C0C0C"/>
          <w:spacing w:val="-15"/>
          <w:w w:val="105"/>
          <w:sz w:val="23"/>
        </w:rPr>
        <w:t xml:space="preserve"> </w:t>
      </w:r>
      <w:r>
        <w:rPr>
          <w:color w:val="0C0C0C"/>
          <w:w w:val="105"/>
          <w:sz w:val="23"/>
        </w:rPr>
        <w:t>trades</w:t>
      </w:r>
      <w:r>
        <w:rPr>
          <w:color w:val="0C0C0C"/>
          <w:spacing w:val="-15"/>
          <w:w w:val="105"/>
          <w:sz w:val="23"/>
        </w:rPr>
        <w:t xml:space="preserve"> </w:t>
      </w:r>
      <w:r>
        <w:rPr>
          <w:color w:val="0C0C0C"/>
          <w:w w:val="105"/>
          <w:sz w:val="23"/>
        </w:rPr>
        <w:t>in</w:t>
      </w:r>
      <w:r>
        <w:rPr>
          <w:color w:val="0C0C0C"/>
          <w:spacing w:val="-15"/>
          <w:w w:val="105"/>
          <w:sz w:val="23"/>
        </w:rPr>
        <w:t xml:space="preserve"> </w:t>
      </w:r>
      <w:r>
        <w:rPr>
          <w:color w:val="0C0C0C"/>
          <w:w w:val="105"/>
          <w:sz w:val="23"/>
        </w:rPr>
        <w:t>individual</w:t>
      </w:r>
      <w:r>
        <w:rPr>
          <w:color w:val="0C0C0C"/>
          <w:spacing w:val="-15"/>
          <w:w w:val="105"/>
          <w:sz w:val="23"/>
        </w:rPr>
        <w:t xml:space="preserve"> </w:t>
      </w:r>
      <w:r>
        <w:rPr>
          <w:color w:val="0C0C0C"/>
          <w:w w:val="105"/>
          <w:sz w:val="23"/>
        </w:rPr>
        <w:t>NMS</w:t>
      </w:r>
      <w:r>
        <w:rPr>
          <w:color w:val="0C0C0C"/>
          <w:spacing w:val="-15"/>
          <w:w w:val="105"/>
          <w:sz w:val="23"/>
        </w:rPr>
        <w:t xml:space="preserve"> </w:t>
      </w:r>
      <w:r>
        <w:rPr>
          <w:color w:val="0C0C0C"/>
          <w:w w:val="105"/>
          <w:sz w:val="23"/>
        </w:rPr>
        <w:t>Stocks</w:t>
      </w:r>
      <w:r>
        <w:rPr>
          <w:color w:val="0C0C0C"/>
          <w:spacing w:val="-15"/>
          <w:w w:val="105"/>
          <w:sz w:val="23"/>
        </w:rPr>
        <w:t xml:space="preserve"> </w:t>
      </w:r>
      <w:r>
        <w:rPr>
          <w:color w:val="0C0C0C"/>
          <w:w w:val="105"/>
          <w:sz w:val="23"/>
        </w:rPr>
        <w:t>from</w:t>
      </w:r>
      <w:r>
        <w:rPr>
          <w:color w:val="0C0C0C"/>
          <w:spacing w:val="-15"/>
          <w:w w:val="105"/>
          <w:sz w:val="23"/>
        </w:rPr>
        <w:t xml:space="preserve"> </w:t>
      </w:r>
      <w:r>
        <w:rPr>
          <w:color w:val="0C0C0C"/>
          <w:w w:val="105"/>
          <w:sz w:val="23"/>
        </w:rPr>
        <w:t>occurring</w:t>
      </w:r>
      <w:r>
        <w:rPr>
          <w:color w:val="0C0C0C"/>
          <w:spacing w:val="-15"/>
          <w:w w:val="105"/>
          <w:sz w:val="23"/>
        </w:rPr>
        <w:t xml:space="preserve"> </w:t>
      </w:r>
      <w:r>
        <w:rPr>
          <w:color w:val="0C0C0C"/>
          <w:w w:val="105"/>
          <w:sz w:val="23"/>
        </w:rPr>
        <w:t>outside</w:t>
      </w:r>
      <w:r>
        <w:rPr>
          <w:color w:val="0C0C0C"/>
          <w:spacing w:val="-15"/>
          <w:w w:val="105"/>
          <w:sz w:val="23"/>
        </w:rPr>
        <w:t xml:space="preserve"> </w:t>
      </w:r>
      <w:r>
        <w:rPr>
          <w:color w:val="0C0C0C"/>
          <w:w w:val="105"/>
          <w:sz w:val="23"/>
        </w:rPr>
        <w:t>of</w:t>
      </w:r>
      <w:r>
        <w:rPr>
          <w:color w:val="0C0C0C"/>
          <w:spacing w:val="-16"/>
          <w:w w:val="105"/>
          <w:sz w:val="23"/>
        </w:rPr>
        <w:t xml:space="preserve"> </w:t>
      </w:r>
      <w:r>
        <w:rPr>
          <w:color w:val="0C0C0C"/>
          <w:w w:val="105"/>
          <w:sz w:val="23"/>
        </w:rPr>
        <w:t>the</w:t>
      </w:r>
      <w:r>
        <w:rPr>
          <w:color w:val="0C0C0C"/>
          <w:spacing w:val="-15"/>
          <w:w w:val="105"/>
          <w:sz w:val="23"/>
        </w:rPr>
        <w:t xml:space="preserve"> </w:t>
      </w:r>
      <w:r>
        <w:rPr>
          <w:color w:val="0C0C0C"/>
          <w:w w:val="105"/>
          <w:sz w:val="23"/>
        </w:rPr>
        <w:t>specified</w:t>
      </w:r>
      <w:r>
        <w:rPr>
          <w:color w:val="0C0C0C"/>
          <w:spacing w:val="-15"/>
          <w:w w:val="105"/>
          <w:sz w:val="23"/>
        </w:rPr>
        <w:t xml:space="preserve"> </w:t>
      </w:r>
      <w:r>
        <w:rPr>
          <w:color w:val="0C0C0C"/>
          <w:w w:val="105"/>
          <w:sz w:val="23"/>
        </w:rPr>
        <w:t>Price</w:t>
      </w:r>
      <w:r>
        <w:rPr>
          <w:color w:val="0C0C0C"/>
          <w:spacing w:val="-15"/>
          <w:w w:val="105"/>
          <w:sz w:val="23"/>
        </w:rPr>
        <w:t xml:space="preserve"> </w:t>
      </w:r>
      <w:r>
        <w:rPr>
          <w:color w:val="0C0C0C"/>
          <w:w w:val="105"/>
          <w:sz w:val="23"/>
        </w:rPr>
        <w:t>Bands.</w:t>
      </w:r>
      <w:r>
        <w:rPr>
          <w:color w:val="0C0C0C"/>
          <w:spacing w:val="23"/>
          <w:w w:val="105"/>
          <w:sz w:val="23"/>
        </w:rPr>
        <w:t xml:space="preserve"> </w:t>
      </w:r>
      <w:r>
        <w:rPr>
          <w:color w:val="0C0C0C"/>
          <w:w w:val="105"/>
          <w:sz w:val="23"/>
        </w:rPr>
        <w:t>These limit</w:t>
      </w:r>
      <w:r>
        <w:rPr>
          <w:color w:val="0C0C0C"/>
          <w:spacing w:val="-4"/>
          <w:w w:val="105"/>
          <w:sz w:val="23"/>
        </w:rPr>
        <w:t xml:space="preserve"> </w:t>
      </w:r>
      <w:r>
        <w:rPr>
          <w:color w:val="0C0C0C"/>
          <w:w w:val="105"/>
          <w:sz w:val="23"/>
        </w:rPr>
        <w:t>up-</w:t>
      </w:r>
      <w:proofErr w:type="gramStart"/>
      <w:r>
        <w:rPr>
          <w:color w:val="0C0C0C"/>
          <w:w w:val="105"/>
          <w:sz w:val="23"/>
        </w:rPr>
        <w:t>limit down</w:t>
      </w:r>
      <w:proofErr w:type="gramEnd"/>
      <w:r>
        <w:rPr>
          <w:color w:val="0C0C0C"/>
          <w:w w:val="105"/>
          <w:sz w:val="23"/>
        </w:rPr>
        <w:t xml:space="preserve"> requirements are</w:t>
      </w:r>
      <w:r>
        <w:rPr>
          <w:color w:val="0C0C0C"/>
          <w:spacing w:val="-8"/>
          <w:w w:val="105"/>
          <w:sz w:val="23"/>
        </w:rPr>
        <w:t xml:space="preserve"> </w:t>
      </w:r>
      <w:r>
        <w:rPr>
          <w:color w:val="0C0C0C"/>
          <w:w w:val="105"/>
          <w:sz w:val="23"/>
        </w:rPr>
        <w:t>coupled with</w:t>
      </w:r>
      <w:r>
        <w:rPr>
          <w:color w:val="0C0C0C"/>
          <w:spacing w:val="-5"/>
          <w:w w:val="105"/>
          <w:sz w:val="23"/>
        </w:rPr>
        <w:t xml:space="preserve"> </w:t>
      </w:r>
      <w:r>
        <w:rPr>
          <w:color w:val="0C0C0C"/>
          <w:w w:val="105"/>
          <w:sz w:val="23"/>
        </w:rPr>
        <w:t>Trading Pauses to</w:t>
      </w:r>
      <w:r>
        <w:rPr>
          <w:color w:val="0C0C0C"/>
          <w:spacing w:val="-9"/>
          <w:w w:val="105"/>
          <w:sz w:val="23"/>
        </w:rPr>
        <w:t xml:space="preserve"> </w:t>
      </w:r>
      <w:r>
        <w:rPr>
          <w:color w:val="0C0C0C"/>
          <w:w w:val="105"/>
          <w:sz w:val="23"/>
        </w:rPr>
        <w:t>accommodate more</w:t>
      </w:r>
      <w:r>
        <w:rPr>
          <w:color w:val="0C0C0C"/>
          <w:spacing w:val="-5"/>
          <w:w w:val="105"/>
          <w:sz w:val="23"/>
        </w:rPr>
        <w:t xml:space="preserve"> </w:t>
      </w:r>
      <w:r>
        <w:rPr>
          <w:color w:val="0C0C0C"/>
          <w:w w:val="105"/>
          <w:sz w:val="23"/>
        </w:rPr>
        <w:t>fundamental price moves.</w:t>
      </w:r>
      <w:r>
        <w:rPr>
          <w:color w:val="0C0C0C"/>
          <w:spacing w:val="40"/>
          <w:w w:val="105"/>
          <w:sz w:val="23"/>
        </w:rPr>
        <w:t xml:space="preserve"> </w:t>
      </w:r>
      <w:r>
        <w:rPr>
          <w:color w:val="0C0C0C"/>
          <w:w w:val="105"/>
          <w:sz w:val="23"/>
        </w:rPr>
        <w:t>The</w:t>
      </w:r>
      <w:r>
        <w:rPr>
          <w:color w:val="0C0C0C"/>
          <w:spacing w:val="-2"/>
          <w:w w:val="105"/>
          <w:sz w:val="23"/>
        </w:rPr>
        <w:t xml:space="preserve"> </w:t>
      </w:r>
      <w:r>
        <w:rPr>
          <w:color w:val="0C0C0C"/>
          <w:w w:val="105"/>
          <w:sz w:val="23"/>
        </w:rPr>
        <w:t>Plan procedures are</w:t>
      </w:r>
      <w:r>
        <w:rPr>
          <w:color w:val="0C0C0C"/>
          <w:spacing w:val="-5"/>
          <w:w w:val="105"/>
          <w:sz w:val="23"/>
        </w:rPr>
        <w:t xml:space="preserve"> </w:t>
      </w:r>
      <w:r>
        <w:rPr>
          <w:color w:val="0C0C0C"/>
          <w:w w:val="105"/>
          <w:sz w:val="23"/>
        </w:rPr>
        <w:t>designed, among other things, to</w:t>
      </w:r>
      <w:r>
        <w:rPr>
          <w:color w:val="0C0C0C"/>
          <w:spacing w:val="-2"/>
          <w:w w:val="105"/>
          <w:sz w:val="23"/>
        </w:rPr>
        <w:t xml:space="preserve"> </w:t>
      </w:r>
      <w:r>
        <w:rPr>
          <w:color w:val="0C0C0C"/>
          <w:w w:val="105"/>
          <w:sz w:val="23"/>
        </w:rPr>
        <w:t>protect investors and promote fair</w:t>
      </w:r>
      <w:r>
        <w:rPr>
          <w:color w:val="0C0C0C"/>
          <w:spacing w:val="-12"/>
          <w:w w:val="105"/>
          <w:sz w:val="23"/>
        </w:rPr>
        <w:t xml:space="preserve"> </w:t>
      </w:r>
      <w:r>
        <w:rPr>
          <w:color w:val="0C0C0C"/>
          <w:w w:val="105"/>
          <w:sz w:val="23"/>
        </w:rPr>
        <w:t>and</w:t>
      </w:r>
      <w:r>
        <w:rPr>
          <w:color w:val="0C0C0C"/>
          <w:spacing w:val="-14"/>
          <w:w w:val="105"/>
          <w:sz w:val="23"/>
        </w:rPr>
        <w:t xml:space="preserve"> </w:t>
      </w:r>
      <w:r>
        <w:rPr>
          <w:color w:val="0C0C0C"/>
          <w:w w:val="105"/>
          <w:sz w:val="23"/>
        </w:rPr>
        <w:t>orderly</w:t>
      </w:r>
      <w:r>
        <w:rPr>
          <w:color w:val="0C0C0C"/>
          <w:spacing w:val="-7"/>
          <w:w w:val="105"/>
          <w:sz w:val="23"/>
        </w:rPr>
        <w:t xml:space="preserve"> </w:t>
      </w:r>
      <w:r>
        <w:rPr>
          <w:color w:val="0C0C0C"/>
          <w:w w:val="105"/>
          <w:sz w:val="23"/>
        </w:rPr>
        <w:t>markets.</w:t>
      </w:r>
      <w:r>
        <w:rPr>
          <w:color w:val="0C0C0C"/>
          <w:spacing w:val="40"/>
          <w:w w:val="105"/>
          <w:sz w:val="23"/>
        </w:rPr>
        <w:t xml:space="preserve"> </w:t>
      </w:r>
      <w:r>
        <w:rPr>
          <w:color w:val="0C0C0C"/>
          <w:w w:val="105"/>
          <w:sz w:val="23"/>
        </w:rPr>
        <w:t>The</w:t>
      </w:r>
      <w:r>
        <w:rPr>
          <w:color w:val="0C0C0C"/>
          <w:spacing w:val="-16"/>
          <w:w w:val="105"/>
          <w:sz w:val="23"/>
        </w:rPr>
        <w:t xml:space="preserve"> </w:t>
      </w:r>
      <w:r>
        <w:rPr>
          <w:color w:val="0C0C0C"/>
          <w:w w:val="105"/>
          <w:sz w:val="23"/>
        </w:rPr>
        <w:t>Participants developed</w:t>
      </w:r>
      <w:r>
        <w:rPr>
          <w:color w:val="0C0C0C"/>
          <w:spacing w:val="-3"/>
          <w:w w:val="105"/>
          <w:sz w:val="23"/>
        </w:rPr>
        <w:t xml:space="preserve"> </w:t>
      </w:r>
      <w:r>
        <w:rPr>
          <w:color w:val="0C0C0C"/>
          <w:w w:val="105"/>
          <w:sz w:val="23"/>
        </w:rPr>
        <w:t>this</w:t>
      </w:r>
      <w:r>
        <w:rPr>
          <w:color w:val="0C0C0C"/>
          <w:spacing w:val="-12"/>
          <w:w w:val="105"/>
          <w:sz w:val="23"/>
        </w:rPr>
        <w:t xml:space="preserve"> </w:t>
      </w:r>
      <w:r>
        <w:rPr>
          <w:color w:val="0C0C0C"/>
          <w:w w:val="105"/>
          <w:sz w:val="23"/>
        </w:rPr>
        <w:t>Plan</w:t>
      </w:r>
      <w:r>
        <w:rPr>
          <w:color w:val="0C0C0C"/>
          <w:spacing w:val="-15"/>
          <w:w w:val="105"/>
          <w:sz w:val="23"/>
        </w:rPr>
        <w:t xml:space="preserve"> </w:t>
      </w:r>
      <w:r>
        <w:rPr>
          <w:color w:val="0C0C0C"/>
          <w:w w:val="105"/>
          <w:sz w:val="23"/>
        </w:rPr>
        <w:t>pursuant</w:t>
      </w:r>
      <w:r>
        <w:rPr>
          <w:color w:val="0C0C0C"/>
          <w:spacing w:val="-2"/>
          <w:w w:val="105"/>
          <w:sz w:val="23"/>
        </w:rPr>
        <w:t xml:space="preserve"> </w:t>
      </w:r>
      <w:r>
        <w:rPr>
          <w:color w:val="0C0C0C"/>
          <w:w w:val="105"/>
          <w:sz w:val="23"/>
        </w:rPr>
        <w:t>to</w:t>
      </w:r>
      <w:r>
        <w:rPr>
          <w:color w:val="0C0C0C"/>
          <w:spacing w:val="-16"/>
          <w:w w:val="105"/>
          <w:sz w:val="23"/>
        </w:rPr>
        <w:t xml:space="preserve"> </w:t>
      </w:r>
      <w:r>
        <w:rPr>
          <w:color w:val="0C0C0C"/>
          <w:w w:val="105"/>
          <w:sz w:val="23"/>
        </w:rPr>
        <w:t>Rule</w:t>
      </w:r>
      <w:r>
        <w:rPr>
          <w:color w:val="0C0C0C"/>
          <w:spacing w:val="-9"/>
          <w:w w:val="105"/>
          <w:sz w:val="23"/>
        </w:rPr>
        <w:t xml:space="preserve"> </w:t>
      </w:r>
      <w:r>
        <w:rPr>
          <w:color w:val="0C0C0C"/>
          <w:w w:val="105"/>
          <w:sz w:val="23"/>
        </w:rPr>
        <w:t>608(a)(3)</w:t>
      </w:r>
      <w:r>
        <w:rPr>
          <w:color w:val="0C0C0C"/>
          <w:spacing w:val="-4"/>
          <w:w w:val="105"/>
          <w:sz w:val="23"/>
        </w:rPr>
        <w:t xml:space="preserve"> </w:t>
      </w:r>
      <w:r>
        <w:rPr>
          <w:color w:val="0C0C0C"/>
          <w:w w:val="105"/>
          <w:sz w:val="23"/>
        </w:rPr>
        <w:t>of</w:t>
      </w:r>
      <w:r>
        <w:rPr>
          <w:color w:val="0C0C0C"/>
          <w:spacing w:val="-13"/>
          <w:w w:val="105"/>
          <w:sz w:val="23"/>
        </w:rPr>
        <w:t xml:space="preserve"> </w:t>
      </w:r>
      <w:r>
        <w:rPr>
          <w:color w:val="0C0C0C"/>
          <w:w w:val="105"/>
          <w:sz w:val="23"/>
        </w:rPr>
        <w:t>Regulation NMS under the</w:t>
      </w:r>
      <w:r>
        <w:rPr>
          <w:color w:val="0C0C0C"/>
          <w:spacing w:val="-1"/>
          <w:w w:val="105"/>
          <w:sz w:val="23"/>
        </w:rPr>
        <w:t xml:space="preserve"> </w:t>
      </w:r>
      <w:r>
        <w:rPr>
          <w:color w:val="0C0C0C"/>
          <w:w w:val="105"/>
          <w:sz w:val="23"/>
        </w:rPr>
        <w:t>Exchange Act, which authorizes the Participants to</w:t>
      </w:r>
      <w:r>
        <w:rPr>
          <w:color w:val="0C0C0C"/>
          <w:spacing w:val="-3"/>
          <w:w w:val="105"/>
          <w:sz w:val="23"/>
        </w:rPr>
        <w:t xml:space="preserve"> </w:t>
      </w:r>
      <w:r>
        <w:rPr>
          <w:color w:val="0C0C0C"/>
          <w:w w:val="105"/>
          <w:sz w:val="23"/>
        </w:rPr>
        <w:t>act</w:t>
      </w:r>
      <w:r>
        <w:rPr>
          <w:color w:val="0C0C0C"/>
          <w:spacing w:val="-1"/>
          <w:w w:val="105"/>
          <w:sz w:val="23"/>
        </w:rPr>
        <w:t xml:space="preserve"> </w:t>
      </w:r>
      <w:r>
        <w:rPr>
          <w:color w:val="0C0C0C"/>
          <w:w w:val="105"/>
          <w:sz w:val="23"/>
        </w:rPr>
        <w:t>jointly in</w:t>
      </w:r>
      <w:r>
        <w:rPr>
          <w:color w:val="0C0C0C"/>
          <w:spacing w:val="-2"/>
          <w:w w:val="105"/>
          <w:sz w:val="23"/>
        </w:rPr>
        <w:t xml:space="preserve"> </w:t>
      </w:r>
      <w:r>
        <w:rPr>
          <w:color w:val="0C0C0C"/>
          <w:w w:val="105"/>
          <w:sz w:val="23"/>
        </w:rPr>
        <w:t>preparing, filing, and implementing national market system plans.</w:t>
      </w:r>
    </w:p>
    <w:p w14:paraId="0D767176" w14:textId="77777777" w:rsidR="002B6B99" w:rsidRDefault="002B6B99">
      <w:pPr>
        <w:spacing w:line="501" w:lineRule="auto"/>
        <w:jc w:val="both"/>
        <w:rPr>
          <w:sz w:val="23"/>
        </w:rPr>
        <w:sectPr w:rsidR="002B6B99">
          <w:headerReference w:type="default" r:id="rId12"/>
          <w:footerReference w:type="default" r:id="rId13"/>
          <w:pgSz w:w="12240" w:h="15840"/>
          <w:pgMar w:top="1340" w:right="720" w:bottom="1240" w:left="1080" w:header="0" w:footer="1043" w:gutter="0"/>
          <w:pgNumType w:start="1"/>
          <w:cols w:space="720"/>
        </w:sectPr>
      </w:pPr>
    </w:p>
    <w:p w14:paraId="13EB690D" w14:textId="77777777" w:rsidR="002B6B99" w:rsidRDefault="000576BC">
      <w:pPr>
        <w:pStyle w:val="ListParagraph"/>
        <w:numPr>
          <w:ilvl w:val="0"/>
          <w:numId w:val="8"/>
        </w:numPr>
        <w:tabs>
          <w:tab w:val="left" w:pos="968"/>
        </w:tabs>
        <w:spacing w:before="65"/>
        <w:ind w:hanging="723"/>
        <w:rPr>
          <w:color w:val="0E0E0E"/>
          <w:sz w:val="24"/>
        </w:rPr>
      </w:pPr>
      <w:r>
        <w:rPr>
          <w:color w:val="0E0E0E"/>
          <w:spacing w:val="-2"/>
          <w:sz w:val="24"/>
          <w:u w:val="single" w:color="000000"/>
        </w:rPr>
        <w:lastRenderedPageBreak/>
        <w:t>Definitions</w:t>
      </w:r>
    </w:p>
    <w:p w14:paraId="4929DF81" w14:textId="77777777" w:rsidR="002B6B99" w:rsidRDefault="002B6B99">
      <w:pPr>
        <w:pStyle w:val="BodyText"/>
      </w:pPr>
    </w:p>
    <w:p w14:paraId="66703226" w14:textId="77777777" w:rsidR="002B6B99" w:rsidRDefault="000576BC">
      <w:pPr>
        <w:pStyle w:val="ListParagraph"/>
        <w:numPr>
          <w:ilvl w:val="1"/>
          <w:numId w:val="8"/>
        </w:numPr>
        <w:tabs>
          <w:tab w:val="left" w:pos="1681"/>
        </w:tabs>
        <w:spacing w:before="1" w:line="482" w:lineRule="auto"/>
        <w:ind w:left="246" w:right="239" w:firstLine="721"/>
        <w:jc w:val="both"/>
        <w:rPr>
          <w:color w:val="0E0E0E"/>
          <w:sz w:val="24"/>
        </w:rPr>
      </w:pPr>
      <w:r>
        <w:rPr>
          <w:color w:val="0E0E0E"/>
          <w:sz w:val="24"/>
        </w:rPr>
        <w:t>"Eligible Reported Transactions" shall have the meaning prescribed by the Operating Committee</w:t>
      </w:r>
      <w:r>
        <w:rPr>
          <w:color w:val="0E0E0E"/>
          <w:spacing w:val="-5"/>
          <w:sz w:val="24"/>
        </w:rPr>
        <w:t xml:space="preserve"> </w:t>
      </w:r>
      <w:r>
        <w:rPr>
          <w:color w:val="0E0E0E"/>
          <w:sz w:val="24"/>
        </w:rPr>
        <w:t>and</w:t>
      </w:r>
      <w:r>
        <w:rPr>
          <w:color w:val="0E0E0E"/>
          <w:spacing w:val="-14"/>
          <w:sz w:val="24"/>
        </w:rPr>
        <w:t xml:space="preserve"> </w:t>
      </w:r>
      <w:r>
        <w:rPr>
          <w:color w:val="0E0E0E"/>
          <w:sz w:val="24"/>
        </w:rPr>
        <w:t>shall</w:t>
      </w:r>
      <w:r>
        <w:rPr>
          <w:color w:val="0E0E0E"/>
          <w:spacing w:val="-6"/>
          <w:sz w:val="24"/>
        </w:rPr>
        <w:t xml:space="preserve"> </w:t>
      </w:r>
      <w:r>
        <w:rPr>
          <w:color w:val="0E0E0E"/>
          <w:sz w:val="24"/>
        </w:rPr>
        <w:t>generally</w:t>
      </w:r>
      <w:r>
        <w:rPr>
          <w:color w:val="0E0E0E"/>
          <w:spacing w:val="-9"/>
          <w:sz w:val="24"/>
        </w:rPr>
        <w:t xml:space="preserve"> </w:t>
      </w:r>
      <w:r>
        <w:rPr>
          <w:color w:val="0E0E0E"/>
          <w:sz w:val="24"/>
        </w:rPr>
        <w:t>mean</w:t>
      </w:r>
      <w:r>
        <w:rPr>
          <w:color w:val="0E0E0E"/>
          <w:spacing w:val="-10"/>
          <w:sz w:val="24"/>
        </w:rPr>
        <w:t xml:space="preserve"> </w:t>
      </w:r>
      <w:r>
        <w:rPr>
          <w:color w:val="0E0E0E"/>
          <w:sz w:val="24"/>
        </w:rPr>
        <w:t>transactions</w:t>
      </w:r>
      <w:r>
        <w:rPr>
          <w:color w:val="0E0E0E"/>
          <w:spacing w:val="-2"/>
          <w:sz w:val="24"/>
        </w:rPr>
        <w:t xml:space="preserve"> </w:t>
      </w:r>
      <w:r>
        <w:rPr>
          <w:color w:val="0E0E0E"/>
          <w:sz w:val="24"/>
        </w:rPr>
        <w:t>that</w:t>
      </w:r>
      <w:r>
        <w:rPr>
          <w:color w:val="0E0E0E"/>
          <w:spacing w:val="-10"/>
          <w:sz w:val="24"/>
        </w:rPr>
        <w:t xml:space="preserve"> </w:t>
      </w:r>
      <w:r>
        <w:rPr>
          <w:color w:val="0E0E0E"/>
          <w:sz w:val="24"/>
        </w:rPr>
        <w:t>are</w:t>
      </w:r>
      <w:r>
        <w:rPr>
          <w:color w:val="0E0E0E"/>
          <w:spacing w:val="-14"/>
          <w:sz w:val="24"/>
        </w:rPr>
        <w:t xml:space="preserve"> </w:t>
      </w:r>
      <w:r>
        <w:rPr>
          <w:color w:val="0E0E0E"/>
          <w:sz w:val="24"/>
        </w:rPr>
        <w:t>eligible</w:t>
      </w:r>
      <w:r>
        <w:rPr>
          <w:color w:val="0E0E0E"/>
          <w:spacing w:val="-4"/>
          <w:sz w:val="24"/>
        </w:rPr>
        <w:t xml:space="preserve"> </w:t>
      </w:r>
      <w:r>
        <w:rPr>
          <w:color w:val="0E0E0E"/>
          <w:sz w:val="24"/>
        </w:rPr>
        <w:t>to</w:t>
      </w:r>
      <w:r>
        <w:rPr>
          <w:color w:val="0E0E0E"/>
          <w:spacing w:val="-14"/>
          <w:sz w:val="24"/>
        </w:rPr>
        <w:t xml:space="preserve"> </w:t>
      </w:r>
      <w:r>
        <w:rPr>
          <w:color w:val="0E0E0E"/>
          <w:sz w:val="24"/>
        </w:rPr>
        <w:t>update the</w:t>
      </w:r>
      <w:r>
        <w:rPr>
          <w:color w:val="0E0E0E"/>
          <w:spacing w:val="-15"/>
          <w:sz w:val="24"/>
        </w:rPr>
        <w:t xml:space="preserve"> </w:t>
      </w:r>
      <w:r>
        <w:rPr>
          <w:color w:val="0E0E0E"/>
          <w:sz w:val="24"/>
        </w:rPr>
        <w:t>last</w:t>
      </w:r>
      <w:r>
        <w:rPr>
          <w:color w:val="0E0E0E"/>
          <w:spacing w:val="-14"/>
          <w:sz w:val="24"/>
        </w:rPr>
        <w:t xml:space="preserve"> </w:t>
      </w:r>
      <w:r>
        <w:rPr>
          <w:color w:val="0E0E0E"/>
          <w:sz w:val="24"/>
        </w:rPr>
        <w:t>sale</w:t>
      </w:r>
      <w:r>
        <w:rPr>
          <w:color w:val="0E0E0E"/>
          <w:spacing w:val="-13"/>
          <w:sz w:val="24"/>
        </w:rPr>
        <w:t xml:space="preserve"> </w:t>
      </w:r>
      <w:r>
        <w:rPr>
          <w:color w:val="0E0E0E"/>
          <w:sz w:val="24"/>
        </w:rPr>
        <w:t>price</w:t>
      </w:r>
      <w:r>
        <w:rPr>
          <w:color w:val="0E0E0E"/>
          <w:spacing w:val="-7"/>
          <w:sz w:val="24"/>
        </w:rPr>
        <w:t xml:space="preserve"> </w:t>
      </w:r>
      <w:r>
        <w:rPr>
          <w:color w:val="0E0E0E"/>
          <w:sz w:val="24"/>
        </w:rPr>
        <w:t>of</w:t>
      </w:r>
      <w:r>
        <w:rPr>
          <w:color w:val="0E0E0E"/>
          <w:spacing w:val="-15"/>
          <w:sz w:val="24"/>
        </w:rPr>
        <w:t xml:space="preserve"> </w:t>
      </w:r>
      <w:r>
        <w:rPr>
          <w:color w:val="0E0E0E"/>
          <w:sz w:val="24"/>
        </w:rPr>
        <w:t>an</w:t>
      </w:r>
      <w:r>
        <w:rPr>
          <w:color w:val="0E0E0E"/>
          <w:spacing w:val="-13"/>
          <w:sz w:val="24"/>
        </w:rPr>
        <w:t xml:space="preserve"> </w:t>
      </w:r>
      <w:r>
        <w:rPr>
          <w:color w:val="0E0E0E"/>
          <w:sz w:val="24"/>
        </w:rPr>
        <w:t xml:space="preserve">NMS </w:t>
      </w:r>
      <w:r>
        <w:rPr>
          <w:color w:val="0E0E0E"/>
          <w:spacing w:val="-2"/>
          <w:sz w:val="24"/>
        </w:rPr>
        <w:t>Stock.</w:t>
      </w:r>
    </w:p>
    <w:p w14:paraId="7940D749" w14:textId="77777777" w:rsidR="002B6B99" w:rsidRDefault="000576BC">
      <w:pPr>
        <w:pStyle w:val="ListParagraph"/>
        <w:numPr>
          <w:ilvl w:val="1"/>
          <w:numId w:val="8"/>
        </w:numPr>
        <w:tabs>
          <w:tab w:val="left" w:pos="1683"/>
        </w:tabs>
        <w:spacing w:line="275" w:lineRule="exact"/>
        <w:ind w:left="1683" w:hanging="716"/>
        <w:rPr>
          <w:color w:val="0E0E0E"/>
          <w:sz w:val="24"/>
        </w:rPr>
      </w:pPr>
      <w:r>
        <w:rPr>
          <w:color w:val="0E0E0E"/>
          <w:sz w:val="24"/>
        </w:rPr>
        <w:t>"Exchange</w:t>
      </w:r>
      <w:r>
        <w:rPr>
          <w:color w:val="0E0E0E"/>
          <w:spacing w:val="12"/>
          <w:sz w:val="24"/>
        </w:rPr>
        <w:t xml:space="preserve"> </w:t>
      </w:r>
      <w:r>
        <w:rPr>
          <w:color w:val="0E0E0E"/>
          <w:sz w:val="24"/>
        </w:rPr>
        <w:t>Act"</w:t>
      </w:r>
      <w:r>
        <w:rPr>
          <w:color w:val="0E0E0E"/>
          <w:spacing w:val="-10"/>
          <w:sz w:val="24"/>
        </w:rPr>
        <w:t xml:space="preserve"> </w:t>
      </w:r>
      <w:r>
        <w:rPr>
          <w:color w:val="0E0E0E"/>
          <w:sz w:val="24"/>
        </w:rPr>
        <w:t>means</w:t>
      </w:r>
      <w:r>
        <w:rPr>
          <w:color w:val="0E0E0E"/>
          <w:spacing w:val="4"/>
          <w:sz w:val="24"/>
        </w:rPr>
        <w:t xml:space="preserve"> </w:t>
      </w:r>
      <w:r>
        <w:rPr>
          <w:color w:val="0E0E0E"/>
          <w:sz w:val="24"/>
        </w:rPr>
        <w:t>the</w:t>
      </w:r>
      <w:r>
        <w:rPr>
          <w:color w:val="0E0E0E"/>
          <w:spacing w:val="-10"/>
          <w:sz w:val="24"/>
        </w:rPr>
        <w:t xml:space="preserve"> </w:t>
      </w:r>
      <w:r>
        <w:rPr>
          <w:color w:val="0E0E0E"/>
          <w:sz w:val="24"/>
        </w:rPr>
        <w:t>Securities</w:t>
      </w:r>
      <w:r>
        <w:rPr>
          <w:color w:val="0E0E0E"/>
          <w:spacing w:val="5"/>
          <w:sz w:val="24"/>
        </w:rPr>
        <w:t xml:space="preserve"> </w:t>
      </w:r>
      <w:r>
        <w:rPr>
          <w:color w:val="0E0E0E"/>
          <w:sz w:val="24"/>
        </w:rPr>
        <w:t>Exchange</w:t>
      </w:r>
      <w:r>
        <w:rPr>
          <w:color w:val="0E0E0E"/>
          <w:spacing w:val="8"/>
          <w:sz w:val="24"/>
        </w:rPr>
        <w:t xml:space="preserve"> </w:t>
      </w:r>
      <w:r>
        <w:rPr>
          <w:color w:val="0E0E0E"/>
          <w:sz w:val="24"/>
        </w:rPr>
        <w:t>Act</w:t>
      </w:r>
      <w:r>
        <w:rPr>
          <w:color w:val="0E0E0E"/>
          <w:spacing w:val="-4"/>
          <w:sz w:val="24"/>
        </w:rPr>
        <w:t xml:space="preserve"> </w:t>
      </w:r>
      <w:r>
        <w:rPr>
          <w:color w:val="0E0E0E"/>
          <w:sz w:val="24"/>
        </w:rPr>
        <w:t>of</w:t>
      </w:r>
      <w:r>
        <w:rPr>
          <w:color w:val="0E0E0E"/>
          <w:spacing w:val="-3"/>
          <w:sz w:val="24"/>
        </w:rPr>
        <w:t xml:space="preserve"> </w:t>
      </w:r>
      <w:r>
        <w:rPr>
          <w:color w:val="0E0E0E"/>
          <w:sz w:val="24"/>
        </w:rPr>
        <w:t>1934,</w:t>
      </w:r>
      <w:r>
        <w:rPr>
          <w:color w:val="0E0E0E"/>
          <w:spacing w:val="-1"/>
          <w:sz w:val="24"/>
        </w:rPr>
        <w:t xml:space="preserve"> </w:t>
      </w:r>
      <w:r>
        <w:rPr>
          <w:color w:val="0E0E0E"/>
          <w:sz w:val="24"/>
        </w:rPr>
        <w:t>as</w:t>
      </w:r>
      <w:r>
        <w:rPr>
          <w:color w:val="0E0E0E"/>
          <w:spacing w:val="-7"/>
          <w:sz w:val="24"/>
        </w:rPr>
        <w:t xml:space="preserve"> </w:t>
      </w:r>
      <w:r>
        <w:rPr>
          <w:color w:val="0E0E0E"/>
          <w:spacing w:val="-2"/>
          <w:sz w:val="24"/>
        </w:rPr>
        <w:t>amended.</w:t>
      </w:r>
    </w:p>
    <w:p w14:paraId="478FF28C" w14:textId="77777777" w:rsidR="002B6B99" w:rsidRDefault="002B6B99">
      <w:pPr>
        <w:pStyle w:val="BodyText"/>
      </w:pPr>
    </w:p>
    <w:p w14:paraId="7858B567" w14:textId="77777777" w:rsidR="002B6B99" w:rsidRDefault="000576BC">
      <w:pPr>
        <w:pStyle w:val="ListParagraph"/>
        <w:numPr>
          <w:ilvl w:val="1"/>
          <w:numId w:val="8"/>
        </w:numPr>
        <w:tabs>
          <w:tab w:val="left" w:pos="1683"/>
        </w:tabs>
        <w:ind w:left="1683" w:hanging="716"/>
        <w:rPr>
          <w:color w:val="0E0E0E"/>
          <w:sz w:val="24"/>
        </w:rPr>
      </w:pPr>
      <w:r>
        <w:rPr>
          <w:color w:val="0E0E0E"/>
          <w:sz w:val="24"/>
        </w:rPr>
        <w:t>"Limit</w:t>
      </w:r>
      <w:r>
        <w:rPr>
          <w:color w:val="0E0E0E"/>
          <w:spacing w:val="6"/>
          <w:sz w:val="24"/>
        </w:rPr>
        <w:t xml:space="preserve"> </w:t>
      </w:r>
      <w:r>
        <w:rPr>
          <w:color w:val="0E0E0E"/>
          <w:sz w:val="24"/>
        </w:rPr>
        <w:t>State"</w:t>
      </w:r>
      <w:r>
        <w:rPr>
          <w:color w:val="0E0E0E"/>
          <w:spacing w:val="-4"/>
          <w:sz w:val="24"/>
        </w:rPr>
        <w:t xml:space="preserve"> </w:t>
      </w:r>
      <w:r>
        <w:rPr>
          <w:color w:val="0E0E0E"/>
          <w:sz w:val="24"/>
        </w:rPr>
        <w:t>shall</w:t>
      </w:r>
      <w:r>
        <w:rPr>
          <w:color w:val="0E0E0E"/>
          <w:spacing w:val="3"/>
          <w:sz w:val="24"/>
        </w:rPr>
        <w:t xml:space="preserve"> </w:t>
      </w:r>
      <w:r>
        <w:rPr>
          <w:color w:val="0E0E0E"/>
          <w:sz w:val="24"/>
        </w:rPr>
        <w:t>have</w:t>
      </w:r>
      <w:r>
        <w:rPr>
          <w:color w:val="0E0E0E"/>
          <w:spacing w:val="3"/>
          <w:sz w:val="24"/>
        </w:rPr>
        <w:t xml:space="preserve"> </w:t>
      </w:r>
      <w:r>
        <w:rPr>
          <w:color w:val="0E0E0E"/>
          <w:sz w:val="24"/>
        </w:rPr>
        <w:t>the</w:t>
      </w:r>
      <w:r>
        <w:rPr>
          <w:color w:val="0E0E0E"/>
          <w:spacing w:val="-4"/>
          <w:sz w:val="24"/>
        </w:rPr>
        <w:t xml:space="preserve"> </w:t>
      </w:r>
      <w:r>
        <w:rPr>
          <w:color w:val="0E0E0E"/>
          <w:sz w:val="24"/>
        </w:rPr>
        <w:t>meaning</w:t>
      </w:r>
      <w:r>
        <w:rPr>
          <w:color w:val="0E0E0E"/>
          <w:spacing w:val="6"/>
          <w:sz w:val="24"/>
        </w:rPr>
        <w:t xml:space="preserve"> </w:t>
      </w:r>
      <w:r>
        <w:rPr>
          <w:color w:val="0E0E0E"/>
          <w:sz w:val="24"/>
        </w:rPr>
        <w:t>provided</w:t>
      </w:r>
      <w:r>
        <w:rPr>
          <w:color w:val="0E0E0E"/>
          <w:spacing w:val="5"/>
          <w:sz w:val="24"/>
        </w:rPr>
        <w:t xml:space="preserve"> </w:t>
      </w:r>
      <w:r>
        <w:rPr>
          <w:color w:val="0E0E0E"/>
          <w:sz w:val="24"/>
        </w:rPr>
        <w:t>in</w:t>
      </w:r>
      <w:r>
        <w:rPr>
          <w:color w:val="0E0E0E"/>
          <w:spacing w:val="1"/>
          <w:sz w:val="24"/>
        </w:rPr>
        <w:t xml:space="preserve"> </w:t>
      </w:r>
      <w:r>
        <w:rPr>
          <w:color w:val="0E0E0E"/>
          <w:sz w:val="24"/>
        </w:rPr>
        <w:t>Section</w:t>
      </w:r>
      <w:r>
        <w:rPr>
          <w:color w:val="0E0E0E"/>
          <w:spacing w:val="6"/>
          <w:sz w:val="24"/>
        </w:rPr>
        <w:t xml:space="preserve"> </w:t>
      </w:r>
      <w:r>
        <w:rPr>
          <w:color w:val="0E0E0E"/>
          <w:sz w:val="24"/>
        </w:rPr>
        <w:t>VI</w:t>
      </w:r>
      <w:r>
        <w:rPr>
          <w:color w:val="0E0E0E"/>
          <w:spacing w:val="-9"/>
          <w:sz w:val="24"/>
        </w:rPr>
        <w:t xml:space="preserve"> </w:t>
      </w:r>
      <w:r>
        <w:rPr>
          <w:color w:val="0E0E0E"/>
          <w:sz w:val="24"/>
        </w:rPr>
        <w:t>of</w:t>
      </w:r>
      <w:r>
        <w:rPr>
          <w:color w:val="0E0E0E"/>
          <w:spacing w:val="-6"/>
          <w:sz w:val="24"/>
        </w:rPr>
        <w:t xml:space="preserve"> </w:t>
      </w:r>
      <w:r>
        <w:rPr>
          <w:color w:val="0E0E0E"/>
          <w:sz w:val="24"/>
        </w:rPr>
        <w:t>the</w:t>
      </w:r>
      <w:r>
        <w:rPr>
          <w:color w:val="0E0E0E"/>
          <w:spacing w:val="-4"/>
          <w:sz w:val="24"/>
        </w:rPr>
        <w:t xml:space="preserve"> </w:t>
      </w:r>
      <w:r>
        <w:rPr>
          <w:color w:val="0E0E0E"/>
          <w:spacing w:val="-2"/>
          <w:sz w:val="24"/>
        </w:rPr>
        <w:t>Plan.</w:t>
      </w:r>
    </w:p>
    <w:p w14:paraId="7E343ABB" w14:textId="77777777" w:rsidR="002B6B99" w:rsidRDefault="002B6B99">
      <w:pPr>
        <w:pStyle w:val="BodyText"/>
        <w:spacing w:before="1"/>
      </w:pPr>
    </w:p>
    <w:p w14:paraId="34BE2420" w14:textId="77777777" w:rsidR="002B6B99" w:rsidRDefault="000576BC">
      <w:pPr>
        <w:pStyle w:val="ListParagraph"/>
        <w:numPr>
          <w:ilvl w:val="1"/>
          <w:numId w:val="8"/>
        </w:numPr>
        <w:tabs>
          <w:tab w:val="left" w:pos="1683"/>
        </w:tabs>
        <w:ind w:left="1683" w:hanging="716"/>
        <w:rPr>
          <w:color w:val="0E0E0E"/>
          <w:sz w:val="24"/>
        </w:rPr>
      </w:pPr>
      <w:r>
        <w:rPr>
          <w:color w:val="0E0E0E"/>
          <w:sz w:val="24"/>
        </w:rPr>
        <w:t>"Limit</w:t>
      </w:r>
      <w:r>
        <w:rPr>
          <w:color w:val="0E0E0E"/>
          <w:spacing w:val="4"/>
          <w:sz w:val="24"/>
        </w:rPr>
        <w:t xml:space="preserve"> </w:t>
      </w:r>
      <w:r>
        <w:rPr>
          <w:color w:val="0E0E0E"/>
          <w:sz w:val="24"/>
        </w:rPr>
        <w:t>State</w:t>
      </w:r>
      <w:r>
        <w:rPr>
          <w:color w:val="0E0E0E"/>
          <w:spacing w:val="-3"/>
          <w:sz w:val="24"/>
        </w:rPr>
        <w:t xml:space="preserve"> </w:t>
      </w:r>
      <w:r>
        <w:rPr>
          <w:color w:val="0E0E0E"/>
          <w:sz w:val="24"/>
        </w:rPr>
        <w:t>Quotation"</w:t>
      </w:r>
      <w:r>
        <w:rPr>
          <w:color w:val="0E0E0E"/>
          <w:spacing w:val="7"/>
          <w:sz w:val="24"/>
        </w:rPr>
        <w:t xml:space="preserve"> </w:t>
      </w:r>
      <w:r>
        <w:rPr>
          <w:color w:val="0E0E0E"/>
          <w:sz w:val="24"/>
        </w:rPr>
        <w:t>shall</w:t>
      </w:r>
      <w:r>
        <w:rPr>
          <w:color w:val="0E0E0E"/>
          <w:spacing w:val="2"/>
          <w:sz w:val="24"/>
        </w:rPr>
        <w:t xml:space="preserve"> </w:t>
      </w:r>
      <w:r>
        <w:rPr>
          <w:color w:val="0E0E0E"/>
          <w:sz w:val="24"/>
        </w:rPr>
        <w:t>have</w:t>
      </w:r>
      <w:r>
        <w:rPr>
          <w:color w:val="0E0E0E"/>
          <w:spacing w:val="-4"/>
          <w:sz w:val="24"/>
        </w:rPr>
        <w:t xml:space="preserve"> </w:t>
      </w:r>
      <w:r>
        <w:rPr>
          <w:color w:val="0E0E0E"/>
          <w:sz w:val="24"/>
        </w:rPr>
        <w:t>the</w:t>
      </w:r>
      <w:r>
        <w:rPr>
          <w:color w:val="0E0E0E"/>
          <w:spacing w:val="-1"/>
          <w:sz w:val="24"/>
        </w:rPr>
        <w:t xml:space="preserve"> </w:t>
      </w:r>
      <w:r>
        <w:rPr>
          <w:color w:val="0E0E0E"/>
          <w:sz w:val="24"/>
        </w:rPr>
        <w:t>meaning</w:t>
      </w:r>
      <w:r>
        <w:rPr>
          <w:color w:val="0E0E0E"/>
          <w:spacing w:val="4"/>
          <w:sz w:val="24"/>
        </w:rPr>
        <w:t xml:space="preserve"> </w:t>
      </w:r>
      <w:r>
        <w:rPr>
          <w:color w:val="0E0E0E"/>
          <w:sz w:val="24"/>
        </w:rPr>
        <w:t>provided</w:t>
      </w:r>
      <w:r>
        <w:rPr>
          <w:color w:val="0E0E0E"/>
          <w:spacing w:val="3"/>
          <w:sz w:val="24"/>
        </w:rPr>
        <w:t xml:space="preserve"> </w:t>
      </w:r>
      <w:r>
        <w:rPr>
          <w:color w:val="0E0E0E"/>
          <w:sz w:val="24"/>
        </w:rPr>
        <w:t>in</w:t>
      </w:r>
      <w:r>
        <w:rPr>
          <w:color w:val="0E0E0E"/>
          <w:spacing w:val="-3"/>
          <w:sz w:val="24"/>
        </w:rPr>
        <w:t xml:space="preserve"> </w:t>
      </w:r>
      <w:r>
        <w:rPr>
          <w:color w:val="0E0E0E"/>
          <w:sz w:val="24"/>
        </w:rPr>
        <w:t>Section</w:t>
      </w:r>
      <w:r>
        <w:rPr>
          <w:color w:val="0E0E0E"/>
          <w:spacing w:val="4"/>
          <w:sz w:val="24"/>
        </w:rPr>
        <w:t xml:space="preserve"> </w:t>
      </w:r>
      <w:r>
        <w:rPr>
          <w:color w:val="0E0E0E"/>
          <w:sz w:val="24"/>
        </w:rPr>
        <w:t>VI</w:t>
      </w:r>
      <w:r>
        <w:rPr>
          <w:color w:val="0E0E0E"/>
          <w:spacing w:val="-7"/>
          <w:sz w:val="24"/>
        </w:rPr>
        <w:t xml:space="preserve"> </w:t>
      </w:r>
      <w:r>
        <w:rPr>
          <w:color w:val="0E0E0E"/>
          <w:sz w:val="24"/>
        </w:rPr>
        <w:t>of</w:t>
      </w:r>
      <w:r>
        <w:rPr>
          <w:color w:val="0E0E0E"/>
          <w:spacing w:val="1"/>
          <w:sz w:val="24"/>
        </w:rPr>
        <w:t xml:space="preserve"> </w:t>
      </w:r>
      <w:r>
        <w:rPr>
          <w:color w:val="0E0E0E"/>
          <w:sz w:val="24"/>
        </w:rPr>
        <w:t>the</w:t>
      </w:r>
      <w:r>
        <w:rPr>
          <w:color w:val="0E0E0E"/>
          <w:spacing w:val="-3"/>
          <w:sz w:val="24"/>
        </w:rPr>
        <w:t xml:space="preserve"> </w:t>
      </w:r>
      <w:r>
        <w:rPr>
          <w:color w:val="0E0E0E"/>
          <w:spacing w:val="-2"/>
          <w:sz w:val="24"/>
        </w:rPr>
        <w:t>Plan.</w:t>
      </w:r>
    </w:p>
    <w:p w14:paraId="7D7CB3C4" w14:textId="77777777" w:rsidR="002B6B99" w:rsidRDefault="002B6B99">
      <w:pPr>
        <w:pStyle w:val="BodyText"/>
        <w:spacing w:before="1"/>
      </w:pPr>
    </w:p>
    <w:p w14:paraId="340965BB" w14:textId="77777777" w:rsidR="002B6B99" w:rsidRDefault="000576BC">
      <w:pPr>
        <w:pStyle w:val="ListParagraph"/>
        <w:numPr>
          <w:ilvl w:val="1"/>
          <w:numId w:val="8"/>
        </w:numPr>
        <w:tabs>
          <w:tab w:val="left" w:pos="1683"/>
        </w:tabs>
        <w:ind w:left="1683" w:hanging="716"/>
        <w:rPr>
          <w:color w:val="0E0E0E"/>
          <w:sz w:val="24"/>
        </w:rPr>
      </w:pPr>
      <w:r>
        <w:rPr>
          <w:color w:val="0E0E0E"/>
          <w:sz w:val="24"/>
        </w:rPr>
        <w:t>"Lower</w:t>
      </w:r>
      <w:r>
        <w:rPr>
          <w:color w:val="0E0E0E"/>
          <w:spacing w:val="3"/>
          <w:sz w:val="24"/>
        </w:rPr>
        <w:t xml:space="preserve"> </w:t>
      </w:r>
      <w:r>
        <w:rPr>
          <w:color w:val="0E0E0E"/>
          <w:sz w:val="24"/>
        </w:rPr>
        <w:t>Price Band"</w:t>
      </w:r>
      <w:r>
        <w:rPr>
          <w:color w:val="0E0E0E"/>
          <w:spacing w:val="-5"/>
          <w:sz w:val="24"/>
        </w:rPr>
        <w:t xml:space="preserve"> </w:t>
      </w:r>
      <w:r>
        <w:rPr>
          <w:color w:val="0E0E0E"/>
          <w:sz w:val="24"/>
        </w:rPr>
        <w:t>shall</w:t>
      </w:r>
      <w:r>
        <w:rPr>
          <w:color w:val="0E0E0E"/>
          <w:spacing w:val="7"/>
          <w:sz w:val="24"/>
        </w:rPr>
        <w:t xml:space="preserve"> </w:t>
      </w:r>
      <w:r>
        <w:rPr>
          <w:color w:val="0E0E0E"/>
          <w:sz w:val="24"/>
        </w:rPr>
        <w:t>have</w:t>
      </w:r>
      <w:r>
        <w:rPr>
          <w:color w:val="0E0E0E"/>
          <w:spacing w:val="6"/>
          <w:sz w:val="24"/>
        </w:rPr>
        <w:t xml:space="preserve"> </w:t>
      </w:r>
      <w:r>
        <w:rPr>
          <w:color w:val="0E0E0E"/>
          <w:sz w:val="24"/>
        </w:rPr>
        <w:t>the</w:t>
      </w:r>
      <w:r>
        <w:rPr>
          <w:color w:val="0E0E0E"/>
          <w:spacing w:val="-6"/>
          <w:sz w:val="24"/>
        </w:rPr>
        <w:t xml:space="preserve"> </w:t>
      </w:r>
      <w:r>
        <w:rPr>
          <w:color w:val="0E0E0E"/>
          <w:sz w:val="24"/>
        </w:rPr>
        <w:t>meaning</w:t>
      </w:r>
      <w:r>
        <w:rPr>
          <w:color w:val="0E0E0E"/>
          <w:spacing w:val="4"/>
          <w:sz w:val="24"/>
        </w:rPr>
        <w:t xml:space="preserve"> </w:t>
      </w:r>
      <w:r>
        <w:rPr>
          <w:color w:val="0E0E0E"/>
          <w:sz w:val="24"/>
        </w:rPr>
        <w:t>provided</w:t>
      </w:r>
      <w:r>
        <w:rPr>
          <w:color w:val="0E0E0E"/>
          <w:spacing w:val="9"/>
          <w:sz w:val="24"/>
        </w:rPr>
        <w:t xml:space="preserve"> </w:t>
      </w:r>
      <w:r>
        <w:rPr>
          <w:color w:val="0E0E0E"/>
          <w:sz w:val="24"/>
        </w:rPr>
        <w:t>in</w:t>
      </w:r>
      <w:r>
        <w:rPr>
          <w:color w:val="0E0E0E"/>
          <w:spacing w:val="-4"/>
          <w:sz w:val="24"/>
        </w:rPr>
        <w:t xml:space="preserve"> </w:t>
      </w:r>
      <w:r>
        <w:rPr>
          <w:color w:val="0E0E0E"/>
          <w:sz w:val="24"/>
        </w:rPr>
        <w:t>Section</w:t>
      </w:r>
      <w:r>
        <w:rPr>
          <w:color w:val="0E0E0E"/>
          <w:spacing w:val="4"/>
          <w:sz w:val="24"/>
        </w:rPr>
        <w:t xml:space="preserve"> </w:t>
      </w:r>
      <w:r>
        <w:rPr>
          <w:color w:val="0E0E0E"/>
          <w:sz w:val="24"/>
        </w:rPr>
        <w:t>V</w:t>
      </w:r>
      <w:r>
        <w:rPr>
          <w:color w:val="0E0E0E"/>
          <w:spacing w:val="-5"/>
          <w:sz w:val="24"/>
        </w:rPr>
        <w:t xml:space="preserve"> </w:t>
      </w:r>
      <w:r>
        <w:rPr>
          <w:color w:val="0E0E0E"/>
          <w:sz w:val="24"/>
        </w:rPr>
        <w:t>of</w:t>
      </w:r>
      <w:r>
        <w:rPr>
          <w:color w:val="0E0E0E"/>
          <w:spacing w:val="-3"/>
          <w:sz w:val="24"/>
        </w:rPr>
        <w:t xml:space="preserve"> </w:t>
      </w:r>
      <w:r>
        <w:rPr>
          <w:color w:val="0E0E0E"/>
          <w:sz w:val="24"/>
        </w:rPr>
        <w:t>the</w:t>
      </w:r>
      <w:r>
        <w:rPr>
          <w:color w:val="0E0E0E"/>
          <w:spacing w:val="-3"/>
          <w:sz w:val="24"/>
        </w:rPr>
        <w:t xml:space="preserve"> </w:t>
      </w:r>
      <w:r>
        <w:rPr>
          <w:color w:val="0E0E0E"/>
          <w:spacing w:val="-2"/>
          <w:sz w:val="24"/>
        </w:rPr>
        <w:t>Plan.</w:t>
      </w:r>
    </w:p>
    <w:p w14:paraId="679096C4" w14:textId="77777777" w:rsidR="002B6B99" w:rsidRDefault="002B6B99">
      <w:pPr>
        <w:pStyle w:val="BodyText"/>
      </w:pPr>
    </w:p>
    <w:p w14:paraId="30F4C342" w14:textId="77777777" w:rsidR="002B6B99" w:rsidRDefault="000576BC">
      <w:pPr>
        <w:pStyle w:val="ListParagraph"/>
        <w:numPr>
          <w:ilvl w:val="1"/>
          <w:numId w:val="8"/>
        </w:numPr>
        <w:tabs>
          <w:tab w:val="left" w:pos="1680"/>
        </w:tabs>
        <w:spacing w:line="480" w:lineRule="auto"/>
        <w:ind w:left="247" w:right="240" w:firstLine="720"/>
        <w:jc w:val="both"/>
        <w:rPr>
          <w:color w:val="0E0E0E"/>
          <w:sz w:val="24"/>
        </w:rPr>
      </w:pPr>
      <w:r>
        <w:rPr>
          <w:color w:val="0E0E0E"/>
          <w:sz w:val="24"/>
        </w:rPr>
        <w:t>"Market</w:t>
      </w:r>
      <w:r>
        <w:rPr>
          <w:color w:val="0E0E0E"/>
          <w:spacing w:val="-15"/>
          <w:sz w:val="24"/>
        </w:rPr>
        <w:t xml:space="preserve"> </w:t>
      </w:r>
      <w:r>
        <w:rPr>
          <w:color w:val="0E0E0E"/>
          <w:sz w:val="24"/>
        </w:rPr>
        <w:t>Data</w:t>
      </w:r>
      <w:r>
        <w:rPr>
          <w:color w:val="0E0E0E"/>
          <w:spacing w:val="-15"/>
          <w:sz w:val="24"/>
        </w:rPr>
        <w:t xml:space="preserve"> </w:t>
      </w:r>
      <w:r>
        <w:rPr>
          <w:color w:val="0E0E0E"/>
          <w:sz w:val="24"/>
        </w:rPr>
        <w:t>Plans"</w:t>
      </w:r>
      <w:r>
        <w:rPr>
          <w:color w:val="0E0E0E"/>
          <w:spacing w:val="-15"/>
          <w:sz w:val="24"/>
        </w:rPr>
        <w:t xml:space="preserve"> </w:t>
      </w:r>
      <w:r>
        <w:rPr>
          <w:color w:val="0E0E0E"/>
          <w:sz w:val="24"/>
        </w:rPr>
        <w:t>shall</w:t>
      </w:r>
      <w:r>
        <w:rPr>
          <w:color w:val="0E0E0E"/>
          <w:spacing w:val="-15"/>
          <w:sz w:val="24"/>
        </w:rPr>
        <w:t xml:space="preserve"> </w:t>
      </w:r>
      <w:r>
        <w:rPr>
          <w:color w:val="0E0E0E"/>
          <w:sz w:val="24"/>
        </w:rPr>
        <w:t>mean</w:t>
      </w:r>
      <w:r>
        <w:rPr>
          <w:color w:val="0E0E0E"/>
          <w:spacing w:val="-15"/>
          <w:sz w:val="24"/>
        </w:rPr>
        <w:t xml:space="preserve"> </w:t>
      </w:r>
      <w:r>
        <w:rPr>
          <w:color w:val="0E0E0E"/>
          <w:sz w:val="24"/>
        </w:rPr>
        <w:t>the</w:t>
      </w:r>
      <w:r>
        <w:rPr>
          <w:color w:val="0E0E0E"/>
          <w:spacing w:val="-15"/>
          <w:sz w:val="24"/>
        </w:rPr>
        <w:t xml:space="preserve"> </w:t>
      </w:r>
      <w:r>
        <w:rPr>
          <w:color w:val="0E0E0E"/>
          <w:sz w:val="24"/>
        </w:rPr>
        <w:t>effective</w:t>
      </w:r>
      <w:r>
        <w:rPr>
          <w:color w:val="0E0E0E"/>
          <w:spacing w:val="-11"/>
          <w:sz w:val="24"/>
        </w:rPr>
        <w:t xml:space="preserve"> </w:t>
      </w:r>
      <w:r>
        <w:rPr>
          <w:color w:val="0E0E0E"/>
          <w:sz w:val="24"/>
        </w:rPr>
        <w:t>national</w:t>
      </w:r>
      <w:r>
        <w:rPr>
          <w:color w:val="0E0E0E"/>
          <w:spacing w:val="-6"/>
          <w:sz w:val="24"/>
        </w:rPr>
        <w:t xml:space="preserve"> </w:t>
      </w:r>
      <w:r>
        <w:rPr>
          <w:color w:val="0E0E0E"/>
          <w:sz w:val="24"/>
        </w:rPr>
        <w:t>market</w:t>
      </w:r>
      <w:r>
        <w:rPr>
          <w:color w:val="0E0E0E"/>
          <w:spacing w:val="-10"/>
          <w:sz w:val="24"/>
        </w:rPr>
        <w:t xml:space="preserve"> </w:t>
      </w:r>
      <w:r>
        <w:rPr>
          <w:color w:val="0E0E0E"/>
          <w:sz w:val="24"/>
        </w:rPr>
        <w:t>system</w:t>
      </w:r>
      <w:r>
        <w:rPr>
          <w:color w:val="0E0E0E"/>
          <w:spacing w:val="-14"/>
          <w:sz w:val="24"/>
        </w:rPr>
        <w:t xml:space="preserve"> </w:t>
      </w:r>
      <w:r>
        <w:rPr>
          <w:color w:val="0E0E0E"/>
          <w:sz w:val="24"/>
        </w:rPr>
        <w:t>plans</w:t>
      </w:r>
      <w:r>
        <w:rPr>
          <w:color w:val="0E0E0E"/>
          <w:spacing w:val="-15"/>
          <w:sz w:val="24"/>
        </w:rPr>
        <w:t xml:space="preserve"> </w:t>
      </w:r>
      <w:r>
        <w:rPr>
          <w:color w:val="0E0E0E"/>
          <w:sz w:val="24"/>
        </w:rPr>
        <w:t>through</w:t>
      </w:r>
      <w:r>
        <w:rPr>
          <w:color w:val="0E0E0E"/>
          <w:spacing w:val="-10"/>
          <w:sz w:val="24"/>
        </w:rPr>
        <w:t xml:space="preserve"> </w:t>
      </w:r>
      <w:r>
        <w:rPr>
          <w:color w:val="0E0E0E"/>
          <w:sz w:val="24"/>
        </w:rPr>
        <w:t>which the Participants act</w:t>
      </w:r>
      <w:r>
        <w:rPr>
          <w:color w:val="0E0E0E"/>
          <w:spacing w:val="-2"/>
          <w:sz w:val="24"/>
        </w:rPr>
        <w:t xml:space="preserve"> </w:t>
      </w:r>
      <w:r>
        <w:rPr>
          <w:color w:val="0E0E0E"/>
          <w:sz w:val="24"/>
        </w:rPr>
        <w:t>jointly to</w:t>
      </w:r>
      <w:r>
        <w:rPr>
          <w:color w:val="0E0E0E"/>
          <w:spacing w:val="-4"/>
          <w:sz w:val="24"/>
        </w:rPr>
        <w:t xml:space="preserve"> </w:t>
      </w:r>
      <w:r>
        <w:rPr>
          <w:color w:val="0E0E0E"/>
          <w:sz w:val="24"/>
        </w:rPr>
        <w:t>disseminate consolidated information in compliance with Rule 603(b) of Regulation NMS under the Exchange Act.</w:t>
      </w:r>
    </w:p>
    <w:p w14:paraId="38F37D97" w14:textId="77777777" w:rsidR="002B6B99" w:rsidRDefault="000576BC">
      <w:pPr>
        <w:pStyle w:val="ListParagraph"/>
        <w:numPr>
          <w:ilvl w:val="1"/>
          <w:numId w:val="8"/>
        </w:numPr>
        <w:tabs>
          <w:tab w:val="left" w:pos="1681"/>
        </w:tabs>
        <w:spacing w:before="3" w:line="484" w:lineRule="auto"/>
        <w:ind w:left="246" w:right="251" w:firstLine="721"/>
        <w:jc w:val="both"/>
        <w:rPr>
          <w:color w:val="0E0E0E"/>
          <w:sz w:val="24"/>
        </w:rPr>
      </w:pPr>
      <w:r>
        <w:rPr>
          <w:color w:val="0E0E0E"/>
          <w:sz w:val="24"/>
        </w:rPr>
        <w:t>"National Best Bid"</w:t>
      </w:r>
      <w:r>
        <w:rPr>
          <w:color w:val="0E0E0E"/>
          <w:spacing w:val="-8"/>
          <w:sz w:val="24"/>
        </w:rPr>
        <w:t xml:space="preserve"> </w:t>
      </w:r>
      <w:r>
        <w:rPr>
          <w:color w:val="0E0E0E"/>
          <w:sz w:val="24"/>
        </w:rPr>
        <w:t>and</w:t>
      </w:r>
      <w:r>
        <w:rPr>
          <w:color w:val="0E0E0E"/>
          <w:spacing w:val="-2"/>
          <w:sz w:val="24"/>
        </w:rPr>
        <w:t xml:space="preserve"> </w:t>
      </w:r>
      <w:r>
        <w:rPr>
          <w:color w:val="0E0E0E"/>
          <w:sz w:val="24"/>
        </w:rPr>
        <w:t>"National Best Offer"</w:t>
      </w:r>
      <w:r>
        <w:rPr>
          <w:color w:val="0E0E0E"/>
          <w:spacing w:val="-6"/>
          <w:sz w:val="24"/>
        </w:rPr>
        <w:t xml:space="preserve"> </w:t>
      </w:r>
      <w:r>
        <w:rPr>
          <w:color w:val="0E0E0E"/>
          <w:sz w:val="24"/>
        </w:rPr>
        <w:t>shall have the</w:t>
      </w:r>
      <w:r>
        <w:rPr>
          <w:color w:val="0E0E0E"/>
          <w:spacing w:val="-2"/>
          <w:sz w:val="24"/>
        </w:rPr>
        <w:t xml:space="preserve"> </w:t>
      </w:r>
      <w:r>
        <w:rPr>
          <w:color w:val="0E0E0E"/>
          <w:sz w:val="24"/>
        </w:rPr>
        <w:t>meaning provided in Rule 600(b)(42) of Regulation NMS under the Exchange Act.</w:t>
      </w:r>
    </w:p>
    <w:p w14:paraId="7025CFB0" w14:textId="77777777" w:rsidR="002B6B99" w:rsidRDefault="000576BC">
      <w:pPr>
        <w:pStyle w:val="ListParagraph"/>
        <w:numPr>
          <w:ilvl w:val="1"/>
          <w:numId w:val="8"/>
        </w:numPr>
        <w:tabs>
          <w:tab w:val="left" w:pos="1681"/>
        </w:tabs>
        <w:spacing w:line="484" w:lineRule="auto"/>
        <w:ind w:left="246" w:right="244" w:firstLine="721"/>
        <w:jc w:val="both"/>
        <w:rPr>
          <w:color w:val="0E0E0E"/>
          <w:sz w:val="24"/>
        </w:rPr>
      </w:pPr>
      <w:r>
        <w:rPr>
          <w:color w:val="0E0E0E"/>
          <w:sz w:val="24"/>
        </w:rPr>
        <w:t>"NMS Stock" shall have the meaning provided in Rule 600(b)(47) of Regulation NMS under the Exchange Act.</w:t>
      </w:r>
    </w:p>
    <w:p w14:paraId="759D77DD" w14:textId="77777777" w:rsidR="002B6B99" w:rsidRDefault="000576BC">
      <w:pPr>
        <w:pStyle w:val="ListParagraph"/>
        <w:numPr>
          <w:ilvl w:val="1"/>
          <w:numId w:val="8"/>
        </w:numPr>
        <w:tabs>
          <w:tab w:val="left" w:pos="1680"/>
        </w:tabs>
        <w:spacing w:line="480" w:lineRule="auto"/>
        <w:ind w:left="246" w:right="243" w:firstLine="720"/>
        <w:jc w:val="both"/>
        <w:rPr>
          <w:color w:val="0E0E0E"/>
          <w:sz w:val="24"/>
        </w:rPr>
      </w:pPr>
      <w:r>
        <w:rPr>
          <w:color w:val="0E0E0E"/>
          <w:sz w:val="24"/>
        </w:rPr>
        <w:t xml:space="preserve">"Opening Price" shall mean the price of a transaction that opens trading on the Primary Listing Exchange. If the Primary Listing Exchange opens with quotations, the </w:t>
      </w:r>
      <w:r>
        <w:rPr>
          <w:color w:val="1F1F1F"/>
          <w:sz w:val="24"/>
        </w:rPr>
        <w:t xml:space="preserve">"Opening </w:t>
      </w:r>
      <w:r>
        <w:rPr>
          <w:color w:val="0E0E0E"/>
          <w:sz w:val="24"/>
        </w:rPr>
        <w:t>Price" shall mean</w:t>
      </w:r>
      <w:r>
        <w:rPr>
          <w:color w:val="0E0E0E"/>
          <w:spacing w:val="-1"/>
          <w:sz w:val="24"/>
        </w:rPr>
        <w:t xml:space="preserve"> </w:t>
      </w:r>
      <w:r>
        <w:rPr>
          <w:color w:val="0E0E0E"/>
          <w:sz w:val="24"/>
        </w:rPr>
        <w:t>the</w:t>
      </w:r>
      <w:r>
        <w:rPr>
          <w:color w:val="0E0E0E"/>
          <w:spacing w:val="-4"/>
          <w:sz w:val="24"/>
        </w:rPr>
        <w:t xml:space="preserve"> </w:t>
      </w:r>
      <w:r>
        <w:rPr>
          <w:color w:val="0E0E0E"/>
          <w:sz w:val="24"/>
        </w:rPr>
        <w:t>closing price</w:t>
      </w:r>
      <w:r>
        <w:rPr>
          <w:color w:val="0E0E0E"/>
          <w:spacing w:val="-3"/>
          <w:sz w:val="24"/>
        </w:rPr>
        <w:t xml:space="preserve"> </w:t>
      </w:r>
      <w:r>
        <w:rPr>
          <w:color w:val="0E0E0E"/>
          <w:sz w:val="24"/>
        </w:rPr>
        <w:t>of</w:t>
      </w:r>
      <w:r>
        <w:rPr>
          <w:color w:val="0E0E0E"/>
          <w:spacing w:val="-6"/>
          <w:sz w:val="24"/>
        </w:rPr>
        <w:t xml:space="preserve"> </w:t>
      </w:r>
      <w:r>
        <w:rPr>
          <w:color w:val="0E0E0E"/>
          <w:sz w:val="24"/>
        </w:rPr>
        <w:t>the</w:t>
      </w:r>
      <w:r>
        <w:rPr>
          <w:color w:val="0E0E0E"/>
          <w:spacing w:val="-3"/>
          <w:sz w:val="24"/>
        </w:rPr>
        <w:t xml:space="preserve"> </w:t>
      </w:r>
      <w:r>
        <w:rPr>
          <w:color w:val="0E0E0E"/>
          <w:sz w:val="24"/>
        </w:rPr>
        <w:t>NMS</w:t>
      </w:r>
      <w:r>
        <w:rPr>
          <w:color w:val="0E0E0E"/>
          <w:spacing w:val="-4"/>
          <w:sz w:val="24"/>
        </w:rPr>
        <w:t xml:space="preserve"> </w:t>
      </w:r>
      <w:r>
        <w:rPr>
          <w:color w:val="0E0E0E"/>
          <w:sz w:val="24"/>
        </w:rPr>
        <w:t>Stock</w:t>
      </w:r>
      <w:r>
        <w:rPr>
          <w:color w:val="0E0E0E"/>
          <w:spacing w:val="-2"/>
          <w:sz w:val="24"/>
        </w:rPr>
        <w:t xml:space="preserve"> </w:t>
      </w:r>
      <w:r>
        <w:rPr>
          <w:color w:val="0E0E0E"/>
          <w:sz w:val="24"/>
        </w:rPr>
        <w:t>on</w:t>
      </w:r>
      <w:r>
        <w:rPr>
          <w:color w:val="0E0E0E"/>
          <w:spacing w:val="-8"/>
          <w:sz w:val="24"/>
        </w:rPr>
        <w:t xml:space="preserve"> </w:t>
      </w:r>
      <w:r>
        <w:rPr>
          <w:color w:val="0E0E0E"/>
          <w:sz w:val="24"/>
        </w:rPr>
        <w:t>the</w:t>
      </w:r>
      <w:r>
        <w:rPr>
          <w:color w:val="0E0E0E"/>
          <w:spacing w:val="-5"/>
          <w:sz w:val="24"/>
        </w:rPr>
        <w:t xml:space="preserve"> </w:t>
      </w:r>
      <w:r>
        <w:rPr>
          <w:color w:val="0E0E0E"/>
          <w:sz w:val="24"/>
        </w:rPr>
        <w:t>Primary</w:t>
      </w:r>
      <w:r>
        <w:rPr>
          <w:color w:val="0E0E0E"/>
          <w:spacing w:val="-3"/>
          <w:sz w:val="24"/>
        </w:rPr>
        <w:t xml:space="preserve"> </w:t>
      </w:r>
      <w:r>
        <w:rPr>
          <w:color w:val="0E0E0E"/>
          <w:sz w:val="24"/>
        </w:rPr>
        <w:t>Listing</w:t>
      </w:r>
      <w:r>
        <w:rPr>
          <w:color w:val="0E0E0E"/>
          <w:spacing w:val="-1"/>
          <w:sz w:val="24"/>
        </w:rPr>
        <w:t xml:space="preserve"> </w:t>
      </w:r>
      <w:r>
        <w:rPr>
          <w:color w:val="0E0E0E"/>
          <w:sz w:val="24"/>
        </w:rPr>
        <w:t>Exchange on</w:t>
      </w:r>
      <w:r>
        <w:rPr>
          <w:color w:val="0E0E0E"/>
          <w:spacing w:val="-8"/>
          <w:sz w:val="24"/>
        </w:rPr>
        <w:t xml:space="preserve"> </w:t>
      </w:r>
      <w:r>
        <w:rPr>
          <w:color w:val="0E0E0E"/>
          <w:sz w:val="24"/>
        </w:rPr>
        <w:t>the</w:t>
      </w:r>
      <w:r>
        <w:rPr>
          <w:color w:val="0E0E0E"/>
          <w:spacing w:val="-5"/>
          <w:sz w:val="24"/>
        </w:rPr>
        <w:t xml:space="preserve"> </w:t>
      </w:r>
      <w:r>
        <w:rPr>
          <w:color w:val="0E0E0E"/>
          <w:sz w:val="24"/>
        </w:rPr>
        <w:t>previous trading</w:t>
      </w:r>
      <w:r>
        <w:rPr>
          <w:color w:val="0E0E0E"/>
          <w:spacing w:val="-2"/>
          <w:sz w:val="24"/>
        </w:rPr>
        <w:t xml:space="preserve"> </w:t>
      </w:r>
      <w:r>
        <w:rPr>
          <w:color w:val="0E0E0E"/>
          <w:sz w:val="24"/>
        </w:rPr>
        <w:t>day, or if no such closing price exists, the last sale on the Primary Listing Exchange.</w:t>
      </w:r>
    </w:p>
    <w:p w14:paraId="350C4CE7" w14:textId="77777777" w:rsidR="002B6B99" w:rsidRDefault="000576BC">
      <w:pPr>
        <w:pStyle w:val="ListParagraph"/>
        <w:numPr>
          <w:ilvl w:val="1"/>
          <w:numId w:val="8"/>
        </w:numPr>
        <w:tabs>
          <w:tab w:val="left" w:pos="1681"/>
        </w:tabs>
        <w:ind w:left="1681" w:hanging="714"/>
        <w:jc w:val="both"/>
        <w:rPr>
          <w:color w:val="0E0E0E"/>
          <w:sz w:val="24"/>
        </w:rPr>
      </w:pPr>
      <w:r>
        <w:rPr>
          <w:color w:val="0E0E0E"/>
          <w:sz w:val="24"/>
        </w:rPr>
        <w:t>"Operating</w:t>
      </w:r>
      <w:r>
        <w:rPr>
          <w:color w:val="0E0E0E"/>
          <w:spacing w:val="10"/>
          <w:sz w:val="24"/>
        </w:rPr>
        <w:t xml:space="preserve"> </w:t>
      </w:r>
      <w:r>
        <w:rPr>
          <w:color w:val="0E0E0E"/>
          <w:sz w:val="24"/>
        </w:rPr>
        <w:t>Committee"</w:t>
      </w:r>
      <w:r>
        <w:rPr>
          <w:color w:val="0E0E0E"/>
          <w:spacing w:val="1"/>
          <w:sz w:val="24"/>
        </w:rPr>
        <w:t xml:space="preserve"> </w:t>
      </w:r>
      <w:r>
        <w:rPr>
          <w:color w:val="0E0E0E"/>
          <w:sz w:val="24"/>
        </w:rPr>
        <w:t>shall</w:t>
      </w:r>
      <w:r>
        <w:rPr>
          <w:color w:val="0E0E0E"/>
          <w:spacing w:val="5"/>
          <w:sz w:val="24"/>
        </w:rPr>
        <w:t xml:space="preserve"> </w:t>
      </w:r>
      <w:r>
        <w:rPr>
          <w:color w:val="0E0E0E"/>
          <w:sz w:val="24"/>
        </w:rPr>
        <w:t>have</w:t>
      </w:r>
      <w:r>
        <w:rPr>
          <w:color w:val="0E0E0E"/>
          <w:spacing w:val="4"/>
          <w:sz w:val="24"/>
        </w:rPr>
        <w:t xml:space="preserve"> </w:t>
      </w:r>
      <w:r>
        <w:rPr>
          <w:color w:val="0E0E0E"/>
          <w:sz w:val="24"/>
        </w:rPr>
        <w:t>the</w:t>
      </w:r>
      <w:r>
        <w:rPr>
          <w:color w:val="0E0E0E"/>
          <w:spacing w:val="-8"/>
          <w:sz w:val="24"/>
        </w:rPr>
        <w:t xml:space="preserve"> </w:t>
      </w:r>
      <w:r>
        <w:rPr>
          <w:color w:val="0E0E0E"/>
          <w:sz w:val="24"/>
        </w:rPr>
        <w:t>meaning</w:t>
      </w:r>
      <w:r>
        <w:rPr>
          <w:color w:val="0E0E0E"/>
          <w:spacing w:val="3"/>
          <w:sz w:val="24"/>
        </w:rPr>
        <w:t xml:space="preserve"> </w:t>
      </w:r>
      <w:r>
        <w:rPr>
          <w:color w:val="0E0E0E"/>
          <w:sz w:val="24"/>
        </w:rPr>
        <w:t>provided</w:t>
      </w:r>
      <w:r>
        <w:rPr>
          <w:color w:val="0E0E0E"/>
          <w:spacing w:val="7"/>
          <w:sz w:val="24"/>
        </w:rPr>
        <w:t xml:space="preserve"> </w:t>
      </w:r>
      <w:r>
        <w:rPr>
          <w:color w:val="0E0E0E"/>
          <w:sz w:val="24"/>
        </w:rPr>
        <w:t>in</w:t>
      </w:r>
      <w:r>
        <w:rPr>
          <w:color w:val="0E0E0E"/>
          <w:spacing w:val="-5"/>
          <w:sz w:val="24"/>
        </w:rPr>
        <w:t xml:space="preserve"> </w:t>
      </w:r>
      <w:r>
        <w:rPr>
          <w:color w:val="0E0E0E"/>
          <w:sz w:val="24"/>
        </w:rPr>
        <w:t>Section</w:t>
      </w:r>
      <w:r>
        <w:rPr>
          <w:color w:val="0E0E0E"/>
          <w:spacing w:val="3"/>
          <w:sz w:val="24"/>
        </w:rPr>
        <w:t xml:space="preserve"> </w:t>
      </w:r>
      <w:r>
        <w:rPr>
          <w:color w:val="0E0E0E"/>
          <w:sz w:val="24"/>
        </w:rPr>
        <w:t>III(C)</w:t>
      </w:r>
      <w:r>
        <w:rPr>
          <w:color w:val="0E0E0E"/>
          <w:spacing w:val="-2"/>
          <w:sz w:val="24"/>
        </w:rPr>
        <w:t xml:space="preserve"> </w:t>
      </w:r>
      <w:r>
        <w:rPr>
          <w:color w:val="0E0E0E"/>
          <w:sz w:val="24"/>
        </w:rPr>
        <w:t>of</w:t>
      </w:r>
      <w:r>
        <w:rPr>
          <w:color w:val="0E0E0E"/>
          <w:spacing w:val="-5"/>
          <w:sz w:val="24"/>
        </w:rPr>
        <w:t xml:space="preserve"> </w:t>
      </w:r>
      <w:r>
        <w:rPr>
          <w:color w:val="0E0E0E"/>
          <w:sz w:val="24"/>
        </w:rPr>
        <w:t>the</w:t>
      </w:r>
      <w:r>
        <w:rPr>
          <w:color w:val="0E0E0E"/>
          <w:spacing w:val="-4"/>
          <w:sz w:val="24"/>
        </w:rPr>
        <w:t xml:space="preserve"> </w:t>
      </w:r>
      <w:r>
        <w:rPr>
          <w:color w:val="0E0E0E"/>
          <w:spacing w:val="-2"/>
          <w:sz w:val="24"/>
        </w:rPr>
        <w:t>Plan.</w:t>
      </w:r>
    </w:p>
    <w:p w14:paraId="33EEF7E2" w14:textId="77777777" w:rsidR="002B6B99" w:rsidRDefault="000576BC">
      <w:pPr>
        <w:pStyle w:val="ListParagraph"/>
        <w:numPr>
          <w:ilvl w:val="1"/>
          <w:numId w:val="8"/>
        </w:numPr>
        <w:tabs>
          <w:tab w:val="left" w:pos="1681"/>
        </w:tabs>
        <w:spacing w:before="265"/>
        <w:ind w:left="1681" w:hanging="714"/>
        <w:jc w:val="both"/>
        <w:rPr>
          <w:color w:val="0E0E0E"/>
          <w:sz w:val="24"/>
        </w:rPr>
      </w:pPr>
      <w:r>
        <w:rPr>
          <w:color w:val="0E0E0E"/>
          <w:sz w:val="24"/>
        </w:rPr>
        <w:t>"Participant"</w:t>
      </w:r>
      <w:r>
        <w:rPr>
          <w:color w:val="0E0E0E"/>
          <w:spacing w:val="7"/>
          <w:sz w:val="24"/>
        </w:rPr>
        <w:t xml:space="preserve"> </w:t>
      </w:r>
      <w:r>
        <w:rPr>
          <w:color w:val="0E0E0E"/>
          <w:sz w:val="24"/>
        </w:rPr>
        <w:t>means</w:t>
      </w:r>
      <w:r>
        <w:rPr>
          <w:color w:val="0E0E0E"/>
          <w:spacing w:val="5"/>
          <w:sz w:val="24"/>
        </w:rPr>
        <w:t xml:space="preserve"> </w:t>
      </w:r>
      <w:r>
        <w:rPr>
          <w:color w:val="0E0E0E"/>
          <w:sz w:val="24"/>
        </w:rPr>
        <w:t>a</w:t>
      </w:r>
      <w:r>
        <w:rPr>
          <w:color w:val="0E0E0E"/>
          <w:spacing w:val="-3"/>
          <w:sz w:val="24"/>
        </w:rPr>
        <w:t xml:space="preserve"> </w:t>
      </w:r>
      <w:r>
        <w:rPr>
          <w:color w:val="0E0E0E"/>
          <w:sz w:val="24"/>
        </w:rPr>
        <w:t>party</w:t>
      </w:r>
      <w:r>
        <w:rPr>
          <w:color w:val="0E0E0E"/>
          <w:spacing w:val="3"/>
          <w:sz w:val="24"/>
        </w:rPr>
        <w:t xml:space="preserve"> </w:t>
      </w:r>
      <w:r>
        <w:rPr>
          <w:color w:val="0E0E0E"/>
          <w:sz w:val="24"/>
        </w:rPr>
        <w:t>to</w:t>
      </w:r>
      <w:r>
        <w:rPr>
          <w:color w:val="0E0E0E"/>
          <w:spacing w:val="-3"/>
          <w:sz w:val="24"/>
        </w:rPr>
        <w:t xml:space="preserve"> </w:t>
      </w:r>
      <w:r>
        <w:rPr>
          <w:color w:val="0E0E0E"/>
          <w:sz w:val="24"/>
        </w:rPr>
        <w:t>the</w:t>
      </w:r>
      <w:r>
        <w:rPr>
          <w:color w:val="0E0E0E"/>
          <w:spacing w:val="-2"/>
          <w:sz w:val="24"/>
        </w:rPr>
        <w:t xml:space="preserve"> Plan.</w:t>
      </w:r>
    </w:p>
    <w:p w14:paraId="71A87B41" w14:textId="77777777" w:rsidR="002B6B99" w:rsidRDefault="002B6B99">
      <w:pPr>
        <w:pStyle w:val="BodyText"/>
      </w:pPr>
    </w:p>
    <w:p w14:paraId="678D6ADE" w14:textId="77777777" w:rsidR="002B6B99" w:rsidRDefault="000576BC">
      <w:pPr>
        <w:pStyle w:val="ListParagraph"/>
        <w:numPr>
          <w:ilvl w:val="1"/>
          <w:numId w:val="8"/>
        </w:numPr>
        <w:tabs>
          <w:tab w:val="left" w:pos="1680"/>
        </w:tabs>
        <w:spacing w:line="484" w:lineRule="auto"/>
        <w:ind w:left="248" w:right="247" w:firstLine="719"/>
        <w:jc w:val="both"/>
        <w:rPr>
          <w:color w:val="0E0E0E"/>
          <w:sz w:val="24"/>
        </w:rPr>
      </w:pPr>
      <w:r>
        <w:rPr>
          <w:color w:val="0E0E0E"/>
          <w:sz w:val="24"/>
        </w:rPr>
        <w:t>"Plan" means the plan set forth in this instrument, as amended from time to time in accordance with its provisions.</w:t>
      </w:r>
    </w:p>
    <w:p w14:paraId="3749A309" w14:textId="77777777" w:rsidR="002B6B99" w:rsidRDefault="002B6B99">
      <w:pPr>
        <w:pStyle w:val="ListParagraph"/>
        <w:spacing w:line="484" w:lineRule="auto"/>
        <w:jc w:val="both"/>
        <w:rPr>
          <w:sz w:val="24"/>
        </w:rPr>
        <w:sectPr w:rsidR="002B6B99">
          <w:headerReference w:type="default" r:id="rId14"/>
          <w:pgSz w:w="12240" w:h="15840"/>
          <w:pgMar w:top="1340" w:right="720" w:bottom="1260" w:left="1080" w:header="0" w:footer="1043" w:gutter="0"/>
          <w:cols w:space="720"/>
        </w:sectPr>
      </w:pPr>
    </w:p>
    <w:p w14:paraId="1F0068B0" w14:textId="4C467ED4" w:rsidR="002B6B99" w:rsidRDefault="000576BC">
      <w:pPr>
        <w:pStyle w:val="ListParagraph"/>
        <w:numPr>
          <w:ilvl w:val="1"/>
          <w:numId w:val="8"/>
        </w:numPr>
        <w:tabs>
          <w:tab w:val="left" w:pos="1683"/>
        </w:tabs>
        <w:spacing w:before="65" w:line="480" w:lineRule="auto"/>
        <w:ind w:left="249" w:right="242" w:firstLine="718"/>
        <w:rPr>
          <w:color w:val="0E0E0E"/>
          <w:sz w:val="24"/>
        </w:rPr>
      </w:pPr>
      <w:r>
        <w:rPr>
          <w:color w:val="0E0E0E"/>
          <w:sz w:val="24"/>
        </w:rPr>
        <w:lastRenderedPageBreak/>
        <w:t>"Percentage Parameter" shall mean</w:t>
      </w:r>
      <w:r>
        <w:rPr>
          <w:color w:val="0E0E0E"/>
          <w:spacing w:val="-1"/>
          <w:sz w:val="24"/>
        </w:rPr>
        <w:t xml:space="preserve"> </w:t>
      </w:r>
      <w:r>
        <w:rPr>
          <w:color w:val="0E0E0E"/>
          <w:sz w:val="24"/>
        </w:rPr>
        <w:t>the</w:t>
      </w:r>
      <w:r>
        <w:rPr>
          <w:color w:val="0E0E0E"/>
          <w:spacing w:val="-11"/>
          <w:sz w:val="24"/>
        </w:rPr>
        <w:t xml:space="preserve"> </w:t>
      </w:r>
      <w:r>
        <w:rPr>
          <w:color w:val="0E0E0E"/>
          <w:sz w:val="24"/>
        </w:rPr>
        <w:t>percentages for</w:t>
      </w:r>
      <w:r>
        <w:rPr>
          <w:color w:val="0E0E0E"/>
          <w:spacing w:val="-6"/>
          <w:sz w:val="24"/>
        </w:rPr>
        <w:t xml:space="preserve"> </w:t>
      </w:r>
      <w:r>
        <w:rPr>
          <w:color w:val="0E0E0E"/>
          <w:sz w:val="24"/>
        </w:rPr>
        <w:t>each</w:t>
      </w:r>
      <w:r>
        <w:rPr>
          <w:color w:val="0E0E0E"/>
          <w:spacing w:val="-1"/>
          <w:sz w:val="24"/>
        </w:rPr>
        <w:t xml:space="preserve"> </w:t>
      </w:r>
      <w:r>
        <w:rPr>
          <w:color w:val="0E0E0E"/>
          <w:sz w:val="24"/>
        </w:rPr>
        <w:t>tier</w:t>
      </w:r>
      <w:r>
        <w:rPr>
          <w:color w:val="0E0E0E"/>
          <w:spacing w:val="-6"/>
          <w:sz w:val="24"/>
        </w:rPr>
        <w:t xml:space="preserve"> </w:t>
      </w:r>
      <w:r>
        <w:rPr>
          <w:color w:val="0E0E0E"/>
          <w:sz w:val="24"/>
        </w:rPr>
        <w:t>of</w:t>
      </w:r>
      <w:r w:rsidR="003920DB">
        <w:rPr>
          <w:color w:val="0E0E0E"/>
          <w:sz w:val="24"/>
        </w:rPr>
        <w:t xml:space="preserve"> </w:t>
      </w:r>
      <w:r>
        <w:rPr>
          <w:color w:val="0E0E0E"/>
          <w:sz w:val="24"/>
        </w:rPr>
        <w:t>NMS</w:t>
      </w:r>
      <w:r>
        <w:rPr>
          <w:color w:val="0E0E0E"/>
          <w:spacing w:val="-4"/>
          <w:sz w:val="24"/>
        </w:rPr>
        <w:t xml:space="preserve"> </w:t>
      </w:r>
      <w:r>
        <w:rPr>
          <w:color w:val="0E0E0E"/>
          <w:sz w:val="24"/>
        </w:rPr>
        <w:t>Stocks set</w:t>
      </w:r>
      <w:r>
        <w:rPr>
          <w:color w:val="0E0E0E"/>
          <w:spacing w:val="-2"/>
          <w:sz w:val="24"/>
        </w:rPr>
        <w:t xml:space="preserve"> </w:t>
      </w:r>
      <w:r>
        <w:rPr>
          <w:color w:val="0E0E0E"/>
          <w:sz w:val="24"/>
        </w:rPr>
        <w:t>forth in Appendix A of the Plan.</w:t>
      </w:r>
    </w:p>
    <w:p w14:paraId="6DBCE84C" w14:textId="77777777" w:rsidR="002B6B99" w:rsidRDefault="000576BC">
      <w:pPr>
        <w:pStyle w:val="ListParagraph"/>
        <w:numPr>
          <w:ilvl w:val="1"/>
          <w:numId w:val="8"/>
        </w:numPr>
        <w:tabs>
          <w:tab w:val="left" w:pos="1683"/>
        </w:tabs>
        <w:spacing w:before="1"/>
        <w:ind w:left="1683" w:hanging="716"/>
        <w:rPr>
          <w:color w:val="0E0E0E"/>
          <w:sz w:val="24"/>
        </w:rPr>
      </w:pPr>
      <w:r>
        <w:rPr>
          <w:color w:val="0E0E0E"/>
          <w:sz w:val="24"/>
        </w:rPr>
        <w:t>"Price</w:t>
      </w:r>
      <w:r>
        <w:rPr>
          <w:color w:val="0E0E0E"/>
          <w:spacing w:val="3"/>
          <w:sz w:val="24"/>
        </w:rPr>
        <w:t xml:space="preserve"> </w:t>
      </w:r>
      <w:r>
        <w:rPr>
          <w:color w:val="0E0E0E"/>
          <w:sz w:val="24"/>
        </w:rPr>
        <w:t>Bands"</w:t>
      </w:r>
      <w:r>
        <w:rPr>
          <w:color w:val="0E0E0E"/>
          <w:spacing w:val="-8"/>
          <w:sz w:val="24"/>
        </w:rPr>
        <w:t xml:space="preserve"> </w:t>
      </w:r>
      <w:r>
        <w:rPr>
          <w:color w:val="0E0E0E"/>
          <w:sz w:val="24"/>
        </w:rPr>
        <w:t>shall</w:t>
      </w:r>
      <w:r>
        <w:rPr>
          <w:color w:val="0E0E0E"/>
          <w:spacing w:val="3"/>
          <w:sz w:val="24"/>
        </w:rPr>
        <w:t xml:space="preserve"> </w:t>
      </w:r>
      <w:r>
        <w:rPr>
          <w:color w:val="0E0E0E"/>
          <w:sz w:val="24"/>
        </w:rPr>
        <w:t>have</w:t>
      </w:r>
      <w:r>
        <w:rPr>
          <w:color w:val="0E0E0E"/>
          <w:spacing w:val="2"/>
          <w:sz w:val="24"/>
        </w:rPr>
        <w:t xml:space="preserve"> </w:t>
      </w:r>
      <w:r>
        <w:rPr>
          <w:color w:val="0E0E0E"/>
          <w:sz w:val="24"/>
        </w:rPr>
        <w:t>the meaning</w:t>
      </w:r>
      <w:r>
        <w:rPr>
          <w:color w:val="0E0E0E"/>
          <w:spacing w:val="4"/>
          <w:sz w:val="24"/>
        </w:rPr>
        <w:t xml:space="preserve"> </w:t>
      </w:r>
      <w:r>
        <w:rPr>
          <w:color w:val="0E0E0E"/>
          <w:sz w:val="24"/>
        </w:rPr>
        <w:t>provided</w:t>
      </w:r>
      <w:r>
        <w:rPr>
          <w:color w:val="0E0E0E"/>
          <w:spacing w:val="13"/>
          <w:sz w:val="24"/>
        </w:rPr>
        <w:t xml:space="preserve"> </w:t>
      </w:r>
      <w:r>
        <w:rPr>
          <w:color w:val="0E0E0E"/>
          <w:sz w:val="24"/>
        </w:rPr>
        <w:t>in</w:t>
      </w:r>
      <w:r>
        <w:rPr>
          <w:color w:val="0E0E0E"/>
          <w:spacing w:val="-3"/>
          <w:sz w:val="24"/>
        </w:rPr>
        <w:t xml:space="preserve"> </w:t>
      </w:r>
      <w:r>
        <w:rPr>
          <w:color w:val="0E0E0E"/>
          <w:sz w:val="24"/>
        </w:rPr>
        <w:t>Section</w:t>
      </w:r>
      <w:r>
        <w:rPr>
          <w:color w:val="0E0E0E"/>
          <w:spacing w:val="5"/>
          <w:sz w:val="24"/>
        </w:rPr>
        <w:t xml:space="preserve"> </w:t>
      </w:r>
      <w:r>
        <w:rPr>
          <w:color w:val="0E0E0E"/>
          <w:sz w:val="24"/>
        </w:rPr>
        <w:t>V</w:t>
      </w:r>
      <w:r>
        <w:rPr>
          <w:color w:val="0E0E0E"/>
          <w:spacing w:val="-5"/>
          <w:sz w:val="24"/>
        </w:rPr>
        <w:t xml:space="preserve"> </w:t>
      </w:r>
      <w:r>
        <w:rPr>
          <w:color w:val="0E0E0E"/>
          <w:sz w:val="24"/>
        </w:rPr>
        <w:t>of</w:t>
      </w:r>
      <w:r>
        <w:rPr>
          <w:color w:val="0E0E0E"/>
          <w:spacing w:val="-3"/>
          <w:sz w:val="24"/>
        </w:rPr>
        <w:t xml:space="preserve"> </w:t>
      </w:r>
      <w:r>
        <w:rPr>
          <w:color w:val="0E0E0E"/>
          <w:sz w:val="24"/>
        </w:rPr>
        <w:t>the</w:t>
      </w:r>
      <w:r>
        <w:rPr>
          <w:color w:val="0E0E0E"/>
          <w:spacing w:val="-2"/>
          <w:sz w:val="24"/>
        </w:rPr>
        <w:t xml:space="preserve"> Plan.</w:t>
      </w:r>
    </w:p>
    <w:p w14:paraId="0328ACF1" w14:textId="77777777" w:rsidR="002B6B99" w:rsidRDefault="002B6B99">
      <w:pPr>
        <w:pStyle w:val="BodyText"/>
        <w:spacing w:before="1"/>
      </w:pPr>
    </w:p>
    <w:p w14:paraId="4A7F3A72" w14:textId="77777777" w:rsidR="002B6B99" w:rsidRDefault="000576BC">
      <w:pPr>
        <w:pStyle w:val="BodyText"/>
        <w:tabs>
          <w:tab w:val="left" w:pos="1683"/>
        </w:tabs>
        <w:ind w:left="964"/>
      </w:pPr>
      <w:r>
        <w:rPr>
          <w:rFonts w:ascii="Arial"/>
          <w:color w:val="0E0E0E"/>
          <w:spacing w:val="-5"/>
          <w:sz w:val="22"/>
        </w:rPr>
        <w:t>(0)</w:t>
      </w:r>
      <w:r>
        <w:rPr>
          <w:rFonts w:ascii="Arial"/>
          <w:color w:val="0E0E0E"/>
          <w:sz w:val="22"/>
        </w:rPr>
        <w:tab/>
      </w:r>
      <w:r>
        <w:rPr>
          <w:color w:val="0E0E0E"/>
        </w:rPr>
        <w:t>"Primary</w:t>
      </w:r>
      <w:r>
        <w:rPr>
          <w:color w:val="0E0E0E"/>
          <w:spacing w:val="-4"/>
        </w:rPr>
        <w:t xml:space="preserve"> </w:t>
      </w:r>
      <w:r>
        <w:rPr>
          <w:color w:val="0E0E0E"/>
        </w:rPr>
        <w:t>Listing</w:t>
      </w:r>
      <w:r>
        <w:rPr>
          <w:color w:val="0E0E0E"/>
          <w:spacing w:val="-4"/>
        </w:rPr>
        <w:t xml:space="preserve"> </w:t>
      </w:r>
      <w:r>
        <w:rPr>
          <w:color w:val="0E0E0E"/>
        </w:rPr>
        <w:t>Exchange"</w:t>
      </w:r>
      <w:r>
        <w:rPr>
          <w:color w:val="0E0E0E"/>
          <w:spacing w:val="-3"/>
        </w:rPr>
        <w:t xml:space="preserve"> </w:t>
      </w:r>
      <w:r>
        <w:rPr>
          <w:color w:val="0E0E0E"/>
        </w:rPr>
        <w:t>shall mean</w:t>
      </w:r>
      <w:r>
        <w:rPr>
          <w:color w:val="0E0E0E"/>
          <w:spacing w:val="-9"/>
        </w:rPr>
        <w:t xml:space="preserve"> </w:t>
      </w:r>
      <w:r>
        <w:rPr>
          <w:color w:val="0E0E0E"/>
        </w:rPr>
        <w:t>the</w:t>
      </w:r>
      <w:r>
        <w:rPr>
          <w:color w:val="0E0E0E"/>
          <w:spacing w:val="-9"/>
        </w:rPr>
        <w:t xml:space="preserve"> </w:t>
      </w:r>
      <w:r>
        <w:rPr>
          <w:color w:val="0E0E0E"/>
        </w:rPr>
        <w:t>Participant</w:t>
      </w:r>
      <w:r>
        <w:rPr>
          <w:color w:val="0E0E0E"/>
          <w:spacing w:val="11"/>
        </w:rPr>
        <w:t xml:space="preserve"> </w:t>
      </w:r>
      <w:r>
        <w:rPr>
          <w:color w:val="0E0E0E"/>
        </w:rPr>
        <w:t>on</w:t>
      </w:r>
      <w:r>
        <w:rPr>
          <w:color w:val="0E0E0E"/>
          <w:spacing w:val="-10"/>
        </w:rPr>
        <w:t xml:space="preserve"> </w:t>
      </w:r>
      <w:r>
        <w:rPr>
          <w:color w:val="0E0E0E"/>
        </w:rPr>
        <w:t>which</w:t>
      </w:r>
      <w:r>
        <w:rPr>
          <w:color w:val="0E0E0E"/>
          <w:spacing w:val="-5"/>
        </w:rPr>
        <w:t xml:space="preserve"> </w:t>
      </w:r>
      <w:r>
        <w:rPr>
          <w:color w:val="0E0E0E"/>
        </w:rPr>
        <w:t>an</w:t>
      </w:r>
      <w:r>
        <w:rPr>
          <w:color w:val="0E0E0E"/>
          <w:spacing w:val="-11"/>
        </w:rPr>
        <w:t xml:space="preserve"> </w:t>
      </w:r>
      <w:r>
        <w:rPr>
          <w:color w:val="0E0E0E"/>
        </w:rPr>
        <w:t>NMS</w:t>
      </w:r>
      <w:r>
        <w:rPr>
          <w:color w:val="0E0E0E"/>
          <w:spacing w:val="-8"/>
        </w:rPr>
        <w:t xml:space="preserve"> </w:t>
      </w:r>
      <w:r>
        <w:rPr>
          <w:color w:val="0E0E0E"/>
        </w:rPr>
        <w:t>Stock</w:t>
      </w:r>
      <w:r>
        <w:rPr>
          <w:color w:val="0E0E0E"/>
          <w:spacing w:val="-4"/>
        </w:rPr>
        <w:t xml:space="preserve"> </w:t>
      </w:r>
      <w:r>
        <w:rPr>
          <w:color w:val="0E0E0E"/>
        </w:rPr>
        <w:t>is</w:t>
      </w:r>
      <w:r>
        <w:rPr>
          <w:color w:val="0E0E0E"/>
          <w:spacing w:val="-11"/>
        </w:rPr>
        <w:t xml:space="preserve"> </w:t>
      </w:r>
      <w:r>
        <w:rPr>
          <w:color w:val="0E0E0E"/>
          <w:spacing w:val="-2"/>
        </w:rPr>
        <w:t>listed.</w:t>
      </w:r>
    </w:p>
    <w:p w14:paraId="0DF1F74B" w14:textId="77777777" w:rsidR="002B6B99" w:rsidRDefault="002B6B99">
      <w:pPr>
        <w:pStyle w:val="BodyText"/>
        <w:spacing w:before="5"/>
      </w:pPr>
    </w:p>
    <w:p w14:paraId="16A8B47E" w14:textId="77777777" w:rsidR="002B6B99" w:rsidRDefault="000576BC">
      <w:pPr>
        <w:pStyle w:val="BodyText"/>
        <w:spacing w:before="1" w:line="480" w:lineRule="auto"/>
        <w:ind w:left="247" w:right="253" w:hanging="2"/>
      </w:pPr>
      <w:r>
        <w:rPr>
          <w:color w:val="0E0E0E"/>
        </w:rPr>
        <w:t>If an NMS Stock is listed on more</w:t>
      </w:r>
      <w:r>
        <w:rPr>
          <w:color w:val="0E0E0E"/>
          <w:spacing w:val="22"/>
        </w:rPr>
        <w:t xml:space="preserve"> </w:t>
      </w:r>
      <w:r>
        <w:rPr>
          <w:color w:val="0E0E0E"/>
        </w:rPr>
        <w:t>than one Participant,</w:t>
      </w:r>
      <w:r>
        <w:rPr>
          <w:color w:val="0E0E0E"/>
          <w:spacing w:val="27"/>
        </w:rPr>
        <w:t xml:space="preserve"> </w:t>
      </w:r>
      <w:r>
        <w:rPr>
          <w:color w:val="0E0E0E"/>
        </w:rPr>
        <w:t>the Participant</w:t>
      </w:r>
      <w:r>
        <w:rPr>
          <w:color w:val="0E0E0E"/>
          <w:spacing w:val="20"/>
        </w:rPr>
        <w:t xml:space="preserve"> </w:t>
      </w:r>
      <w:r>
        <w:rPr>
          <w:color w:val="0E0E0E"/>
        </w:rPr>
        <w:t>on which</w:t>
      </w:r>
      <w:r>
        <w:rPr>
          <w:color w:val="0E0E0E"/>
          <w:spacing w:val="20"/>
        </w:rPr>
        <w:t xml:space="preserve"> </w:t>
      </w:r>
      <w:r>
        <w:rPr>
          <w:color w:val="0E0E0E"/>
        </w:rPr>
        <w:t>the NMS Stock</w:t>
      </w:r>
      <w:r>
        <w:rPr>
          <w:color w:val="0E0E0E"/>
          <w:spacing w:val="20"/>
        </w:rPr>
        <w:t xml:space="preserve"> </w:t>
      </w:r>
      <w:r>
        <w:rPr>
          <w:color w:val="0E0E0E"/>
        </w:rPr>
        <w:t>has been listed the longest shall be the Primary Listing Exchange.</w:t>
      </w:r>
    </w:p>
    <w:p w14:paraId="6120FABF" w14:textId="77777777" w:rsidR="002B6B99" w:rsidRDefault="000576BC">
      <w:pPr>
        <w:pStyle w:val="ListParagraph"/>
        <w:numPr>
          <w:ilvl w:val="0"/>
          <w:numId w:val="7"/>
        </w:numPr>
        <w:tabs>
          <w:tab w:val="left" w:pos="1683"/>
        </w:tabs>
        <w:spacing w:before="1" w:line="480" w:lineRule="auto"/>
        <w:ind w:right="244" w:firstLine="718"/>
        <w:rPr>
          <w:color w:val="0E0E0E"/>
          <w:sz w:val="24"/>
        </w:rPr>
      </w:pPr>
      <w:r>
        <w:rPr>
          <w:color w:val="0E0E0E"/>
          <w:sz w:val="24"/>
        </w:rPr>
        <w:t>"Processor" shall</w:t>
      </w:r>
      <w:r>
        <w:rPr>
          <w:color w:val="0E0E0E"/>
          <w:spacing w:val="32"/>
          <w:sz w:val="24"/>
        </w:rPr>
        <w:t xml:space="preserve"> </w:t>
      </w:r>
      <w:r>
        <w:rPr>
          <w:color w:val="0E0E0E"/>
          <w:sz w:val="24"/>
        </w:rPr>
        <w:t>mean</w:t>
      </w:r>
      <w:r>
        <w:rPr>
          <w:color w:val="0E0E0E"/>
          <w:spacing w:val="32"/>
          <w:sz w:val="24"/>
        </w:rPr>
        <w:t xml:space="preserve"> </w:t>
      </w:r>
      <w:r>
        <w:rPr>
          <w:color w:val="0E0E0E"/>
          <w:sz w:val="24"/>
        </w:rPr>
        <w:t>the single</w:t>
      </w:r>
      <w:r>
        <w:rPr>
          <w:color w:val="0E0E0E"/>
          <w:spacing w:val="32"/>
          <w:sz w:val="24"/>
        </w:rPr>
        <w:t xml:space="preserve"> </w:t>
      </w:r>
      <w:r>
        <w:rPr>
          <w:color w:val="0E0E0E"/>
          <w:sz w:val="24"/>
        </w:rPr>
        <w:t>plan</w:t>
      </w:r>
      <w:r>
        <w:rPr>
          <w:color w:val="0E0E0E"/>
          <w:spacing w:val="28"/>
          <w:sz w:val="24"/>
        </w:rPr>
        <w:t xml:space="preserve"> </w:t>
      </w:r>
      <w:r>
        <w:rPr>
          <w:color w:val="0E0E0E"/>
          <w:sz w:val="24"/>
        </w:rPr>
        <w:t>processor</w:t>
      </w:r>
      <w:r>
        <w:rPr>
          <w:color w:val="0E0E0E"/>
          <w:spacing w:val="37"/>
          <w:sz w:val="24"/>
        </w:rPr>
        <w:t xml:space="preserve"> </w:t>
      </w:r>
      <w:r>
        <w:rPr>
          <w:color w:val="0E0E0E"/>
          <w:sz w:val="24"/>
        </w:rPr>
        <w:t>responsible</w:t>
      </w:r>
      <w:r>
        <w:rPr>
          <w:color w:val="0E0E0E"/>
          <w:spacing w:val="35"/>
          <w:sz w:val="24"/>
        </w:rPr>
        <w:t xml:space="preserve"> </w:t>
      </w:r>
      <w:r>
        <w:rPr>
          <w:color w:val="0E0E0E"/>
          <w:sz w:val="24"/>
        </w:rPr>
        <w:t>for the</w:t>
      </w:r>
      <w:r>
        <w:rPr>
          <w:color w:val="0E0E0E"/>
          <w:spacing w:val="27"/>
          <w:sz w:val="24"/>
        </w:rPr>
        <w:t xml:space="preserve"> </w:t>
      </w:r>
      <w:r>
        <w:rPr>
          <w:color w:val="0E0E0E"/>
          <w:sz w:val="24"/>
        </w:rPr>
        <w:t>consolidation</w:t>
      </w:r>
      <w:r>
        <w:rPr>
          <w:color w:val="0E0E0E"/>
          <w:spacing w:val="40"/>
          <w:sz w:val="24"/>
        </w:rPr>
        <w:t xml:space="preserve"> </w:t>
      </w:r>
      <w:r>
        <w:rPr>
          <w:color w:val="0E0E0E"/>
          <w:sz w:val="24"/>
        </w:rPr>
        <w:t>of information for an NMS Stock pursuant to Rule 603(b) of Regulation NMS under the Exchange Act.</w:t>
      </w:r>
    </w:p>
    <w:p w14:paraId="49405B56" w14:textId="77777777" w:rsidR="002B6B99" w:rsidRDefault="000576BC">
      <w:pPr>
        <w:pStyle w:val="ListParagraph"/>
        <w:numPr>
          <w:ilvl w:val="0"/>
          <w:numId w:val="7"/>
        </w:numPr>
        <w:tabs>
          <w:tab w:val="left" w:pos="1683"/>
        </w:tabs>
        <w:spacing w:before="1"/>
        <w:ind w:left="1683"/>
        <w:rPr>
          <w:color w:val="0E0E0E"/>
          <w:sz w:val="24"/>
        </w:rPr>
      </w:pPr>
      <w:r>
        <w:rPr>
          <w:color w:val="0E0E0E"/>
          <w:sz w:val="24"/>
        </w:rPr>
        <w:t>"Pro-Forma</w:t>
      </w:r>
      <w:r>
        <w:rPr>
          <w:color w:val="0E0E0E"/>
          <w:spacing w:val="5"/>
          <w:sz w:val="24"/>
        </w:rPr>
        <w:t xml:space="preserve"> </w:t>
      </w:r>
      <w:r>
        <w:rPr>
          <w:color w:val="0E0E0E"/>
          <w:sz w:val="24"/>
        </w:rPr>
        <w:t>Reference</w:t>
      </w:r>
      <w:r>
        <w:rPr>
          <w:color w:val="0E0E0E"/>
          <w:spacing w:val="9"/>
          <w:sz w:val="24"/>
        </w:rPr>
        <w:t xml:space="preserve"> </w:t>
      </w:r>
      <w:r>
        <w:rPr>
          <w:color w:val="0E0E0E"/>
          <w:sz w:val="24"/>
        </w:rPr>
        <w:t>Price"</w:t>
      </w:r>
      <w:r>
        <w:rPr>
          <w:color w:val="0E0E0E"/>
          <w:spacing w:val="-15"/>
          <w:sz w:val="24"/>
        </w:rPr>
        <w:t xml:space="preserve"> </w:t>
      </w:r>
      <w:r>
        <w:rPr>
          <w:color w:val="0E0E0E"/>
          <w:sz w:val="24"/>
        </w:rPr>
        <w:t>shall</w:t>
      </w:r>
      <w:r>
        <w:rPr>
          <w:color w:val="0E0E0E"/>
          <w:spacing w:val="-2"/>
          <w:sz w:val="24"/>
        </w:rPr>
        <w:t xml:space="preserve"> </w:t>
      </w:r>
      <w:r>
        <w:rPr>
          <w:color w:val="0E0E0E"/>
          <w:sz w:val="24"/>
        </w:rPr>
        <w:t>have the</w:t>
      </w:r>
      <w:r>
        <w:rPr>
          <w:color w:val="0E0E0E"/>
          <w:spacing w:val="-10"/>
          <w:sz w:val="24"/>
        </w:rPr>
        <w:t xml:space="preserve"> </w:t>
      </w:r>
      <w:r>
        <w:rPr>
          <w:color w:val="0E0E0E"/>
          <w:sz w:val="24"/>
        </w:rPr>
        <w:t>meaning provided</w:t>
      </w:r>
      <w:r>
        <w:rPr>
          <w:color w:val="0E0E0E"/>
          <w:spacing w:val="7"/>
          <w:sz w:val="24"/>
        </w:rPr>
        <w:t xml:space="preserve"> </w:t>
      </w:r>
      <w:r>
        <w:rPr>
          <w:color w:val="0E0E0E"/>
          <w:sz w:val="24"/>
        </w:rPr>
        <w:t>in</w:t>
      </w:r>
      <w:r>
        <w:rPr>
          <w:color w:val="0E0E0E"/>
          <w:spacing w:val="-9"/>
          <w:sz w:val="24"/>
        </w:rPr>
        <w:t xml:space="preserve"> </w:t>
      </w:r>
      <w:r>
        <w:rPr>
          <w:color w:val="0E0E0E"/>
          <w:sz w:val="24"/>
        </w:rPr>
        <w:t>Section V(A)(2)</w:t>
      </w:r>
      <w:r>
        <w:rPr>
          <w:color w:val="0E0E0E"/>
          <w:spacing w:val="3"/>
          <w:sz w:val="24"/>
        </w:rPr>
        <w:t xml:space="preserve"> </w:t>
      </w:r>
      <w:r>
        <w:rPr>
          <w:color w:val="0E0E0E"/>
          <w:sz w:val="24"/>
        </w:rPr>
        <w:t>of</w:t>
      </w:r>
      <w:r>
        <w:rPr>
          <w:color w:val="0E0E0E"/>
          <w:spacing w:val="-7"/>
          <w:sz w:val="24"/>
        </w:rPr>
        <w:t xml:space="preserve"> </w:t>
      </w:r>
      <w:r>
        <w:rPr>
          <w:color w:val="0E0E0E"/>
          <w:spacing w:val="-5"/>
          <w:sz w:val="24"/>
        </w:rPr>
        <w:t>the</w:t>
      </w:r>
    </w:p>
    <w:p w14:paraId="44FCC5F0" w14:textId="77777777" w:rsidR="002B6B99" w:rsidRDefault="002B6B99">
      <w:pPr>
        <w:pStyle w:val="BodyText"/>
        <w:spacing w:before="1"/>
      </w:pPr>
    </w:p>
    <w:p w14:paraId="30425DE8" w14:textId="77777777" w:rsidR="002B6B99" w:rsidRDefault="000576BC">
      <w:pPr>
        <w:pStyle w:val="BodyText"/>
        <w:ind w:left="247"/>
      </w:pPr>
      <w:r>
        <w:rPr>
          <w:color w:val="0E0E0E"/>
          <w:spacing w:val="-2"/>
        </w:rPr>
        <w:t>Plan.</w:t>
      </w:r>
    </w:p>
    <w:p w14:paraId="7D195F53" w14:textId="77777777" w:rsidR="002B6B99" w:rsidRDefault="002B6B99">
      <w:pPr>
        <w:pStyle w:val="BodyText"/>
        <w:spacing w:before="1"/>
      </w:pPr>
    </w:p>
    <w:p w14:paraId="516AEF62" w14:textId="77777777" w:rsidR="002B6B99" w:rsidRDefault="000576BC">
      <w:pPr>
        <w:pStyle w:val="ListParagraph"/>
        <w:numPr>
          <w:ilvl w:val="0"/>
          <w:numId w:val="7"/>
        </w:numPr>
        <w:tabs>
          <w:tab w:val="left" w:pos="1683"/>
        </w:tabs>
        <w:ind w:left="1683"/>
        <w:rPr>
          <w:color w:val="0E0E0E"/>
          <w:sz w:val="24"/>
        </w:rPr>
      </w:pPr>
      <w:r>
        <w:rPr>
          <w:color w:val="0E0E0E"/>
          <w:sz w:val="24"/>
        </w:rPr>
        <w:t>"Reference</w:t>
      </w:r>
      <w:r>
        <w:rPr>
          <w:color w:val="0E0E0E"/>
          <w:spacing w:val="11"/>
          <w:sz w:val="24"/>
        </w:rPr>
        <w:t xml:space="preserve"> </w:t>
      </w:r>
      <w:r>
        <w:rPr>
          <w:color w:val="0E0E0E"/>
          <w:sz w:val="24"/>
        </w:rPr>
        <w:t>Price"</w:t>
      </w:r>
      <w:r>
        <w:rPr>
          <w:color w:val="0E0E0E"/>
          <w:spacing w:val="-4"/>
          <w:sz w:val="24"/>
        </w:rPr>
        <w:t xml:space="preserve"> </w:t>
      </w:r>
      <w:r>
        <w:rPr>
          <w:color w:val="0E0E0E"/>
          <w:sz w:val="24"/>
        </w:rPr>
        <w:t>shall</w:t>
      </w:r>
      <w:r>
        <w:rPr>
          <w:color w:val="0E0E0E"/>
          <w:spacing w:val="7"/>
          <w:sz w:val="24"/>
        </w:rPr>
        <w:t xml:space="preserve"> </w:t>
      </w:r>
      <w:r>
        <w:rPr>
          <w:color w:val="0E0E0E"/>
          <w:sz w:val="24"/>
        </w:rPr>
        <w:t>have</w:t>
      </w:r>
      <w:r>
        <w:rPr>
          <w:color w:val="0E0E0E"/>
          <w:spacing w:val="2"/>
          <w:sz w:val="24"/>
        </w:rPr>
        <w:t xml:space="preserve"> </w:t>
      </w:r>
      <w:r>
        <w:rPr>
          <w:color w:val="0E0E0E"/>
          <w:sz w:val="24"/>
        </w:rPr>
        <w:t>the</w:t>
      </w:r>
      <w:r>
        <w:rPr>
          <w:color w:val="0E0E0E"/>
          <w:spacing w:val="-4"/>
          <w:sz w:val="24"/>
        </w:rPr>
        <w:t xml:space="preserve"> </w:t>
      </w:r>
      <w:r>
        <w:rPr>
          <w:color w:val="0E0E0E"/>
          <w:sz w:val="24"/>
        </w:rPr>
        <w:t>meaning</w:t>
      </w:r>
      <w:r>
        <w:rPr>
          <w:color w:val="0E0E0E"/>
          <w:spacing w:val="3"/>
          <w:sz w:val="24"/>
        </w:rPr>
        <w:t xml:space="preserve"> </w:t>
      </w:r>
      <w:r>
        <w:rPr>
          <w:color w:val="0E0E0E"/>
          <w:sz w:val="24"/>
        </w:rPr>
        <w:t>provided</w:t>
      </w:r>
      <w:r>
        <w:rPr>
          <w:color w:val="0E0E0E"/>
          <w:spacing w:val="10"/>
          <w:sz w:val="24"/>
        </w:rPr>
        <w:t xml:space="preserve"> </w:t>
      </w:r>
      <w:r>
        <w:rPr>
          <w:color w:val="0E0E0E"/>
          <w:sz w:val="24"/>
        </w:rPr>
        <w:t>in</w:t>
      </w:r>
      <w:r>
        <w:rPr>
          <w:color w:val="0E0E0E"/>
          <w:spacing w:val="-7"/>
          <w:sz w:val="24"/>
        </w:rPr>
        <w:t xml:space="preserve"> </w:t>
      </w:r>
      <w:r>
        <w:rPr>
          <w:color w:val="0E0E0E"/>
          <w:sz w:val="24"/>
        </w:rPr>
        <w:t>Section</w:t>
      </w:r>
      <w:r>
        <w:rPr>
          <w:color w:val="0E0E0E"/>
          <w:spacing w:val="7"/>
          <w:sz w:val="24"/>
        </w:rPr>
        <w:t xml:space="preserve"> </w:t>
      </w:r>
      <w:r>
        <w:rPr>
          <w:color w:val="0E0E0E"/>
          <w:sz w:val="24"/>
        </w:rPr>
        <w:t>V</w:t>
      </w:r>
      <w:r>
        <w:rPr>
          <w:color w:val="0E0E0E"/>
          <w:spacing w:val="-8"/>
          <w:sz w:val="24"/>
        </w:rPr>
        <w:t xml:space="preserve"> </w:t>
      </w:r>
      <w:r>
        <w:rPr>
          <w:color w:val="0E0E0E"/>
          <w:sz w:val="24"/>
        </w:rPr>
        <w:t>of</w:t>
      </w:r>
      <w:r>
        <w:rPr>
          <w:color w:val="0E0E0E"/>
          <w:spacing w:val="-6"/>
          <w:sz w:val="24"/>
        </w:rPr>
        <w:t xml:space="preserve"> </w:t>
      </w:r>
      <w:r>
        <w:rPr>
          <w:color w:val="0E0E0E"/>
          <w:sz w:val="24"/>
        </w:rPr>
        <w:t>the</w:t>
      </w:r>
      <w:r>
        <w:rPr>
          <w:color w:val="0E0E0E"/>
          <w:spacing w:val="-10"/>
          <w:sz w:val="24"/>
        </w:rPr>
        <w:t xml:space="preserve"> </w:t>
      </w:r>
      <w:r>
        <w:rPr>
          <w:color w:val="0E0E0E"/>
          <w:spacing w:val="-2"/>
          <w:sz w:val="24"/>
        </w:rPr>
        <w:t>Plan.</w:t>
      </w:r>
    </w:p>
    <w:p w14:paraId="0E6E62BD" w14:textId="77777777" w:rsidR="002B6B99" w:rsidRDefault="002B6B99">
      <w:pPr>
        <w:pStyle w:val="BodyText"/>
      </w:pPr>
    </w:p>
    <w:p w14:paraId="3BCEA1DC" w14:textId="78910EB9" w:rsidR="002B6B99" w:rsidRDefault="000576BC">
      <w:pPr>
        <w:pStyle w:val="ListParagraph"/>
        <w:numPr>
          <w:ilvl w:val="0"/>
          <w:numId w:val="7"/>
        </w:numPr>
        <w:tabs>
          <w:tab w:val="left" w:pos="1680"/>
        </w:tabs>
        <w:spacing w:before="1" w:line="482" w:lineRule="auto"/>
        <w:ind w:left="247" w:right="240" w:firstLine="720"/>
        <w:jc w:val="both"/>
        <w:rPr>
          <w:color w:val="0E0E0E"/>
          <w:sz w:val="24"/>
        </w:rPr>
      </w:pPr>
      <w:r>
        <w:rPr>
          <w:color w:val="0E0E0E"/>
          <w:sz w:val="24"/>
        </w:rPr>
        <w:t>"Regular Trading Hours" shall have the meaning provided in Rule 600(b)(</w:t>
      </w:r>
      <w:r w:rsidR="005C21CD" w:rsidRPr="001B0C96">
        <w:rPr>
          <w:color w:val="0E0E0E"/>
          <w:sz w:val="24"/>
        </w:rPr>
        <w:t>88</w:t>
      </w:r>
      <w:r>
        <w:rPr>
          <w:color w:val="0E0E0E"/>
          <w:sz w:val="24"/>
        </w:rPr>
        <w:t>) of Regulation NMS under the Exchange Act.</w:t>
      </w:r>
      <w:r>
        <w:rPr>
          <w:color w:val="0E0E0E"/>
          <w:spacing w:val="40"/>
          <w:sz w:val="24"/>
        </w:rPr>
        <w:t xml:space="preserve"> </w:t>
      </w:r>
      <w:r>
        <w:rPr>
          <w:color w:val="0E0E0E"/>
          <w:sz w:val="24"/>
        </w:rPr>
        <w:t>For purposes of the Plan, Regular Trading Hours can end earlier than 4:00 p.m. ET in the case of an early scheduled close.</w:t>
      </w:r>
    </w:p>
    <w:p w14:paraId="01244D6B" w14:textId="77777777" w:rsidR="002B6B99" w:rsidRDefault="000576BC">
      <w:pPr>
        <w:pStyle w:val="ListParagraph"/>
        <w:numPr>
          <w:ilvl w:val="0"/>
          <w:numId w:val="7"/>
        </w:numPr>
        <w:tabs>
          <w:tab w:val="left" w:pos="1683"/>
        </w:tabs>
        <w:spacing w:line="275" w:lineRule="exact"/>
        <w:ind w:left="1683"/>
        <w:rPr>
          <w:color w:val="0E0E0E"/>
          <w:sz w:val="24"/>
        </w:rPr>
      </w:pPr>
      <w:r>
        <w:rPr>
          <w:color w:val="0E0E0E"/>
          <w:sz w:val="24"/>
        </w:rPr>
        <w:t>"Regulatory</w:t>
      </w:r>
      <w:r>
        <w:rPr>
          <w:color w:val="0E0E0E"/>
          <w:spacing w:val="11"/>
          <w:sz w:val="24"/>
        </w:rPr>
        <w:t xml:space="preserve"> </w:t>
      </w:r>
      <w:r>
        <w:rPr>
          <w:color w:val="0E0E0E"/>
          <w:sz w:val="24"/>
        </w:rPr>
        <w:t>Halt"</w:t>
      </w:r>
      <w:r>
        <w:rPr>
          <w:color w:val="0E0E0E"/>
          <w:spacing w:val="-12"/>
          <w:sz w:val="24"/>
        </w:rPr>
        <w:t xml:space="preserve"> </w:t>
      </w:r>
      <w:r>
        <w:rPr>
          <w:color w:val="0E0E0E"/>
          <w:sz w:val="24"/>
        </w:rPr>
        <w:t>shall</w:t>
      </w:r>
      <w:r>
        <w:rPr>
          <w:color w:val="0E0E0E"/>
          <w:spacing w:val="6"/>
          <w:sz w:val="24"/>
        </w:rPr>
        <w:t xml:space="preserve"> </w:t>
      </w:r>
      <w:r>
        <w:rPr>
          <w:color w:val="0E0E0E"/>
          <w:sz w:val="24"/>
        </w:rPr>
        <w:t>have</w:t>
      </w:r>
      <w:r>
        <w:rPr>
          <w:color w:val="0E0E0E"/>
          <w:spacing w:val="5"/>
          <w:sz w:val="24"/>
        </w:rPr>
        <w:t xml:space="preserve"> </w:t>
      </w:r>
      <w:r>
        <w:rPr>
          <w:color w:val="0E0E0E"/>
          <w:sz w:val="24"/>
        </w:rPr>
        <w:t>the</w:t>
      </w:r>
      <w:r>
        <w:rPr>
          <w:color w:val="0E0E0E"/>
          <w:spacing w:val="-7"/>
          <w:sz w:val="24"/>
        </w:rPr>
        <w:t xml:space="preserve"> </w:t>
      </w:r>
      <w:r>
        <w:rPr>
          <w:color w:val="0E0E0E"/>
          <w:sz w:val="24"/>
        </w:rPr>
        <w:t>meaning</w:t>
      </w:r>
      <w:r>
        <w:rPr>
          <w:color w:val="0E0E0E"/>
          <w:spacing w:val="1"/>
          <w:sz w:val="24"/>
        </w:rPr>
        <w:t xml:space="preserve"> </w:t>
      </w:r>
      <w:r>
        <w:rPr>
          <w:color w:val="0E0E0E"/>
          <w:sz w:val="24"/>
        </w:rPr>
        <w:t>specified</w:t>
      </w:r>
      <w:r>
        <w:rPr>
          <w:color w:val="0E0E0E"/>
          <w:spacing w:val="5"/>
          <w:sz w:val="24"/>
        </w:rPr>
        <w:t xml:space="preserve"> </w:t>
      </w:r>
      <w:r>
        <w:rPr>
          <w:color w:val="0E0E0E"/>
          <w:sz w:val="24"/>
        </w:rPr>
        <w:t>in</w:t>
      </w:r>
      <w:r>
        <w:rPr>
          <w:color w:val="0E0E0E"/>
          <w:spacing w:val="-6"/>
          <w:sz w:val="24"/>
        </w:rPr>
        <w:t xml:space="preserve"> </w:t>
      </w:r>
      <w:r>
        <w:rPr>
          <w:color w:val="0E0E0E"/>
          <w:sz w:val="24"/>
        </w:rPr>
        <w:t>the</w:t>
      </w:r>
      <w:r>
        <w:rPr>
          <w:color w:val="0E0E0E"/>
          <w:spacing w:val="-6"/>
          <w:sz w:val="24"/>
        </w:rPr>
        <w:t xml:space="preserve"> </w:t>
      </w:r>
      <w:r>
        <w:rPr>
          <w:color w:val="0E0E0E"/>
          <w:sz w:val="24"/>
        </w:rPr>
        <w:t>Market</w:t>
      </w:r>
      <w:r>
        <w:rPr>
          <w:color w:val="0E0E0E"/>
          <w:spacing w:val="11"/>
          <w:sz w:val="24"/>
        </w:rPr>
        <w:t xml:space="preserve"> </w:t>
      </w:r>
      <w:r>
        <w:rPr>
          <w:color w:val="0E0E0E"/>
          <w:sz w:val="24"/>
        </w:rPr>
        <w:t>Data</w:t>
      </w:r>
      <w:r>
        <w:rPr>
          <w:color w:val="0E0E0E"/>
          <w:spacing w:val="2"/>
          <w:sz w:val="24"/>
        </w:rPr>
        <w:t xml:space="preserve"> </w:t>
      </w:r>
      <w:r>
        <w:rPr>
          <w:color w:val="0E0E0E"/>
          <w:spacing w:val="-2"/>
          <w:sz w:val="24"/>
        </w:rPr>
        <w:t>Plans.</w:t>
      </w:r>
    </w:p>
    <w:p w14:paraId="68BAA2D6" w14:textId="77777777" w:rsidR="002B6B99" w:rsidRDefault="002B6B99">
      <w:pPr>
        <w:pStyle w:val="BodyText"/>
      </w:pPr>
    </w:p>
    <w:p w14:paraId="5B05E8F2" w14:textId="77777777" w:rsidR="002B6B99" w:rsidRDefault="000576BC">
      <w:pPr>
        <w:pStyle w:val="ListParagraph"/>
        <w:numPr>
          <w:ilvl w:val="0"/>
          <w:numId w:val="7"/>
        </w:numPr>
        <w:tabs>
          <w:tab w:val="left" w:pos="1680"/>
        </w:tabs>
        <w:spacing w:line="480" w:lineRule="auto"/>
        <w:ind w:left="246" w:right="248" w:firstLine="720"/>
        <w:jc w:val="both"/>
        <w:rPr>
          <w:color w:val="0E0E0E"/>
          <w:sz w:val="24"/>
        </w:rPr>
      </w:pPr>
      <w:r>
        <w:rPr>
          <w:color w:val="0E0E0E"/>
          <w:sz w:val="24"/>
        </w:rPr>
        <w:t>"Reopening Price" shall mean the price of a transaction that reopens trading on the Primary Listing Exchange following a Trading Pause or a Regulatory Halt, or, if the Primary Listing Exchange reopens with quotations, the midpoint of those quotations.</w:t>
      </w:r>
    </w:p>
    <w:p w14:paraId="0CC6853A" w14:textId="77777777" w:rsidR="002B6B99" w:rsidRDefault="000576BC">
      <w:pPr>
        <w:pStyle w:val="ListParagraph"/>
        <w:numPr>
          <w:ilvl w:val="0"/>
          <w:numId w:val="7"/>
        </w:numPr>
        <w:tabs>
          <w:tab w:val="left" w:pos="1681"/>
        </w:tabs>
        <w:spacing w:before="2"/>
        <w:ind w:left="1681" w:hanging="714"/>
        <w:jc w:val="both"/>
        <w:rPr>
          <w:color w:val="0E0E0E"/>
          <w:sz w:val="24"/>
        </w:rPr>
      </w:pPr>
      <w:r>
        <w:rPr>
          <w:color w:val="212121"/>
          <w:sz w:val="24"/>
        </w:rPr>
        <w:t>"SEC"</w:t>
      </w:r>
      <w:r>
        <w:rPr>
          <w:color w:val="212121"/>
          <w:spacing w:val="-9"/>
          <w:sz w:val="24"/>
        </w:rPr>
        <w:t xml:space="preserve"> </w:t>
      </w:r>
      <w:r>
        <w:rPr>
          <w:color w:val="0E0E0E"/>
          <w:sz w:val="24"/>
        </w:rPr>
        <w:t>shall</w:t>
      </w:r>
      <w:r>
        <w:rPr>
          <w:color w:val="0E0E0E"/>
          <w:spacing w:val="2"/>
          <w:sz w:val="24"/>
        </w:rPr>
        <w:t xml:space="preserve"> </w:t>
      </w:r>
      <w:r>
        <w:rPr>
          <w:color w:val="0E0E0E"/>
          <w:sz w:val="24"/>
        </w:rPr>
        <w:t>mean</w:t>
      </w:r>
      <w:r>
        <w:rPr>
          <w:color w:val="0E0E0E"/>
          <w:spacing w:val="-1"/>
          <w:sz w:val="24"/>
        </w:rPr>
        <w:t xml:space="preserve"> </w:t>
      </w:r>
      <w:r>
        <w:rPr>
          <w:color w:val="0E0E0E"/>
          <w:sz w:val="24"/>
        </w:rPr>
        <w:t>the</w:t>
      </w:r>
      <w:r>
        <w:rPr>
          <w:color w:val="0E0E0E"/>
          <w:spacing w:val="-2"/>
          <w:sz w:val="24"/>
        </w:rPr>
        <w:t xml:space="preserve"> </w:t>
      </w:r>
      <w:r>
        <w:rPr>
          <w:color w:val="0E0E0E"/>
          <w:sz w:val="24"/>
        </w:rPr>
        <w:t>United</w:t>
      </w:r>
      <w:r>
        <w:rPr>
          <w:color w:val="0E0E0E"/>
          <w:spacing w:val="3"/>
          <w:sz w:val="24"/>
        </w:rPr>
        <w:t xml:space="preserve"> </w:t>
      </w:r>
      <w:r>
        <w:rPr>
          <w:color w:val="0E0E0E"/>
          <w:sz w:val="24"/>
        </w:rPr>
        <w:t>States</w:t>
      </w:r>
      <w:r>
        <w:rPr>
          <w:color w:val="0E0E0E"/>
          <w:spacing w:val="-1"/>
          <w:sz w:val="24"/>
        </w:rPr>
        <w:t xml:space="preserve"> </w:t>
      </w:r>
      <w:r>
        <w:rPr>
          <w:color w:val="0E0E0E"/>
          <w:sz w:val="24"/>
        </w:rPr>
        <w:t>Securities</w:t>
      </w:r>
      <w:r>
        <w:rPr>
          <w:color w:val="0E0E0E"/>
          <w:spacing w:val="6"/>
          <w:sz w:val="24"/>
        </w:rPr>
        <w:t xml:space="preserve"> </w:t>
      </w:r>
      <w:r>
        <w:rPr>
          <w:color w:val="0E0E0E"/>
          <w:sz w:val="24"/>
        </w:rPr>
        <w:t>and</w:t>
      </w:r>
      <w:r>
        <w:rPr>
          <w:color w:val="0E0E0E"/>
          <w:spacing w:val="-4"/>
          <w:sz w:val="24"/>
        </w:rPr>
        <w:t xml:space="preserve"> </w:t>
      </w:r>
      <w:r>
        <w:rPr>
          <w:color w:val="0E0E0E"/>
          <w:sz w:val="24"/>
        </w:rPr>
        <w:t>Exchange</w:t>
      </w:r>
      <w:r>
        <w:rPr>
          <w:color w:val="0E0E0E"/>
          <w:spacing w:val="1"/>
          <w:sz w:val="24"/>
        </w:rPr>
        <w:t xml:space="preserve"> </w:t>
      </w:r>
      <w:r>
        <w:rPr>
          <w:color w:val="0E0E0E"/>
          <w:spacing w:val="-2"/>
          <w:sz w:val="24"/>
        </w:rPr>
        <w:t>Commission.</w:t>
      </w:r>
    </w:p>
    <w:p w14:paraId="36F1B878" w14:textId="77777777" w:rsidR="002B6B99" w:rsidRDefault="002B6B99">
      <w:pPr>
        <w:pStyle w:val="BodyText"/>
        <w:spacing w:before="1"/>
      </w:pPr>
    </w:p>
    <w:p w14:paraId="723EA87C" w14:textId="77777777" w:rsidR="002B6B99" w:rsidRDefault="000576BC">
      <w:pPr>
        <w:pStyle w:val="ListParagraph"/>
        <w:numPr>
          <w:ilvl w:val="0"/>
          <w:numId w:val="7"/>
        </w:numPr>
        <w:tabs>
          <w:tab w:val="left" w:pos="1680"/>
        </w:tabs>
        <w:ind w:left="1680" w:hanging="713"/>
        <w:jc w:val="both"/>
        <w:rPr>
          <w:color w:val="0E0E0E"/>
          <w:sz w:val="24"/>
        </w:rPr>
      </w:pPr>
      <w:r>
        <w:rPr>
          <w:color w:val="0E0E0E"/>
          <w:sz w:val="24"/>
        </w:rPr>
        <w:t>"Straddle</w:t>
      </w:r>
      <w:r>
        <w:rPr>
          <w:color w:val="0E0E0E"/>
          <w:spacing w:val="4"/>
          <w:sz w:val="24"/>
        </w:rPr>
        <w:t xml:space="preserve"> </w:t>
      </w:r>
      <w:r>
        <w:rPr>
          <w:color w:val="0E0E0E"/>
          <w:sz w:val="24"/>
        </w:rPr>
        <w:t>State"</w:t>
      </w:r>
      <w:r>
        <w:rPr>
          <w:color w:val="0E0E0E"/>
          <w:spacing w:val="-7"/>
          <w:sz w:val="24"/>
        </w:rPr>
        <w:t xml:space="preserve"> </w:t>
      </w:r>
      <w:r>
        <w:rPr>
          <w:color w:val="0E0E0E"/>
          <w:sz w:val="24"/>
        </w:rPr>
        <w:t>shall</w:t>
      </w:r>
      <w:r>
        <w:rPr>
          <w:color w:val="0E0E0E"/>
          <w:spacing w:val="4"/>
          <w:sz w:val="24"/>
        </w:rPr>
        <w:t xml:space="preserve"> </w:t>
      </w:r>
      <w:r>
        <w:rPr>
          <w:color w:val="0E0E0E"/>
          <w:sz w:val="24"/>
        </w:rPr>
        <w:t>have</w:t>
      </w:r>
      <w:r>
        <w:rPr>
          <w:color w:val="0E0E0E"/>
          <w:spacing w:val="-4"/>
          <w:sz w:val="24"/>
        </w:rPr>
        <w:t xml:space="preserve"> </w:t>
      </w:r>
      <w:r>
        <w:rPr>
          <w:color w:val="0E0E0E"/>
          <w:sz w:val="24"/>
        </w:rPr>
        <w:t>the</w:t>
      </w:r>
      <w:r>
        <w:rPr>
          <w:color w:val="0E0E0E"/>
          <w:spacing w:val="-3"/>
          <w:sz w:val="24"/>
        </w:rPr>
        <w:t xml:space="preserve"> </w:t>
      </w:r>
      <w:r>
        <w:rPr>
          <w:color w:val="0E0E0E"/>
          <w:sz w:val="24"/>
        </w:rPr>
        <w:t>meaning</w:t>
      </w:r>
      <w:r>
        <w:rPr>
          <w:color w:val="0E0E0E"/>
          <w:spacing w:val="-2"/>
          <w:sz w:val="24"/>
        </w:rPr>
        <w:t xml:space="preserve"> </w:t>
      </w:r>
      <w:r>
        <w:rPr>
          <w:color w:val="0E0E0E"/>
          <w:sz w:val="24"/>
        </w:rPr>
        <w:t>provided</w:t>
      </w:r>
      <w:r>
        <w:rPr>
          <w:color w:val="0E0E0E"/>
          <w:spacing w:val="7"/>
          <w:sz w:val="24"/>
        </w:rPr>
        <w:t xml:space="preserve"> </w:t>
      </w:r>
      <w:r>
        <w:rPr>
          <w:color w:val="0E0E0E"/>
          <w:sz w:val="24"/>
        </w:rPr>
        <w:t>in</w:t>
      </w:r>
      <w:r>
        <w:rPr>
          <w:color w:val="0E0E0E"/>
          <w:spacing w:val="-4"/>
          <w:sz w:val="24"/>
        </w:rPr>
        <w:t xml:space="preserve"> </w:t>
      </w:r>
      <w:r>
        <w:rPr>
          <w:color w:val="0E0E0E"/>
          <w:sz w:val="24"/>
        </w:rPr>
        <w:t>Section</w:t>
      </w:r>
      <w:r>
        <w:rPr>
          <w:color w:val="0E0E0E"/>
          <w:spacing w:val="9"/>
          <w:sz w:val="24"/>
        </w:rPr>
        <w:t xml:space="preserve"> </w:t>
      </w:r>
      <w:r>
        <w:rPr>
          <w:color w:val="0E0E0E"/>
          <w:sz w:val="24"/>
        </w:rPr>
        <w:t>VII(A)(2)</w:t>
      </w:r>
      <w:r>
        <w:rPr>
          <w:color w:val="0E0E0E"/>
          <w:spacing w:val="8"/>
          <w:sz w:val="24"/>
        </w:rPr>
        <w:t xml:space="preserve"> </w:t>
      </w:r>
      <w:r>
        <w:rPr>
          <w:color w:val="0E0E0E"/>
          <w:sz w:val="24"/>
        </w:rPr>
        <w:t>of</w:t>
      </w:r>
      <w:r>
        <w:rPr>
          <w:color w:val="0E0E0E"/>
          <w:spacing w:val="-4"/>
          <w:sz w:val="24"/>
        </w:rPr>
        <w:t xml:space="preserve"> </w:t>
      </w:r>
      <w:r>
        <w:rPr>
          <w:color w:val="0E0E0E"/>
          <w:sz w:val="24"/>
        </w:rPr>
        <w:t>the</w:t>
      </w:r>
      <w:r>
        <w:rPr>
          <w:color w:val="0E0E0E"/>
          <w:spacing w:val="-3"/>
          <w:sz w:val="24"/>
        </w:rPr>
        <w:t xml:space="preserve"> </w:t>
      </w:r>
      <w:r>
        <w:rPr>
          <w:color w:val="0E0E0E"/>
          <w:spacing w:val="-2"/>
          <w:sz w:val="24"/>
        </w:rPr>
        <w:t>Plan.</w:t>
      </w:r>
    </w:p>
    <w:p w14:paraId="68D29588" w14:textId="77777777" w:rsidR="002B6B99" w:rsidRDefault="002B6B99">
      <w:pPr>
        <w:pStyle w:val="BodyText"/>
        <w:spacing w:before="1"/>
      </w:pPr>
    </w:p>
    <w:p w14:paraId="71BF5F3D" w14:textId="77777777" w:rsidR="002B6B99" w:rsidRDefault="000576BC">
      <w:pPr>
        <w:pStyle w:val="ListParagraph"/>
        <w:numPr>
          <w:ilvl w:val="0"/>
          <w:numId w:val="7"/>
        </w:numPr>
        <w:tabs>
          <w:tab w:val="left" w:pos="1681"/>
        </w:tabs>
        <w:spacing w:line="484" w:lineRule="auto"/>
        <w:ind w:left="246" w:right="239" w:firstLine="721"/>
        <w:jc w:val="both"/>
        <w:rPr>
          <w:color w:val="0E0E0E"/>
          <w:sz w:val="24"/>
        </w:rPr>
      </w:pPr>
      <w:r>
        <w:rPr>
          <w:color w:val="0E0E0E"/>
          <w:sz w:val="24"/>
        </w:rPr>
        <w:t>"Trading</w:t>
      </w:r>
      <w:r>
        <w:rPr>
          <w:color w:val="0E0E0E"/>
          <w:spacing w:val="-12"/>
          <w:sz w:val="24"/>
        </w:rPr>
        <w:t xml:space="preserve"> </w:t>
      </w:r>
      <w:r>
        <w:rPr>
          <w:color w:val="0E0E0E"/>
          <w:sz w:val="24"/>
        </w:rPr>
        <w:t>center"</w:t>
      </w:r>
      <w:r>
        <w:rPr>
          <w:color w:val="0E0E0E"/>
          <w:spacing w:val="-15"/>
          <w:sz w:val="24"/>
        </w:rPr>
        <w:t xml:space="preserve"> </w:t>
      </w:r>
      <w:r>
        <w:rPr>
          <w:color w:val="0E0E0E"/>
          <w:sz w:val="24"/>
        </w:rPr>
        <w:t>shall</w:t>
      </w:r>
      <w:r>
        <w:rPr>
          <w:color w:val="0E0E0E"/>
          <w:spacing w:val="-2"/>
          <w:sz w:val="24"/>
        </w:rPr>
        <w:t xml:space="preserve"> </w:t>
      </w:r>
      <w:r>
        <w:rPr>
          <w:color w:val="0E0E0E"/>
          <w:sz w:val="24"/>
        </w:rPr>
        <w:t>have</w:t>
      </w:r>
      <w:r>
        <w:rPr>
          <w:color w:val="0E0E0E"/>
          <w:spacing w:val="-7"/>
          <w:sz w:val="24"/>
        </w:rPr>
        <w:t xml:space="preserve"> </w:t>
      </w:r>
      <w:r>
        <w:rPr>
          <w:color w:val="0E0E0E"/>
          <w:sz w:val="24"/>
        </w:rPr>
        <w:t>the</w:t>
      </w:r>
      <w:r>
        <w:rPr>
          <w:color w:val="0E0E0E"/>
          <w:spacing w:val="-15"/>
          <w:sz w:val="24"/>
        </w:rPr>
        <w:t xml:space="preserve"> </w:t>
      </w:r>
      <w:r>
        <w:rPr>
          <w:color w:val="0E0E0E"/>
          <w:sz w:val="24"/>
        </w:rPr>
        <w:t>meaning</w:t>
      </w:r>
      <w:r>
        <w:rPr>
          <w:color w:val="0E0E0E"/>
          <w:spacing w:val="-13"/>
          <w:sz w:val="24"/>
        </w:rPr>
        <w:t xml:space="preserve"> </w:t>
      </w:r>
      <w:r>
        <w:rPr>
          <w:color w:val="0E0E0E"/>
          <w:sz w:val="24"/>
        </w:rPr>
        <w:t>provided</w:t>
      </w:r>
      <w:r>
        <w:rPr>
          <w:color w:val="0E0E0E"/>
          <w:spacing w:val="-3"/>
          <w:sz w:val="24"/>
        </w:rPr>
        <w:t xml:space="preserve"> </w:t>
      </w:r>
      <w:r>
        <w:rPr>
          <w:color w:val="0E0E0E"/>
          <w:sz w:val="24"/>
        </w:rPr>
        <w:t>in</w:t>
      </w:r>
      <w:r>
        <w:rPr>
          <w:color w:val="0E0E0E"/>
          <w:spacing w:val="-15"/>
          <w:sz w:val="24"/>
        </w:rPr>
        <w:t xml:space="preserve"> </w:t>
      </w:r>
      <w:r>
        <w:rPr>
          <w:color w:val="0E0E0E"/>
          <w:sz w:val="24"/>
        </w:rPr>
        <w:t>Rule</w:t>
      </w:r>
      <w:r>
        <w:rPr>
          <w:color w:val="0E0E0E"/>
          <w:spacing w:val="-12"/>
          <w:sz w:val="24"/>
        </w:rPr>
        <w:t xml:space="preserve"> </w:t>
      </w:r>
      <w:r>
        <w:rPr>
          <w:color w:val="0E0E0E"/>
          <w:sz w:val="24"/>
        </w:rPr>
        <w:t>600(b)(78)</w:t>
      </w:r>
      <w:r>
        <w:rPr>
          <w:color w:val="0E0E0E"/>
          <w:spacing w:val="-12"/>
          <w:sz w:val="24"/>
        </w:rPr>
        <w:t xml:space="preserve"> </w:t>
      </w:r>
      <w:r>
        <w:rPr>
          <w:color w:val="0E0E0E"/>
          <w:sz w:val="24"/>
        </w:rPr>
        <w:t>of</w:t>
      </w:r>
      <w:r>
        <w:rPr>
          <w:color w:val="0E0E0E"/>
          <w:spacing w:val="-15"/>
          <w:sz w:val="24"/>
        </w:rPr>
        <w:t xml:space="preserve"> </w:t>
      </w:r>
      <w:r>
        <w:rPr>
          <w:color w:val="0E0E0E"/>
          <w:sz w:val="24"/>
        </w:rPr>
        <w:t>Regulation NMS under the Exchange Act.</w:t>
      </w:r>
    </w:p>
    <w:p w14:paraId="55B5A962" w14:textId="77777777" w:rsidR="002B6B99" w:rsidRDefault="000576BC">
      <w:pPr>
        <w:pStyle w:val="ListParagraph"/>
        <w:numPr>
          <w:ilvl w:val="0"/>
          <w:numId w:val="7"/>
        </w:numPr>
        <w:tabs>
          <w:tab w:val="left" w:pos="1681"/>
        </w:tabs>
        <w:spacing w:line="266" w:lineRule="exact"/>
        <w:ind w:left="1681" w:hanging="714"/>
        <w:jc w:val="both"/>
        <w:rPr>
          <w:color w:val="0E0E0E"/>
          <w:sz w:val="24"/>
        </w:rPr>
      </w:pPr>
      <w:r>
        <w:rPr>
          <w:color w:val="0E0E0E"/>
          <w:sz w:val="24"/>
        </w:rPr>
        <w:t>"Trading</w:t>
      </w:r>
      <w:r>
        <w:rPr>
          <w:color w:val="0E0E0E"/>
          <w:spacing w:val="4"/>
          <w:sz w:val="24"/>
        </w:rPr>
        <w:t xml:space="preserve"> </w:t>
      </w:r>
      <w:r>
        <w:rPr>
          <w:color w:val="0E0E0E"/>
          <w:sz w:val="24"/>
        </w:rPr>
        <w:t>Pause"</w:t>
      </w:r>
      <w:r>
        <w:rPr>
          <w:color w:val="0E0E0E"/>
          <w:spacing w:val="-6"/>
          <w:sz w:val="24"/>
        </w:rPr>
        <w:t xml:space="preserve"> </w:t>
      </w:r>
      <w:r>
        <w:rPr>
          <w:color w:val="0E0E0E"/>
          <w:sz w:val="24"/>
        </w:rPr>
        <w:t>shall</w:t>
      </w:r>
      <w:r>
        <w:rPr>
          <w:color w:val="0E0E0E"/>
          <w:spacing w:val="4"/>
          <w:sz w:val="24"/>
        </w:rPr>
        <w:t xml:space="preserve"> </w:t>
      </w:r>
      <w:r>
        <w:rPr>
          <w:color w:val="0E0E0E"/>
          <w:sz w:val="24"/>
        </w:rPr>
        <w:t>have</w:t>
      </w:r>
      <w:r>
        <w:rPr>
          <w:color w:val="0E0E0E"/>
          <w:spacing w:val="3"/>
          <w:sz w:val="24"/>
        </w:rPr>
        <w:t xml:space="preserve"> </w:t>
      </w:r>
      <w:r>
        <w:rPr>
          <w:color w:val="0E0E0E"/>
          <w:sz w:val="24"/>
        </w:rPr>
        <w:t>the</w:t>
      </w:r>
      <w:r>
        <w:rPr>
          <w:color w:val="0E0E0E"/>
          <w:spacing w:val="-5"/>
          <w:sz w:val="24"/>
        </w:rPr>
        <w:t xml:space="preserve"> </w:t>
      </w:r>
      <w:r>
        <w:rPr>
          <w:color w:val="0E0E0E"/>
          <w:sz w:val="24"/>
        </w:rPr>
        <w:t>meaning</w:t>
      </w:r>
      <w:r>
        <w:rPr>
          <w:color w:val="0E0E0E"/>
          <w:spacing w:val="6"/>
          <w:sz w:val="24"/>
        </w:rPr>
        <w:t xml:space="preserve"> </w:t>
      </w:r>
      <w:r>
        <w:rPr>
          <w:color w:val="0E0E0E"/>
          <w:sz w:val="24"/>
        </w:rPr>
        <w:t>provided</w:t>
      </w:r>
      <w:r>
        <w:rPr>
          <w:color w:val="0E0E0E"/>
          <w:spacing w:val="6"/>
          <w:sz w:val="24"/>
        </w:rPr>
        <w:t xml:space="preserve"> </w:t>
      </w:r>
      <w:r>
        <w:rPr>
          <w:color w:val="0E0E0E"/>
          <w:sz w:val="24"/>
        </w:rPr>
        <w:t>in</w:t>
      </w:r>
      <w:r>
        <w:rPr>
          <w:color w:val="0E0E0E"/>
          <w:spacing w:val="-2"/>
          <w:sz w:val="24"/>
        </w:rPr>
        <w:t xml:space="preserve"> </w:t>
      </w:r>
      <w:r>
        <w:rPr>
          <w:color w:val="0E0E0E"/>
          <w:sz w:val="24"/>
        </w:rPr>
        <w:t>Section</w:t>
      </w:r>
      <w:r>
        <w:rPr>
          <w:color w:val="0E0E0E"/>
          <w:spacing w:val="6"/>
          <w:sz w:val="24"/>
        </w:rPr>
        <w:t xml:space="preserve"> </w:t>
      </w:r>
      <w:r>
        <w:rPr>
          <w:color w:val="0E0E0E"/>
          <w:sz w:val="24"/>
        </w:rPr>
        <w:t>VII</w:t>
      </w:r>
      <w:r>
        <w:rPr>
          <w:color w:val="0E0E0E"/>
          <w:spacing w:val="-3"/>
          <w:sz w:val="24"/>
        </w:rPr>
        <w:t xml:space="preserve"> </w:t>
      </w:r>
      <w:r>
        <w:rPr>
          <w:color w:val="0E0E0E"/>
          <w:sz w:val="24"/>
        </w:rPr>
        <w:t>of</w:t>
      </w:r>
      <w:r>
        <w:rPr>
          <w:color w:val="0E0E0E"/>
          <w:spacing w:val="-1"/>
          <w:sz w:val="24"/>
        </w:rPr>
        <w:t xml:space="preserve"> </w:t>
      </w:r>
      <w:r>
        <w:rPr>
          <w:color w:val="0E0E0E"/>
          <w:sz w:val="24"/>
        </w:rPr>
        <w:t>the</w:t>
      </w:r>
      <w:r>
        <w:rPr>
          <w:color w:val="0E0E0E"/>
          <w:spacing w:val="-1"/>
          <w:sz w:val="24"/>
        </w:rPr>
        <w:t xml:space="preserve"> </w:t>
      </w:r>
      <w:r>
        <w:rPr>
          <w:color w:val="0E0E0E"/>
          <w:spacing w:val="-2"/>
          <w:sz w:val="24"/>
        </w:rPr>
        <w:t>Plan.</w:t>
      </w:r>
    </w:p>
    <w:p w14:paraId="3530091E" w14:textId="77777777" w:rsidR="002B6B99" w:rsidRDefault="002B6B99">
      <w:pPr>
        <w:pStyle w:val="ListParagraph"/>
        <w:spacing w:line="266" w:lineRule="exact"/>
        <w:jc w:val="both"/>
        <w:rPr>
          <w:sz w:val="24"/>
        </w:rPr>
        <w:sectPr w:rsidR="002B6B99">
          <w:headerReference w:type="default" r:id="rId15"/>
          <w:pgSz w:w="12240" w:h="15840"/>
          <w:pgMar w:top="1340" w:right="720" w:bottom="1260" w:left="1080" w:header="0" w:footer="1043" w:gutter="0"/>
          <w:cols w:space="720"/>
        </w:sectPr>
      </w:pPr>
    </w:p>
    <w:p w14:paraId="0EDA88B0" w14:textId="77777777" w:rsidR="002B6B99" w:rsidRDefault="000576BC">
      <w:pPr>
        <w:pStyle w:val="ListParagraph"/>
        <w:numPr>
          <w:ilvl w:val="0"/>
          <w:numId w:val="7"/>
        </w:numPr>
        <w:tabs>
          <w:tab w:val="left" w:pos="1683"/>
        </w:tabs>
        <w:spacing w:before="74"/>
        <w:ind w:left="1683" w:hanging="715"/>
        <w:rPr>
          <w:color w:val="080808"/>
          <w:sz w:val="23"/>
        </w:rPr>
      </w:pPr>
      <w:r>
        <w:rPr>
          <w:color w:val="080808"/>
          <w:w w:val="105"/>
          <w:sz w:val="23"/>
        </w:rPr>
        <w:lastRenderedPageBreak/>
        <w:t>"Upper</w:t>
      </w:r>
      <w:r>
        <w:rPr>
          <w:color w:val="080808"/>
          <w:spacing w:val="-2"/>
          <w:w w:val="105"/>
          <w:sz w:val="23"/>
        </w:rPr>
        <w:t xml:space="preserve"> </w:t>
      </w:r>
      <w:r>
        <w:rPr>
          <w:color w:val="080808"/>
          <w:w w:val="105"/>
          <w:sz w:val="23"/>
        </w:rPr>
        <w:t>Price</w:t>
      </w:r>
      <w:r>
        <w:rPr>
          <w:color w:val="080808"/>
          <w:spacing w:val="-2"/>
          <w:w w:val="105"/>
          <w:sz w:val="23"/>
        </w:rPr>
        <w:t xml:space="preserve"> </w:t>
      </w:r>
      <w:r>
        <w:rPr>
          <w:color w:val="080808"/>
          <w:w w:val="105"/>
          <w:sz w:val="23"/>
        </w:rPr>
        <w:t>Band"</w:t>
      </w:r>
      <w:r>
        <w:rPr>
          <w:color w:val="080808"/>
          <w:spacing w:val="-10"/>
          <w:w w:val="105"/>
          <w:sz w:val="23"/>
        </w:rPr>
        <w:t xml:space="preserve"> </w:t>
      </w:r>
      <w:r>
        <w:rPr>
          <w:color w:val="080808"/>
          <w:w w:val="105"/>
          <w:sz w:val="23"/>
        </w:rPr>
        <w:t>shall</w:t>
      </w:r>
      <w:r>
        <w:rPr>
          <w:color w:val="080808"/>
          <w:spacing w:val="-4"/>
          <w:w w:val="105"/>
          <w:sz w:val="23"/>
        </w:rPr>
        <w:t xml:space="preserve"> </w:t>
      </w:r>
      <w:r>
        <w:rPr>
          <w:color w:val="080808"/>
          <w:w w:val="105"/>
          <w:sz w:val="23"/>
        </w:rPr>
        <w:t>have</w:t>
      </w:r>
      <w:r>
        <w:rPr>
          <w:color w:val="080808"/>
          <w:spacing w:val="-1"/>
          <w:w w:val="105"/>
          <w:sz w:val="23"/>
        </w:rPr>
        <w:t xml:space="preserve"> </w:t>
      </w:r>
      <w:r>
        <w:rPr>
          <w:color w:val="080808"/>
          <w:w w:val="105"/>
          <w:sz w:val="23"/>
        </w:rPr>
        <w:t>the</w:t>
      </w:r>
      <w:r>
        <w:rPr>
          <w:color w:val="080808"/>
          <w:spacing w:val="-2"/>
          <w:w w:val="105"/>
          <w:sz w:val="23"/>
        </w:rPr>
        <w:t xml:space="preserve"> </w:t>
      </w:r>
      <w:r>
        <w:rPr>
          <w:color w:val="080808"/>
          <w:w w:val="105"/>
          <w:sz w:val="23"/>
        </w:rPr>
        <w:t>meaning</w:t>
      </w:r>
      <w:r>
        <w:rPr>
          <w:color w:val="080808"/>
          <w:spacing w:val="2"/>
          <w:w w:val="105"/>
          <w:sz w:val="23"/>
        </w:rPr>
        <w:t xml:space="preserve"> </w:t>
      </w:r>
      <w:r>
        <w:rPr>
          <w:color w:val="080808"/>
          <w:w w:val="105"/>
          <w:sz w:val="23"/>
        </w:rPr>
        <w:t>provided</w:t>
      </w:r>
      <w:r>
        <w:rPr>
          <w:color w:val="080808"/>
          <w:spacing w:val="12"/>
          <w:w w:val="105"/>
          <w:sz w:val="23"/>
        </w:rPr>
        <w:t xml:space="preserve"> </w:t>
      </w:r>
      <w:r>
        <w:rPr>
          <w:color w:val="080808"/>
          <w:w w:val="105"/>
          <w:sz w:val="23"/>
        </w:rPr>
        <w:t>in</w:t>
      </w:r>
      <w:r>
        <w:rPr>
          <w:color w:val="080808"/>
          <w:spacing w:val="-8"/>
          <w:w w:val="105"/>
          <w:sz w:val="23"/>
        </w:rPr>
        <w:t xml:space="preserve"> </w:t>
      </w:r>
      <w:r>
        <w:rPr>
          <w:color w:val="080808"/>
          <w:w w:val="105"/>
          <w:sz w:val="23"/>
        </w:rPr>
        <w:t>Section</w:t>
      </w:r>
      <w:r>
        <w:rPr>
          <w:color w:val="080808"/>
          <w:spacing w:val="2"/>
          <w:w w:val="105"/>
          <w:sz w:val="23"/>
        </w:rPr>
        <w:t xml:space="preserve"> </w:t>
      </w:r>
      <w:r>
        <w:rPr>
          <w:color w:val="080808"/>
          <w:w w:val="105"/>
          <w:sz w:val="23"/>
        </w:rPr>
        <w:t>V</w:t>
      </w:r>
      <w:r>
        <w:rPr>
          <w:color w:val="080808"/>
          <w:spacing w:val="-7"/>
          <w:w w:val="105"/>
          <w:sz w:val="23"/>
        </w:rPr>
        <w:t xml:space="preserve"> </w:t>
      </w:r>
      <w:r>
        <w:rPr>
          <w:color w:val="080808"/>
          <w:w w:val="105"/>
          <w:sz w:val="23"/>
        </w:rPr>
        <w:t>of</w:t>
      </w:r>
      <w:r>
        <w:rPr>
          <w:color w:val="080808"/>
          <w:spacing w:val="-8"/>
          <w:w w:val="105"/>
          <w:sz w:val="23"/>
        </w:rPr>
        <w:t xml:space="preserve"> </w:t>
      </w:r>
      <w:r>
        <w:rPr>
          <w:color w:val="080808"/>
          <w:w w:val="105"/>
          <w:sz w:val="23"/>
        </w:rPr>
        <w:t>the</w:t>
      </w:r>
      <w:r>
        <w:rPr>
          <w:color w:val="080808"/>
          <w:spacing w:val="-5"/>
          <w:w w:val="105"/>
          <w:sz w:val="23"/>
        </w:rPr>
        <w:t xml:space="preserve"> </w:t>
      </w:r>
      <w:r>
        <w:rPr>
          <w:color w:val="080808"/>
          <w:spacing w:val="-2"/>
          <w:w w:val="105"/>
          <w:sz w:val="23"/>
        </w:rPr>
        <w:t>Plan.</w:t>
      </w:r>
    </w:p>
    <w:p w14:paraId="70BA71AB" w14:textId="77777777" w:rsidR="002B6B99" w:rsidRDefault="002B6B99">
      <w:pPr>
        <w:pStyle w:val="BodyText"/>
        <w:spacing w:before="24"/>
        <w:rPr>
          <w:sz w:val="23"/>
        </w:rPr>
      </w:pPr>
    </w:p>
    <w:p w14:paraId="3BA7B3FE" w14:textId="77777777" w:rsidR="002B6B99" w:rsidRDefault="000576BC">
      <w:pPr>
        <w:pStyle w:val="ListParagraph"/>
        <w:numPr>
          <w:ilvl w:val="0"/>
          <w:numId w:val="8"/>
        </w:numPr>
        <w:tabs>
          <w:tab w:val="left" w:pos="969"/>
        </w:tabs>
        <w:ind w:left="969"/>
        <w:rPr>
          <w:color w:val="080808"/>
          <w:sz w:val="23"/>
        </w:rPr>
      </w:pPr>
      <w:r>
        <w:rPr>
          <w:color w:val="080808"/>
          <w:spacing w:val="-2"/>
          <w:w w:val="105"/>
          <w:sz w:val="23"/>
        </w:rPr>
        <w:t>Parties</w:t>
      </w:r>
    </w:p>
    <w:p w14:paraId="2BB0EF51" w14:textId="77777777" w:rsidR="002B6B99" w:rsidRDefault="002B6B99">
      <w:pPr>
        <w:pStyle w:val="BodyText"/>
        <w:spacing w:before="23"/>
        <w:rPr>
          <w:sz w:val="23"/>
        </w:rPr>
      </w:pPr>
    </w:p>
    <w:p w14:paraId="3DD9BA50" w14:textId="77777777" w:rsidR="002B6B99" w:rsidRDefault="000576BC">
      <w:pPr>
        <w:pStyle w:val="ListParagraph"/>
        <w:numPr>
          <w:ilvl w:val="1"/>
          <w:numId w:val="8"/>
        </w:numPr>
        <w:tabs>
          <w:tab w:val="left" w:pos="1689"/>
        </w:tabs>
        <w:spacing w:before="1"/>
        <w:ind w:hanging="721"/>
        <w:rPr>
          <w:color w:val="080808"/>
          <w:sz w:val="23"/>
        </w:rPr>
      </w:pPr>
      <w:r>
        <w:rPr>
          <w:color w:val="080808"/>
          <w:w w:val="105"/>
          <w:sz w:val="23"/>
          <w:u w:val="single" w:color="000000"/>
        </w:rPr>
        <w:t>List</w:t>
      </w:r>
      <w:r>
        <w:rPr>
          <w:color w:val="080808"/>
          <w:spacing w:val="-1"/>
          <w:w w:val="105"/>
          <w:sz w:val="23"/>
          <w:u w:val="single" w:color="000000"/>
        </w:rPr>
        <w:t xml:space="preserve"> </w:t>
      </w:r>
      <w:r>
        <w:rPr>
          <w:color w:val="080808"/>
          <w:w w:val="105"/>
          <w:sz w:val="23"/>
          <w:u w:val="single" w:color="000000"/>
        </w:rPr>
        <w:t>of</w:t>
      </w:r>
      <w:r>
        <w:rPr>
          <w:color w:val="080808"/>
          <w:spacing w:val="-3"/>
          <w:w w:val="105"/>
          <w:sz w:val="23"/>
          <w:u w:val="single" w:color="000000"/>
        </w:rPr>
        <w:t xml:space="preserve"> </w:t>
      </w:r>
      <w:r>
        <w:rPr>
          <w:color w:val="080808"/>
          <w:spacing w:val="-2"/>
          <w:w w:val="105"/>
          <w:sz w:val="23"/>
          <w:u w:val="single" w:color="000000"/>
        </w:rPr>
        <w:t>Parties</w:t>
      </w:r>
    </w:p>
    <w:p w14:paraId="64CD5844" w14:textId="77777777" w:rsidR="002B6B99" w:rsidRDefault="002B6B99">
      <w:pPr>
        <w:pStyle w:val="BodyText"/>
        <w:spacing w:before="28"/>
        <w:rPr>
          <w:sz w:val="23"/>
        </w:rPr>
      </w:pPr>
    </w:p>
    <w:p w14:paraId="34C0144D" w14:textId="77777777" w:rsidR="002B6B99" w:rsidRDefault="000576BC">
      <w:pPr>
        <w:ind w:left="970"/>
        <w:rPr>
          <w:sz w:val="23"/>
        </w:rPr>
      </w:pPr>
      <w:r>
        <w:rPr>
          <w:color w:val="080808"/>
          <w:w w:val="105"/>
          <w:sz w:val="23"/>
        </w:rPr>
        <w:t>The</w:t>
      </w:r>
      <w:r>
        <w:rPr>
          <w:color w:val="080808"/>
          <w:spacing w:val="-2"/>
          <w:w w:val="105"/>
          <w:sz w:val="23"/>
        </w:rPr>
        <w:t xml:space="preserve"> </w:t>
      </w:r>
      <w:r>
        <w:rPr>
          <w:color w:val="080808"/>
          <w:w w:val="105"/>
          <w:sz w:val="23"/>
        </w:rPr>
        <w:t>parties to</w:t>
      </w:r>
      <w:r>
        <w:rPr>
          <w:color w:val="080808"/>
          <w:spacing w:val="-5"/>
          <w:w w:val="105"/>
          <w:sz w:val="23"/>
        </w:rPr>
        <w:t xml:space="preserve"> </w:t>
      </w:r>
      <w:r>
        <w:rPr>
          <w:color w:val="080808"/>
          <w:w w:val="105"/>
          <w:sz w:val="23"/>
        </w:rPr>
        <w:t>the</w:t>
      </w:r>
      <w:r>
        <w:rPr>
          <w:color w:val="080808"/>
          <w:spacing w:val="-9"/>
          <w:w w:val="105"/>
          <w:sz w:val="23"/>
        </w:rPr>
        <w:t xml:space="preserve"> </w:t>
      </w:r>
      <w:r>
        <w:rPr>
          <w:color w:val="080808"/>
          <w:w w:val="105"/>
          <w:sz w:val="23"/>
        </w:rPr>
        <w:t>Plan</w:t>
      </w:r>
      <w:r>
        <w:rPr>
          <w:color w:val="080808"/>
          <w:spacing w:val="-1"/>
          <w:w w:val="105"/>
          <w:sz w:val="23"/>
        </w:rPr>
        <w:t xml:space="preserve"> </w:t>
      </w:r>
      <w:r>
        <w:rPr>
          <w:color w:val="080808"/>
          <w:w w:val="105"/>
          <w:sz w:val="23"/>
        </w:rPr>
        <w:t>are</w:t>
      </w:r>
      <w:r>
        <w:rPr>
          <w:color w:val="080808"/>
          <w:spacing w:val="-10"/>
          <w:w w:val="105"/>
          <w:sz w:val="23"/>
        </w:rPr>
        <w:t xml:space="preserve"> </w:t>
      </w:r>
      <w:r>
        <w:rPr>
          <w:color w:val="080808"/>
          <w:w w:val="105"/>
          <w:sz w:val="23"/>
        </w:rPr>
        <w:t>as</w:t>
      </w:r>
      <w:r>
        <w:rPr>
          <w:color w:val="080808"/>
          <w:spacing w:val="-3"/>
          <w:w w:val="105"/>
          <w:sz w:val="23"/>
        </w:rPr>
        <w:t xml:space="preserve"> </w:t>
      </w:r>
      <w:r>
        <w:rPr>
          <w:color w:val="080808"/>
          <w:spacing w:val="-2"/>
          <w:w w:val="105"/>
          <w:sz w:val="23"/>
        </w:rPr>
        <w:t>follows:</w:t>
      </w:r>
    </w:p>
    <w:p w14:paraId="47D7A184" w14:textId="77777777" w:rsidR="002B6B99" w:rsidRDefault="002B6B99">
      <w:pPr>
        <w:pStyle w:val="BodyText"/>
        <w:spacing w:before="24"/>
        <w:rPr>
          <w:sz w:val="23"/>
        </w:rPr>
      </w:pPr>
    </w:p>
    <w:p w14:paraId="2CFFE10E" w14:textId="77777777" w:rsidR="00C74E6B" w:rsidRPr="00341523" w:rsidRDefault="00C74E6B" w:rsidP="00C74E6B">
      <w:pPr>
        <w:pStyle w:val="ListParagraph"/>
        <w:numPr>
          <w:ilvl w:val="2"/>
          <w:numId w:val="8"/>
        </w:numPr>
        <w:tabs>
          <w:tab w:val="left" w:pos="1692"/>
          <w:tab w:val="left" w:pos="1694"/>
        </w:tabs>
        <w:spacing w:line="238" w:lineRule="auto"/>
        <w:ind w:left="1699" w:right="5184" w:hanging="734"/>
        <w:rPr>
          <w:color w:val="0C0C0C"/>
          <w:spacing w:val="-2"/>
        </w:rPr>
      </w:pPr>
      <w:r>
        <w:rPr>
          <w:color w:val="0C0C0C"/>
          <w:sz w:val="24"/>
        </w:rPr>
        <w:t xml:space="preserve">24X National Exchange LLC </w:t>
      </w:r>
    </w:p>
    <w:p w14:paraId="1D1FCF99" w14:textId="2A72F36A" w:rsidR="00C74E6B" w:rsidRDefault="00C74E6B" w:rsidP="00341523">
      <w:pPr>
        <w:pStyle w:val="ListParagraph"/>
        <w:tabs>
          <w:tab w:val="left" w:pos="1692"/>
          <w:tab w:val="left" w:pos="1694"/>
        </w:tabs>
        <w:spacing w:line="238" w:lineRule="auto"/>
        <w:ind w:left="1699" w:right="5184" w:firstLine="0"/>
        <w:rPr>
          <w:color w:val="0C0C0C"/>
          <w:spacing w:val="-2"/>
        </w:rPr>
      </w:pPr>
      <w:r>
        <w:rPr>
          <w:color w:val="0C0C0C"/>
          <w:sz w:val="24"/>
        </w:rPr>
        <w:t>One Landmark Square, 18</w:t>
      </w:r>
      <w:r w:rsidRPr="003B70C0">
        <w:rPr>
          <w:color w:val="0C0C0C"/>
          <w:sz w:val="24"/>
          <w:vertAlign w:val="superscript"/>
        </w:rPr>
        <w:t>th</w:t>
      </w:r>
      <w:r>
        <w:rPr>
          <w:color w:val="0C0C0C"/>
          <w:sz w:val="24"/>
        </w:rPr>
        <w:t xml:space="preserve"> Floor Stamford, Connecticut 06901</w:t>
      </w:r>
    </w:p>
    <w:p w14:paraId="31BB4BD3" w14:textId="77777777" w:rsidR="00C74E6B" w:rsidRPr="00341523" w:rsidRDefault="00C74E6B" w:rsidP="00341523">
      <w:pPr>
        <w:pStyle w:val="ListParagraph"/>
        <w:tabs>
          <w:tab w:val="left" w:pos="1690"/>
        </w:tabs>
        <w:spacing w:line="249" w:lineRule="auto"/>
        <w:ind w:left="1690" w:right="6204" w:firstLine="0"/>
        <w:rPr>
          <w:color w:val="080808"/>
          <w:sz w:val="23"/>
        </w:rPr>
      </w:pPr>
    </w:p>
    <w:p w14:paraId="365C3319" w14:textId="073FB2CE" w:rsidR="002B6B99" w:rsidRDefault="000576BC">
      <w:pPr>
        <w:pStyle w:val="ListParagraph"/>
        <w:numPr>
          <w:ilvl w:val="2"/>
          <w:numId w:val="8"/>
        </w:numPr>
        <w:tabs>
          <w:tab w:val="left" w:pos="1690"/>
        </w:tabs>
        <w:spacing w:line="249" w:lineRule="auto"/>
        <w:ind w:left="1690" w:right="6204" w:hanging="723"/>
        <w:rPr>
          <w:color w:val="080808"/>
          <w:sz w:val="23"/>
        </w:rPr>
      </w:pPr>
      <w:proofErr w:type="spellStart"/>
      <w:r>
        <w:rPr>
          <w:color w:val="080808"/>
          <w:w w:val="105"/>
          <w:sz w:val="23"/>
        </w:rPr>
        <w:t>Cboe</w:t>
      </w:r>
      <w:proofErr w:type="spellEnd"/>
      <w:r>
        <w:rPr>
          <w:color w:val="080808"/>
          <w:spacing w:val="-16"/>
          <w:w w:val="105"/>
          <w:sz w:val="23"/>
        </w:rPr>
        <w:t xml:space="preserve"> </w:t>
      </w:r>
      <w:r>
        <w:rPr>
          <w:color w:val="080808"/>
          <w:w w:val="105"/>
          <w:sz w:val="23"/>
        </w:rPr>
        <w:t>BZX</w:t>
      </w:r>
      <w:r>
        <w:rPr>
          <w:color w:val="080808"/>
          <w:spacing w:val="-15"/>
          <w:w w:val="105"/>
          <w:sz w:val="23"/>
        </w:rPr>
        <w:t xml:space="preserve"> </w:t>
      </w:r>
      <w:r>
        <w:rPr>
          <w:color w:val="080808"/>
          <w:w w:val="105"/>
          <w:sz w:val="23"/>
        </w:rPr>
        <w:t>Exchange,</w:t>
      </w:r>
      <w:r>
        <w:rPr>
          <w:color w:val="080808"/>
          <w:spacing w:val="-11"/>
          <w:w w:val="105"/>
          <w:sz w:val="23"/>
        </w:rPr>
        <w:t xml:space="preserve"> </w:t>
      </w:r>
      <w:r>
        <w:rPr>
          <w:color w:val="080808"/>
          <w:w w:val="105"/>
          <w:sz w:val="23"/>
        </w:rPr>
        <w:t>Inc. 400 South LaSalle Street Chicago, Illinois 60605</w:t>
      </w:r>
    </w:p>
    <w:p w14:paraId="0A212060" w14:textId="77777777" w:rsidR="002B6B99" w:rsidRDefault="002B6B99" w:rsidP="00341523">
      <w:pPr>
        <w:pStyle w:val="BodyText"/>
        <w:spacing w:before="15"/>
        <w:jc w:val="right"/>
        <w:rPr>
          <w:sz w:val="23"/>
        </w:rPr>
      </w:pPr>
    </w:p>
    <w:p w14:paraId="33E3B1A2" w14:textId="77777777" w:rsidR="002B6B99" w:rsidRDefault="000576BC">
      <w:pPr>
        <w:pStyle w:val="ListParagraph"/>
        <w:numPr>
          <w:ilvl w:val="2"/>
          <w:numId w:val="8"/>
        </w:numPr>
        <w:tabs>
          <w:tab w:val="left" w:pos="1690"/>
        </w:tabs>
        <w:spacing w:before="1" w:line="249" w:lineRule="auto"/>
        <w:ind w:left="1690" w:right="6173" w:hanging="723"/>
        <w:rPr>
          <w:color w:val="080808"/>
          <w:sz w:val="23"/>
        </w:rPr>
      </w:pPr>
      <w:proofErr w:type="spellStart"/>
      <w:r>
        <w:rPr>
          <w:color w:val="080808"/>
          <w:w w:val="105"/>
          <w:sz w:val="23"/>
        </w:rPr>
        <w:t>Cboe</w:t>
      </w:r>
      <w:proofErr w:type="spellEnd"/>
      <w:r>
        <w:rPr>
          <w:color w:val="080808"/>
          <w:spacing w:val="-16"/>
          <w:w w:val="105"/>
          <w:sz w:val="23"/>
        </w:rPr>
        <w:t xml:space="preserve"> </w:t>
      </w:r>
      <w:r>
        <w:rPr>
          <w:color w:val="080808"/>
          <w:w w:val="105"/>
          <w:sz w:val="23"/>
        </w:rPr>
        <w:t>BYX</w:t>
      </w:r>
      <w:r>
        <w:rPr>
          <w:color w:val="080808"/>
          <w:spacing w:val="-15"/>
          <w:w w:val="105"/>
          <w:sz w:val="23"/>
        </w:rPr>
        <w:t xml:space="preserve"> </w:t>
      </w:r>
      <w:r>
        <w:rPr>
          <w:color w:val="080808"/>
          <w:w w:val="105"/>
          <w:sz w:val="23"/>
        </w:rPr>
        <w:t>Exchange,</w:t>
      </w:r>
      <w:r>
        <w:rPr>
          <w:color w:val="080808"/>
          <w:spacing w:val="-11"/>
          <w:w w:val="105"/>
          <w:sz w:val="23"/>
        </w:rPr>
        <w:t xml:space="preserve"> </w:t>
      </w:r>
      <w:r>
        <w:rPr>
          <w:color w:val="080808"/>
          <w:w w:val="105"/>
          <w:sz w:val="23"/>
        </w:rPr>
        <w:t>Inc. 400 South LaSalle Street Chicago, Illinois 60605</w:t>
      </w:r>
    </w:p>
    <w:p w14:paraId="41225484" w14:textId="77777777" w:rsidR="002B6B99" w:rsidRDefault="002B6B99">
      <w:pPr>
        <w:pStyle w:val="BodyText"/>
        <w:spacing w:before="15"/>
        <w:rPr>
          <w:sz w:val="23"/>
        </w:rPr>
      </w:pPr>
    </w:p>
    <w:p w14:paraId="5D111C6D" w14:textId="77777777" w:rsidR="002B6B99" w:rsidRDefault="000576BC">
      <w:pPr>
        <w:pStyle w:val="ListParagraph"/>
        <w:numPr>
          <w:ilvl w:val="2"/>
          <w:numId w:val="8"/>
        </w:numPr>
        <w:tabs>
          <w:tab w:val="left" w:pos="1690"/>
        </w:tabs>
        <w:spacing w:line="249" w:lineRule="auto"/>
        <w:ind w:left="1690" w:right="6015" w:hanging="723"/>
        <w:rPr>
          <w:color w:val="080808"/>
          <w:sz w:val="23"/>
        </w:rPr>
      </w:pPr>
      <w:proofErr w:type="spellStart"/>
      <w:r>
        <w:rPr>
          <w:color w:val="080808"/>
          <w:w w:val="105"/>
          <w:sz w:val="23"/>
        </w:rPr>
        <w:t>Cboe</w:t>
      </w:r>
      <w:proofErr w:type="spellEnd"/>
      <w:r>
        <w:rPr>
          <w:color w:val="080808"/>
          <w:spacing w:val="-16"/>
          <w:w w:val="105"/>
          <w:sz w:val="23"/>
        </w:rPr>
        <w:t xml:space="preserve"> </w:t>
      </w:r>
      <w:r>
        <w:rPr>
          <w:color w:val="080808"/>
          <w:w w:val="105"/>
          <w:sz w:val="23"/>
        </w:rPr>
        <w:t>EDGA</w:t>
      </w:r>
      <w:r>
        <w:rPr>
          <w:color w:val="080808"/>
          <w:spacing w:val="-15"/>
          <w:w w:val="105"/>
          <w:sz w:val="23"/>
        </w:rPr>
        <w:t xml:space="preserve"> </w:t>
      </w:r>
      <w:r>
        <w:rPr>
          <w:color w:val="080808"/>
          <w:w w:val="105"/>
          <w:sz w:val="23"/>
        </w:rPr>
        <w:t>Exchange,</w:t>
      </w:r>
      <w:r>
        <w:rPr>
          <w:color w:val="080808"/>
          <w:spacing w:val="-14"/>
          <w:w w:val="105"/>
          <w:sz w:val="23"/>
        </w:rPr>
        <w:t xml:space="preserve"> </w:t>
      </w:r>
      <w:r>
        <w:rPr>
          <w:color w:val="080808"/>
          <w:w w:val="105"/>
          <w:sz w:val="23"/>
        </w:rPr>
        <w:t>Inc. 400 South LaSalle Street Chicago, Illinois 60605</w:t>
      </w:r>
    </w:p>
    <w:p w14:paraId="747C5E95" w14:textId="77777777" w:rsidR="002B6B99" w:rsidRDefault="002B6B99">
      <w:pPr>
        <w:pStyle w:val="BodyText"/>
        <w:spacing w:before="16"/>
        <w:rPr>
          <w:sz w:val="23"/>
        </w:rPr>
      </w:pPr>
    </w:p>
    <w:p w14:paraId="624563ED" w14:textId="77777777" w:rsidR="002B6B99" w:rsidRDefault="000576BC">
      <w:pPr>
        <w:pStyle w:val="ListParagraph"/>
        <w:numPr>
          <w:ilvl w:val="2"/>
          <w:numId w:val="8"/>
        </w:numPr>
        <w:tabs>
          <w:tab w:val="left" w:pos="1690"/>
        </w:tabs>
        <w:spacing w:line="252" w:lineRule="auto"/>
        <w:ind w:left="1690" w:right="6017" w:hanging="723"/>
        <w:rPr>
          <w:color w:val="080808"/>
          <w:sz w:val="23"/>
        </w:rPr>
      </w:pPr>
      <w:proofErr w:type="spellStart"/>
      <w:r>
        <w:rPr>
          <w:color w:val="080808"/>
          <w:w w:val="105"/>
          <w:sz w:val="23"/>
        </w:rPr>
        <w:t>Cboe</w:t>
      </w:r>
      <w:proofErr w:type="spellEnd"/>
      <w:r>
        <w:rPr>
          <w:color w:val="080808"/>
          <w:spacing w:val="-16"/>
          <w:w w:val="105"/>
          <w:sz w:val="23"/>
        </w:rPr>
        <w:t xml:space="preserve"> </w:t>
      </w:r>
      <w:r>
        <w:rPr>
          <w:color w:val="080808"/>
          <w:w w:val="105"/>
          <w:sz w:val="23"/>
        </w:rPr>
        <w:t>EDGX</w:t>
      </w:r>
      <w:r>
        <w:rPr>
          <w:color w:val="080808"/>
          <w:spacing w:val="-13"/>
          <w:w w:val="105"/>
          <w:sz w:val="23"/>
        </w:rPr>
        <w:t xml:space="preserve"> </w:t>
      </w:r>
      <w:r>
        <w:rPr>
          <w:color w:val="080808"/>
          <w:w w:val="105"/>
          <w:sz w:val="23"/>
        </w:rPr>
        <w:t>Exchange,</w:t>
      </w:r>
      <w:r>
        <w:rPr>
          <w:color w:val="080808"/>
          <w:spacing w:val="-11"/>
          <w:w w:val="105"/>
          <w:sz w:val="23"/>
        </w:rPr>
        <w:t xml:space="preserve"> </w:t>
      </w:r>
      <w:r>
        <w:rPr>
          <w:color w:val="080808"/>
          <w:w w:val="105"/>
          <w:sz w:val="23"/>
        </w:rPr>
        <w:t>Inc. 400 South LaSalle Street Chicago, Illinois 60605</w:t>
      </w:r>
    </w:p>
    <w:p w14:paraId="1B176739" w14:textId="77777777" w:rsidR="002B6B99" w:rsidRDefault="002B6B99">
      <w:pPr>
        <w:pStyle w:val="BodyText"/>
        <w:spacing w:before="12"/>
        <w:rPr>
          <w:sz w:val="23"/>
        </w:rPr>
      </w:pPr>
    </w:p>
    <w:p w14:paraId="6BDFAD4D" w14:textId="77777777" w:rsidR="002B6B99" w:rsidRDefault="000576BC">
      <w:pPr>
        <w:pStyle w:val="ListParagraph"/>
        <w:numPr>
          <w:ilvl w:val="2"/>
          <w:numId w:val="8"/>
        </w:numPr>
        <w:tabs>
          <w:tab w:val="left" w:pos="1690"/>
          <w:tab w:val="left" w:pos="1696"/>
        </w:tabs>
        <w:spacing w:line="249" w:lineRule="auto"/>
        <w:ind w:left="1696" w:right="4382" w:hanging="728"/>
        <w:rPr>
          <w:color w:val="080808"/>
          <w:sz w:val="23"/>
        </w:rPr>
      </w:pPr>
      <w:r>
        <w:rPr>
          <w:color w:val="080808"/>
          <w:w w:val="105"/>
          <w:sz w:val="23"/>
        </w:rPr>
        <w:t>Financial</w:t>
      </w:r>
      <w:r>
        <w:rPr>
          <w:color w:val="080808"/>
          <w:spacing w:val="-10"/>
          <w:w w:val="105"/>
          <w:sz w:val="23"/>
        </w:rPr>
        <w:t xml:space="preserve"> </w:t>
      </w:r>
      <w:r>
        <w:rPr>
          <w:color w:val="080808"/>
          <w:w w:val="105"/>
          <w:sz w:val="23"/>
        </w:rPr>
        <w:t>Industry</w:t>
      </w:r>
      <w:r>
        <w:rPr>
          <w:color w:val="080808"/>
          <w:spacing w:val="-16"/>
          <w:w w:val="105"/>
          <w:sz w:val="23"/>
        </w:rPr>
        <w:t xml:space="preserve"> </w:t>
      </w:r>
      <w:r>
        <w:rPr>
          <w:color w:val="080808"/>
          <w:w w:val="105"/>
          <w:sz w:val="23"/>
        </w:rPr>
        <w:t>Regulatory</w:t>
      </w:r>
      <w:r>
        <w:rPr>
          <w:color w:val="080808"/>
          <w:spacing w:val="-13"/>
          <w:w w:val="105"/>
          <w:sz w:val="23"/>
        </w:rPr>
        <w:t xml:space="preserve"> </w:t>
      </w:r>
      <w:r>
        <w:rPr>
          <w:color w:val="080808"/>
          <w:w w:val="105"/>
          <w:sz w:val="23"/>
        </w:rPr>
        <w:t>Authority,</w:t>
      </w:r>
      <w:r>
        <w:rPr>
          <w:color w:val="080808"/>
          <w:spacing w:val="-10"/>
          <w:w w:val="105"/>
          <w:sz w:val="23"/>
        </w:rPr>
        <w:t xml:space="preserve"> </w:t>
      </w:r>
      <w:r>
        <w:rPr>
          <w:color w:val="080808"/>
          <w:w w:val="105"/>
          <w:sz w:val="23"/>
        </w:rPr>
        <w:t>Inc. 1735 K Street, NW</w:t>
      </w:r>
    </w:p>
    <w:p w14:paraId="7F085AA1" w14:textId="77777777" w:rsidR="002B6B99" w:rsidRDefault="000576BC">
      <w:pPr>
        <w:spacing w:before="3"/>
        <w:ind w:left="1690"/>
        <w:rPr>
          <w:sz w:val="23"/>
        </w:rPr>
      </w:pPr>
      <w:r>
        <w:rPr>
          <w:color w:val="080808"/>
          <w:w w:val="105"/>
          <w:sz w:val="23"/>
        </w:rPr>
        <w:t>Washington,</w:t>
      </w:r>
      <w:r>
        <w:rPr>
          <w:color w:val="080808"/>
          <w:spacing w:val="1"/>
          <w:w w:val="105"/>
          <w:sz w:val="23"/>
        </w:rPr>
        <w:t xml:space="preserve"> </w:t>
      </w:r>
      <w:r>
        <w:rPr>
          <w:color w:val="080808"/>
          <w:w w:val="105"/>
          <w:sz w:val="23"/>
        </w:rPr>
        <w:t>DC</w:t>
      </w:r>
      <w:r>
        <w:rPr>
          <w:color w:val="080808"/>
          <w:spacing w:val="-8"/>
          <w:w w:val="105"/>
          <w:sz w:val="23"/>
        </w:rPr>
        <w:t xml:space="preserve"> </w:t>
      </w:r>
      <w:r>
        <w:rPr>
          <w:color w:val="080808"/>
          <w:spacing w:val="-2"/>
          <w:w w:val="105"/>
          <w:sz w:val="23"/>
        </w:rPr>
        <w:t>20006</w:t>
      </w:r>
    </w:p>
    <w:p w14:paraId="7E89D5D6" w14:textId="77777777" w:rsidR="002B6B99" w:rsidRDefault="002B6B99">
      <w:pPr>
        <w:pStyle w:val="BodyText"/>
        <w:spacing w:before="24"/>
        <w:rPr>
          <w:sz w:val="23"/>
        </w:rPr>
      </w:pPr>
    </w:p>
    <w:p w14:paraId="08DD5C9F" w14:textId="77777777" w:rsidR="002B6B99" w:rsidRDefault="000576BC">
      <w:pPr>
        <w:pStyle w:val="ListParagraph"/>
        <w:numPr>
          <w:ilvl w:val="2"/>
          <w:numId w:val="8"/>
        </w:numPr>
        <w:tabs>
          <w:tab w:val="left" w:pos="1692"/>
        </w:tabs>
        <w:ind w:left="1692" w:hanging="724"/>
        <w:rPr>
          <w:color w:val="080808"/>
          <w:sz w:val="23"/>
        </w:rPr>
      </w:pPr>
      <w:r>
        <w:rPr>
          <w:color w:val="080808"/>
          <w:spacing w:val="-2"/>
          <w:w w:val="105"/>
          <w:sz w:val="23"/>
        </w:rPr>
        <w:t>Investors</w:t>
      </w:r>
      <w:r>
        <w:rPr>
          <w:color w:val="080808"/>
          <w:w w:val="105"/>
          <w:sz w:val="23"/>
        </w:rPr>
        <w:t xml:space="preserve"> </w:t>
      </w:r>
      <w:r>
        <w:rPr>
          <w:color w:val="080808"/>
          <w:spacing w:val="-2"/>
          <w:w w:val="105"/>
          <w:sz w:val="23"/>
        </w:rPr>
        <w:t>Exchange</w:t>
      </w:r>
      <w:r>
        <w:rPr>
          <w:color w:val="080808"/>
          <w:spacing w:val="7"/>
          <w:w w:val="105"/>
          <w:sz w:val="23"/>
        </w:rPr>
        <w:t xml:space="preserve"> </w:t>
      </w:r>
      <w:r>
        <w:rPr>
          <w:color w:val="080808"/>
          <w:spacing w:val="-5"/>
          <w:w w:val="105"/>
          <w:sz w:val="23"/>
        </w:rPr>
        <w:t>LLC</w:t>
      </w:r>
    </w:p>
    <w:p w14:paraId="711F3C86" w14:textId="222997AD" w:rsidR="00A60BD9" w:rsidRDefault="003C2161">
      <w:pPr>
        <w:spacing w:before="9" w:line="252" w:lineRule="auto"/>
        <w:ind w:left="1692" w:right="5166" w:hanging="2"/>
        <w:rPr>
          <w:color w:val="080808"/>
          <w:w w:val="105"/>
          <w:sz w:val="23"/>
        </w:rPr>
      </w:pPr>
      <w:r w:rsidRPr="00BB6291">
        <w:rPr>
          <w:color w:val="080808"/>
          <w:w w:val="105"/>
          <w:sz w:val="23"/>
        </w:rPr>
        <w:t>3</w:t>
      </w:r>
      <w:r w:rsidRPr="00BB6291">
        <w:rPr>
          <w:color w:val="080808"/>
          <w:spacing w:val="-16"/>
          <w:w w:val="105"/>
          <w:sz w:val="23"/>
        </w:rPr>
        <w:t xml:space="preserve"> </w:t>
      </w:r>
      <w:r w:rsidR="000576BC" w:rsidRPr="00BB6291">
        <w:rPr>
          <w:color w:val="080808"/>
          <w:w w:val="105"/>
          <w:sz w:val="23"/>
        </w:rPr>
        <w:t>World</w:t>
      </w:r>
      <w:r w:rsidR="000576BC" w:rsidRPr="00BB6291">
        <w:rPr>
          <w:color w:val="080808"/>
          <w:spacing w:val="-3"/>
          <w:w w:val="105"/>
          <w:sz w:val="23"/>
        </w:rPr>
        <w:t xml:space="preserve"> </w:t>
      </w:r>
      <w:r w:rsidR="000576BC" w:rsidRPr="00BB6291">
        <w:rPr>
          <w:color w:val="080808"/>
          <w:w w:val="105"/>
          <w:sz w:val="23"/>
        </w:rPr>
        <w:t>Trade</w:t>
      </w:r>
      <w:r w:rsidR="000576BC" w:rsidRPr="00BB6291">
        <w:rPr>
          <w:color w:val="080808"/>
          <w:spacing w:val="-11"/>
          <w:w w:val="105"/>
          <w:sz w:val="23"/>
        </w:rPr>
        <w:t xml:space="preserve"> </w:t>
      </w:r>
      <w:r w:rsidR="000576BC" w:rsidRPr="00BB6291">
        <w:rPr>
          <w:color w:val="080808"/>
          <w:w w:val="105"/>
          <w:sz w:val="23"/>
        </w:rPr>
        <w:t>Center,</w:t>
      </w:r>
      <w:r w:rsidR="000576BC" w:rsidRPr="00BB6291">
        <w:rPr>
          <w:color w:val="080808"/>
          <w:spacing w:val="-11"/>
          <w:w w:val="105"/>
          <w:sz w:val="23"/>
        </w:rPr>
        <w:t xml:space="preserve"> </w:t>
      </w:r>
      <w:r w:rsidRPr="00BB6291">
        <w:rPr>
          <w:color w:val="080808"/>
          <w:w w:val="105"/>
          <w:sz w:val="23"/>
        </w:rPr>
        <w:t>58</w:t>
      </w:r>
      <w:r w:rsidRPr="00BB6291">
        <w:rPr>
          <w:color w:val="232323"/>
          <w:w w:val="105"/>
          <w:sz w:val="23"/>
          <w:vertAlign w:val="superscript"/>
        </w:rPr>
        <w:t>t</w:t>
      </w:r>
      <w:r w:rsidRPr="00BB6291">
        <w:rPr>
          <w:color w:val="080808"/>
          <w:w w:val="105"/>
          <w:sz w:val="23"/>
          <w:vertAlign w:val="superscript"/>
        </w:rPr>
        <w:t>h</w:t>
      </w:r>
      <w:r w:rsidRPr="00BB6291">
        <w:rPr>
          <w:color w:val="080808"/>
          <w:spacing w:val="-6"/>
          <w:w w:val="105"/>
          <w:sz w:val="23"/>
        </w:rPr>
        <w:t xml:space="preserve"> </w:t>
      </w:r>
      <w:r w:rsidR="000576BC">
        <w:rPr>
          <w:color w:val="080808"/>
          <w:w w:val="105"/>
          <w:sz w:val="23"/>
        </w:rPr>
        <w:t xml:space="preserve">Floor </w:t>
      </w:r>
    </w:p>
    <w:p w14:paraId="2F36E634" w14:textId="2ED30979" w:rsidR="002B6B99" w:rsidRDefault="000576BC">
      <w:pPr>
        <w:spacing w:before="9" w:line="252" w:lineRule="auto"/>
        <w:ind w:left="1692" w:right="5166" w:hanging="2"/>
        <w:rPr>
          <w:sz w:val="23"/>
        </w:rPr>
      </w:pPr>
      <w:r>
        <w:rPr>
          <w:color w:val="080808"/>
          <w:w w:val="105"/>
          <w:sz w:val="23"/>
        </w:rPr>
        <w:t>New York, New York 10007</w:t>
      </w:r>
    </w:p>
    <w:p w14:paraId="682A1355" w14:textId="77777777" w:rsidR="002B6B99" w:rsidRDefault="002B6B99">
      <w:pPr>
        <w:pStyle w:val="BodyText"/>
        <w:spacing w:before="12"/>
        <w:rPr>
          <w:sz w:val="23"/>
        </w:rPr>
      </w:pPr>
    </w:p>
    <w:p w14:paraId="313497CB" w14:textId="77777777" w:rsidR="002B6B99" w:rsidRPr="00341523" w:rsidRDefault="000576BC">
      <w:pPr>
        <w:pStyle w:val="ListParagraph"/>
        <w:numPr>
          <w:ilvl w:val="2"/>
          <w:numId w:val="8"/>
        </w:numPr>
        <w:tabs>
          <w:tab w:val="left" w:pos="1689"/>
          <w:tab w:val="left" w:pos="1692"/>
        </w:tabs>
        <w:spacing w:line="249" w:lineRule="auto"/>
        <w:ind w:left="1692" w:right="5877" w:hanging="725"/>
        <w:rPr>
          <w:color w:val="080808"/>
          <w:sz w:val="23"/>
        </w:rPr>
      </w:pPr>
      <w:r>
        <w:rPr>
          <w:color w:val="080808"/>
          <w:w w:val="105"/>
          <w:sz w:val="23"/>
        </w:rPr>
        <w:t>Long Term Stock Exchange 101</w:t>
      </w:r>
      <w:r>
        <w:rPr>
          <w:color w:val="080808"/>
          <w:spacing w:val="-5"/>
          <w:w w:val="105"/>
          <w:sz w:val="23"/>
        </w:rPr>
        <w:t xml:space="preserve"> </w:t>
      </w:r>
      <w:r>
        <w:rPr>
          <w:color w:val="080808"/>
          <w:w w:val="105"/>
          <w:sz w:val="23"/>
        </w:rPr>
        <w:t>Greenwich St.,</w:t>
      </w:r>
      <w:r>
        <w:rPr>
          <w:color w:val="080808"/>
          <w:spacing w:val="-9"/>
          <w:w w:val="105"/>
          <w:sz w:val="23"/>
        </w:rPr>
        <w:t xml:space="preserve"> </w:t>
      </w:r>
      <w:r>
        <w:rPr>
          <w:color w:val="080808"/>
          <w:w w:val="105"/>
          <w:sz w:val="23"/>
        </w:rPr>
        <w:t>Suite</w:t>
      </w:r>
      <w:r>
        <w:rPr>
          <w:color w:val="080808"/>
          <w:spacing w:val="-2"/>
          <w:w w:val="105"/>
          <w:sz w:val="23"/>
        </w:rPr>
        <w:t xml:space="preserve"> </w:t>
      </w:r>
      <w:r>
        <w:rPr>
          <w:color w:val="080808"/>
          <w:w w:val="105"/>
          <w:sz w:val="23"/>
        </w:rPr>
        <w:t>1lA New York, NY</w:t>
      </w:r>
      <w:r>
        <w:rPr>
          <w:color w:val="080808"/>
          <w:spacing w:val="40"/>
          <w:w w:val="105"/>
          <w:sz w:val="23"/>
        </w:rPr>
        <w:t xml:space="preserve"> </w:t>
      </w:r>
      <w:r>
        <w:rPr>
          <w:color w:val="080808"/>
          <w:w w:val="105"/>
          <w:sz w:val="23"/>
        </w:rPr>
        <w:t>10006</w:t>
      </w:r>
    </w:p>
    <w:p w14:paraId="073E391A" w14:textId="77777777" w:rsidR="003E1340" w:rsidRPr="00341523" w:rsidRDefault="003E1340" w:rsidP="00341523">
      <w:pPr>
        <w:pStyle w:val="ListParagraph"/>
        <w:tabs>
          <w:tab w:val="left" w:pos="1689"/>
          <w:tab w:val="left" w:pos="1692"/>
        </w:tabs>
        <w:spacing w:line="249" w:lineRule="auto"/>
        <w:ind w:left="1692" w:right="5877" w:firstLine="0"/>
        <w:rPr>
          <w:color w:val="080808"/>
          <w:sz w:val="23"/>
        </w:rPr>
      </w:pPr>
    </w:p>
    <w:p w14:paraId="117B5CF4" w14:textId="77777777" w:rsidR="005245A4" w:rsidRPr="00341523" w:rsidRDefault="003E1340">
      <w:pPr>
        <w:pStyle w:val="ListParagraph"/>
        <w:numPr>
          <w:ilvl w:val="2"/>
          <w:numId w:val="8"/>
        </w:numPr>
        <w:tabs>
          <w:tab w:val="left" w:pos="1689"/>
          <w:tab w:val="left" w:pos="1692"/>
        </w:tabs>
        <w:spacing w:line="249" w:lineRule="auto"/>
        <w:ind w:left="1692" w:right="5877" w:hanging="725"/>
        <w:rPr>
          <w:color w:val="080808"/>
          <w:sz w:val="23"/>
        </w:rPr>
      </w:pPr>
      <w:r>
        <w:rPr>
          <w:color w:val="080808"/>
          <w:w w:val="105"/>
          <w:sz w:val="23"/>
        </w:rPr>
        <w:t xml:space="preserve">MEMX LLC </w:t>
      </w:r>
    </w:p>
    <w:p w14:paraId="0E685CB1" w14:textId="30AC82BE" w:rsidR="005245A4" w:rsidRPr="00A317AB" w:rsidRDefault="00A60BD9" w:rsidP="00BB6291">
      <w:pPr>
        <w:tabs>
          <w:tab w:val="left" w:pos="1689"/>
          <w:tab w:val="left" w:pos="1692"/>
        </w:tabs>
        <w:spacing w:line="250" w:lineRule="auto"/>
        <w:ind w:left="1692" w:right="5040"/>
        <w:rPr>
          <w:color w:val="080808"/>
          <w:w w:val="105"/>
          <w:sz w:val="23"/>
        </w:rPr>
      </w:pPr>
      <w:r w:rsidRPr="00A317AB">
        <w:rPr>
          <w:color w:val="080808"/>
          <w:w w:val="105"/>
          <w:sz w:val="23"/>
        </w:rPr>
        <w:t xml:space="preserve">525 Washington Blvd, Suite 300 </w:t>
      </w:r>
    </w:p>
    <w:p w14:paraId="7FA0D463" w14:textId="2B1B1B06" w:rsidR="00A60BD9" w:rsidRPr="00341523" w:rsidRDefault="005245A4" w:rsidP="00341523">
      <w:pPr>
        <w:tabs>
          <w:tab w:val="left" w:pos="1689"/>
          <w:tab w:val="left" w:pos="1692"/>
        </w:tabs>
        <w:spacing w:line="249" w:lineRule="auto"/>
        <w:ind w:right="5877"/>
        <w:rPr>
          <w:color w:val="080808"/>
          <w:sz w:val="23"/>
        </w:rPr>
      </w:pPr>
      <w:r>
        <w:rPr>
          <w:color w:val="080808"/>
          <w:w w:val="105"/>
          <w:sz w:val="23"/>
        </w:rPr>
        <w:tab/>
      </w:r>
      <w:r w:rsidR="003E1340" w:rsidRPr="00341523">
        <w:rPr>
          <w:color w:val="080808"/>
          <w:w w:val="105"/>
          <w:sz w:val="23"/>
        </w:rPr>
        <w:t>Jersey City, NJ 07310</w:t>
      </w:r>
    </w:p>
    <w:p w14:paraId="0C4C2798" w14:textId="77777777" w:rsidR="004765C4" w:rsidRPr="00341523" w:rsidRDefault="004765C4" w:rsidP="00341523">
      <w:pPr>
        <w:pStyle w:val="ListParagraph"/>
        <w:rPr>
          <w:color w:val="080808"/>
          <w:sz w:val="23"/>
        </w:rPr>
      </w:pPr>
    </w:p>
    <w:p w14:paraId="1D281BAD" w14:textId="77777777" w:rsidR="005245A4" w:rsidRDefault="004765C4">
      <w:pPr>
        <w:pStyle w:val="ListParagraph"/>
        <w:numPr>
          <w:ilvl w:val="2"/>
          <w:numId w:val="8"/>
        </w:numPr>
        <w:tabs>
          <w:tab w:val="left" w:pos="1689"/>
          <w:tab w:val="left" w:pos="1692"/>
        </w:tabs>
        <w:spacing w:line="249" w:lineRule="auto"/>
        <w:ind w:left="1692" w:right="5877" w:hanging="725"/>
        <w:rPr>
          <w:color w:val="080808"/>
          <w:sz w:val="23"/>
        </w:rPr>
      </w:pPr>
      <w:r>
        <w:rPr>
          <w:color w:val="080808"/>
          <w:sz w:val="23"/>
        </w:rPr>
        <w:t xml:space="preserve">MIAX Pearl, LLC </w:t>
      </w:r>
    </w:p>
    <w:p w14:paraId="2058DE12" w14:textId="01E083AC" w:rsidR="004765C4" w:rsidRDefault="004765C4" w:rsidP="00341523">
      <w:pPr>
        <w:pStyle w:val="ListParagraph"/>
        <w:tabs>
          <w:tab w:val="left" w:pos="1689"/>
          <w:tab w:val="left" w:pos="1692"/>
        </w:tabs>
        <w:spacing w:line="249" w:lineRule="auto"/>
        <w:ind w:left="1692" w:right="5877" w:firstLine="0"/>
        <w:rPr>
          <w:color w:val="080808"/>
          <w:sz w:val="23"/>
        </w:rPr>
      </w:pPr>
      <w:r>
        <w:rPr>
          <w:color w:val="080808"/>
          <w:sz w:val="23"/>
        </w:rPr>
        <w:t>7 Roszel Road, Suite 1A Princeton, NJ 08540</w:t>
      </w:r>
    </w:p>
    <w:p w14:paraId="49B02083" w14:textId="77777777" w:rsidR="002B6B99" w:rsidRDefault="002B6B99">
      <w:pPr>
        <w:pStyle w:val="BodyText"/>
        <w:spacing w:before="15"/>
        <w:rPr>
          <w:sz w:val="23"/>
        </w:rPr>
      </w:pPr>
    </w:p>
    <w:p w14:paraId="04DC0C4C" w14:textId="4044C897" w:rsidR="002B6B99" w:rsidRDefault="000576BC">
      <w:pPr>
        <w:pStyle w:val="ListParagraph"/>
        <w:numPr>
          <w:ilvl w:val="2"/>
          <w:numId w:val="8"/>
        </w:numPr>
        <w:tabs>
          <w:tab w:val="left" w:pos="1692"/>
        </w:tabs>
        <w:ind w:left="1692" w:hanging="724"/>
        <w:rPr>
          <w:color w:val="080808"/>
          <w:sz w:val="23"/>
        </w:rPr>
      </w:pPr>
      <w:r>
        <w:rPr>
          <w:color w:val="080808"/>
          <w:w w:val="105"/>
          <w:sz w:val="23"/>
        </w:rPr>
        <w:t>NASDAQ</w:t>
      </w:r>
      <w:r>
        <w:rPr>
          <w:color w:val="080808"/>
          <w:spacing w:val="-4"/>
          <w:w w:val="105"/>
          <w:sz w:val="23"/>
        </w:rPr>
        <w:t xml:space="preserve"> </w:t>
      </w:r>
      <w:r w:rsidR="007338F0">
        <w:rPr>
          <w:color w:val="080808"/>
          <w:w w:val="105"/>
          <w:sz w:val="23"/>
        </w:rPr>
        <w:t>Texas, LLC</w:t>
      </w:r>
    </w:p>
    <w:p w14:paraId="08D076C3" w14:textId="77777777" w:rsidR="002B6B99" w:rsidRDefault="000576BC">
      <w:pPr>
        <w:spacing w:before="15"/>
        <w:ind w:left="1690"/>
        <w:rPr>
          <w:sz w:val="23"/>
        </w:rPr>
      </w:pPr>
      <w:r>
        <w:rPr>
          <w:color w:val="080808"/>
          <w:w w:val="105"/>
          <w:sz w:val="23"/>
        </w:rPr>
        <w:t>One</w:t>
      </w:r>
      <w:r>
        <w:rPr>
          <w:color w:val="080808"/>
          <w:spacing w:val="-5"/>
          <w:w w:val="105"/>
          <w:sz w:val="23"/>
        </w:rPr>
        <w:t xml:space="preserve"> </w:t>
      </w:r>
      <w:r>
        <w:rPr>
          <w:color w:val="080808"/>
          <w:w w:val="105"/>
          <w:sz w:val="23"/>
        </w:rPr>
        <w:t>Liberty</w:t>
      </w:r>
      <w:r>
        <w:rPr>
          <w:color w:val="080808"/>
          <w:spacing w:val="-4"/>
          <w:w w:val="105"/>
          <w:sz w:val="23"/>
        </w:rPr>
        <w:t xml:space="preserve"> Plaza</w:t>
      </w:r>
    </w:p>
    <w:p w14:paraId="4068BE54" w14:textId="77777777" w:rsidR="002B6B99" w:rsidRDefault="000576BC">
      <w:pPr>
        <w:spacing w:before="9"/>
        <w:ind w:left="1692"/>
        <w:rPr>
          <w:sz w:val="23"/>
        </w:rPr>
      </w:pPr>
      <w:r>
        <w:rPr>
          <w:color w:val="080808"/>
          <w:w w:val="105"/>
          <w:sz w:val="23"/>
        </w:rPr>
        <w:t>New</w:t>
      </w:r>
      <w:r>
        <w:rPr>
          <w:color w:val="080808"/>
          <w:spacing w:val="-5"/>
          <w:w w:val="105"/>
          <w:sz w:val="23"/>
        </w:rPr>
        <w:t xml:space="preserve"> </w:t>
      </w:r>
      <w:r>
        <w:rPr>
          <w:color w:val="080808"/>
          <w:w w:val="105"/>
          <w:sz w:val="23"/>
        </w:rPr>
        <w:t>York,</w:t>
      </w:r>
      <w:r>
        <w:rPr>
          <w:color w:val="080808"/>
          <w:spacing w:val="-3"/>
          <w:w w:val="105"/>
          <w:sz w:val="23"/>
        </w:rPr>
        <w:t xml:space="preserve"> </w:t>
      </w:r>
      <w:r>
        <w:rPr>
          <w:color w:val="080808"/>
          <w:w w:val="105"/>
          <w:sz w:val="23"/>
        </w:rPr>
        <w:t>New</w:t>
      </w:r>
      <w:r>
        <w:rPr>
          <w:color w:val="080808"/>
          <w:spacing w:val="-5"/>
          <w:w w:val="105"/>
          <w:sz w:val="23"/>
        </w:rPr>
        <w:t xml:space="preserve"> </w:t>
      </w:r>
      <w:r>
        <w:rPr>
          <w:color w:val="080808"/>
          <w:w w:val="105"/>
          <w:sz w:val="23"/>
        </w:rPr>
        <w:t>York</w:t>
      </w:r>
      <w:r>
        <w:rPr>
          <w:color w:val="080808"/>
          <w:spacing w:val="-1"/>
          <w:w w:val="105"/>
          <w:sz w:val="23"/>
        </w:rPr>
        <w:t xml:space="preserve"> </w:t>
      </w:r>
      <w:r>
        <w:rPr>
          <w:color w:val="080808"/>
          <w:spacing w:val="-2"/>
          <w:w w:val="105"/>
          <w:sz w:val="23"/>
        </w:rPr>
        <w:t>10006</w:t>
      </w:r>
    </w:p>
    <w:p w14:paraId="0D5A6BCB" w14:textId="77777777" w:rsidR="002B6B99" w:rsidRDefault="002B6B99">
      <w:pPr>
        <w:pStyle w:val="BodyText"/>
        <w:spacing w:before="28"/>
        <w:rPr>
          <w:sz w:val="23"/>
        </w:rPr>
      </w:pPr>
    </w:p>
    <w:p w14:paraId="60E604F7" w14:textId="77777777" w:rsidR="002B6B99" w:rsidRDefault="000576BC">
      <w:pPr>
        <w:pStyle w:val="ListParagraph"/>
        <w:numPr>
          <w:ilvl w:val="2"/>
          <w:numId w:val="8"/>
        </w:numPr>
        <w:tabs>
          <w:tab w:val="left" w:pos="1692"/>
        </w:tabs>
        <w:spacing w:before="1"/>
        <w:ind w:left="1692" w:hanging="724"/>
        <w:rPr>
          <w:color w:val="080808"/>
          <w:sz w:val="23"/>
        </w:rPr>
      </w:pPr>
      <w:r>
        <w:rPr>
          <w:color w:val="080808"/>
          <w:w w:val="105"/>
          <w:sz w:val="23"/>
        </w:rPr>
        <w:t>NASDAQ</w:t>
      </w:r>
      <w:r>
        <w:rPr>
          <w:color w:val="080808"/>
          <w:spacing w:val="-9"/>
          <w:w w:val="105"/>
          <w:sz w:val="23"/>
        </w:rPr>
        <w:t xml:space="preserve"> </w:t>
      </w:r>
      <w:r>
        <w:rPr>
          <w:color w:val="080808"/>
          <w:w w:val="105"/>
          <w:sz w:val="23"/>
        </w:rPr>
        <w:t>PHLX</w:t>
      </w:r>
      <w:r>
        <w:rPr>
          <w:color w:val="080808"/>
          <w:spacing w:val="-8"/>
          <w:w w:val="105"/>
          <w:sz w:val="23"/>
        </w:rPr>
        <w:t xml:space="preserve"> </w:t>
      </w:r>
      <w:r>
        <w:rPr>
          <w:color w:val="080808"/>
          <w:spacing w:val="-5"/>
          <w:w w:val="105"/>
          <w:sz w:val="23"/>
        </w:rPr>
        <w:t>LLC</w:t>
      </w:r>
    </w:p>
    <w:p w14:paraId="735956BD" w14:textId="77777777" w:rsidR="002B6B99" w:rsidRDefault="000576BC">
      <w:pPr>
        <w:spacing w:before="9"/>
        <w:ind w:left="1696"/>
        <w:rPr>
          <w:sz w:val="23"/>
        </w:rPr>
      </w:pPr>
      <w:r>
        <w:rPr>
          <w:color w:val="080808"/>
          <w:w w:val="105"/>
          <w:sz w:val="23"/>
        </w:rPr>
        <w:t>1900</w:t>
      </w:r>
      <w:r>
        <w:rPr>
          <w:color w:val="080808"/>
          <w:spacing w:val="-11"/>
          <w:w w:val="105"/>
          <w:sz w:val="23"/>
        </w:rPr>
        <w:t xml:space="preserve"> </w:t>
      </w:r>
      <w:r>
        <w:rPr>
          <w:color w:val="080808"/>
          <w:w w:val="105"/>
          <w:sz w:val="23"/>
        </w:rPr>
        <w:t>Market</w:t>
      </w:r>
      <w:r>
        <w:rPr>
          <w:color w:val="080808"/>
          <w:spacing w:val="-7"/>
          <w:w w:val="105"/>
          <w:sz w:val="23"/>
        </w:rPr>
        <w:t xml:space="preserve"> </w:t>
      </w:r>
      <w:r>
        <w:rPr>
          <w:color w:val="080808"/>
          <w:spacing w:val="-2"/>
          <w:w w:val="105"/>
          <w:sz w:val="23"/>
        </w:rPr>
        <w:t>Street</w:t>
      </w:r>
    </w:p>
    <w:p w14:paraId="456176CA" w14:textId="77777777" w:rsidR="002B6B99" w:rsidRDefault="000576BC">
      <w:pPr>
        <w:spacing w:before="14"/>
        <w:ind w:left="1690"/>
        <w:rPr>
          <w:sz w:val="23"/>
        </w:rPr>
      </w:pPr>
      <w:r>
        <w:rPr>
          <w:color w:val="080808"/>
          <w:spacing w:val="-2"/>
          <w:w w:val="105"/>
          <w:sz w:val="23"/>
        </w:rPr>
        <w:t>Philadelphia,</w:t>
      </w:r>
      <w:r>
        <w:rPr>
          <w:color w:val="080808"/>
          <w:spacing w:val="15"/>
          <w:w w:val="105"/>
          <w:sz w:val="23"/>
        </w:rPr>
        <w:t xml:space="preserve"> </w:t>
      </w:r>
      <w:r>
        <w:rPr>
          <w:color w:val="080808"/>
          <w:spacing w:val="-2"/>
          <w:w w:val="105"/>
          <w:sz w:val="23"/>
        </w:rPr>
        <w:t>Pennsylvania</w:t>
      </w:r>
      <w:r>
        <w:rPr>
          <w:color w:val="080808"/>
          <w:spacing w:val="13"/>
          <w:w w:val="105"/>
          <w:sz w:val="23"/>
        </w:rPr>
        <w:t xml:space="preserve"> </w:t>
      </w:r>
      <w:r>
        <w:rPr>
          <w:color w:val="080808"/>
          <w:spacing w:val="-2"/>
          <w:w w:val="105"/>
          <w:sz w:val="23"/>
        </w:rPr>
        <w:t>19103</w:t>
      </w:r>
    </w:p>
    <w:p w14:paraId="4716ED0A" w14:textId="77777777" w:rsidR="002B6B99" w:rsidRDefault="002B6B99">
      <w:pPr>
        <w:pStyle w:val="BodyText"/>
        <w:spacing w:before="24"/>
        <w:rPr>
          <w:sz w:val="23"/>
        </w:rPr>
      </w:pPr>
    </w:p>
    <w:p w14:paraId="6E98C37F" w14:textId="77777777" w:rsidR="005245A4" w:rsidRPr="00341523" w:rsidRDefault="000576BC" w:rsidP="00341523">
      <w:pPr>
        <w:pStyle w:val="ListParagraph"/>
        <w:numPr>
          <w:ilvl w:val="2"/>
          <w:numId w:val="8"/>
        </w:numPr>
        <w:tabs>
          <w:tab w:val="left" w:pos="1691"/>
          <w:tab w:val="left" w:pos="1696"/>
        </w:tabs>
        <w:spacing w:before="1" w:line="238" w:lineRule="auto"/>
        <w:ind w:left="1685" w:right="5760" w:hanging="720"/>
        <w:rPr>
          <w:color w:val="080808"/>
          <w:sz w:val="23"/>
        </w:rPr>
      </w:pPr>
      <w:r>
        <w:rPr>
          <w:color w:val="080808"/>
          <w:w w:val="105"/>
          <w:sz w:val="23"/>
        </w:rPr>
        <w:t>The</w:t>
      </w:r>
      <w:r>
        <w:rPr>
          <w:color w:val="080808"/>
          <w:spacing w:val="-16"/>
          <w:w w:val="105"/>
          <w:sz w:val="23"/>
        </w:rPr>
        <w:t xml:space="preserve"> </w:t>
      </w:r>
      <w:r>
        <w:rPr>
          <w:color w:val="080808"/>
          <w:w w:val="105"/>
          <w:sz w:val="23"/>
        </w:rPr>
        <w:t>Nasdaq</w:t>
      </w:r>
      <w:r>
        <w:rPr>
          <w:color w:val="080808"/>
          <w:spacing w:val="-11"/>
          <w:w w:val="105"/>
          <w:sz w:val="23"/>
        </w:rPr>
        <w:t xml:space="preserve"> </w:t>
      </w:r>
      <w:r>
        <w:rPr>
          <w:color w:val="080808"/>
          <w:w w:val="105"/>
          <w:sz w:val="23"/>
        </w:rPr>
        <w:t>Stock</w:t>
      </w:r>
      <w:r>
        <w:rPr>
          <w:color w:val="080808"/>
          <w:spacing w:val="-15"/>
          <w:w w:val="105"/>
          <w:sz w:val="23"/>
        </w:rPr>
        <w:t xml:space="preserve"> </w:t>
      </w:r>
      <w:r>
        <w:rPr>
          <w:color w:val="080808"/>
          <w:w w:val="105"/>
          <w:sz w:val="23"/>
        </w:rPr>
        <w:t>Market</w:t>
      </w:r>
      <w:r>
        <w:rPr>
          <w:color w:val="080808"/>
          <w:spacing w:val="-9"/>
          <w:w w:val="105"/>
          <w:sz w:val="23"/>
        </w:rPr>
        <w:t xml:space="preserve"> </w:t>
      </w:r>
      <w:r>
        <w:rPr>
          <w:color w:val="080808"/>
          <w:w w:val="105"/>
          <w:sz w:val="23"/>
        </w:rPr>
        <w:t xml:space="preserve">LLC </w:t>
      </w:r>
    </w:p>
    <w:p w14:paraId="55906150" w14:textId="77540D8D" w:rsidR="002B6B99" w:rsidRDefault="000576BC" w:rsidP="00341523">
      <w:pPr>
        <w:pStyle w:val="ListParagraph"/>
        <w:tabs>
          <w:tab w:val="left" w:pos="1691"/>
          <w:tab w:val="left" w:pos="1696"/>
        </w:tabs>
        <w:spacing w:before="1" w:line="237" w:lineRule="auto"/>
        <w:ind w:left="1690" w:right="6747" w:firstLine="0"/>
        <w:rPr>
          <w:color w:val="080808"/>
          <w:sz w:val="23"/>
        </w:rPr>
      </w:pPr>
      <w:r>
        <w:rPr>
          <w:color w:val="080808"/>
          <w:w w:val="105"/>
          <w:sz w:val="23"/>
        </w:rPr>
        <w:t xml:space="preserve">1 </w:t>
      </w:r>
      <w:r w:rsidRPr="00341523">
        <w:rPr>
          <w:color w:val="0C0C0C"/>
          <w:sz w:val="24"/>
        </w:rPr>
        <w:t>Liberty</w:t>
      </w:r>
      <w:r>
        <w:rPr>
          <w:color w:val="080808"/>
          <w:w w:val="105"/>
          <w:sz w:val="23"/>
        </w:rPr>
        <w:t xml:space="preserve"> Plaza</w:t>
      </w:r>
    </w:p>
    <w:p w14:paraId="490C09EA" w14:textId="77777777" w:rsidR="002B6B99" w:rsidRDefault="000576BC" w:rsidP="00341523">
      <w:pPr>
        <w:pStyle w:val="ListParagraph"/>
        <w:tabs>
          <w:tab w:val="left" w:pos="1691"/>
          <w:tab w:val="left" w:pos="1696"/>
        </w:tabs>
        <w:spacing w:before="1" w:line="237" w:lineRule="auto"/>
        <w:ind w:left="1690" w:right="6747" w:firstLine="0"/>
      </w:pPr>
      <w:r>
        <w:rPr>
          <w:color w:val="0C0C0C"/>
        </w:rPr>
        <w:t xml:space="preserve">165 </w:t>
      </w:r>
      <w:r w:rsidRPr="00341523">
        <w:rPr>
          <w:color w:val="0C0C0C"/>
          <w:sz w:val="24"/>
        </w:rPr>
        <w:t>Broadway</w:t>
      </w:r>
    </w:p>
    <w:p w14:paraId="6DE54187" w14:textId="77777777" w:rsidR="002B6B99" w:rsidRDefault="000576BC">
      <w:pPr>
        <w:pStyle w:val="BodyText"/>
        <w:spacing w:before="3"/>
        <w:ind w:left="1692"/>
      </w:pPr>
      <w:r>
        <w:rPr>
          <w:color w:val="0C0C0C"/>
        </w:rPr>
        <w:t>New</w:t>
      </w:r>
      <w:r>
        <w:rPr>
          <w:color w:val="0C0C0C"/>
          <w:spacing w:val="1"/>
        </w:rPr>
        <w:t xml:space="preserve"> </w:t>
      </w:r>
      <w:r>
        <w:rPr>
          <w:color w:val="0C0C0C"/>
        </w:rPr>
        <w:t>York,</w:t>
      </w:r>
      <w:r>
        <w:rPr>
          <w:color w:val="0C0C0C"/>
          <w:spacing w:val="1"/>
        </w:rPr>
        <w:t xml:space="preserve"> </w:t>
      </w:r>
      <w:r>
        <w:rPr>
          <w:color w:val="0C0C0C"/>
        </w:rPr>
        <w:t>NY</w:t>
      </w:r>
      <w:r>
        <w:rPr>
          <w:color w:val="0C0C0C"/>
          <w:spacing w:val="51"/>
        </w:rPr>
        <w:t xml:space="preserve"> </w:t>
      </w:r>
      <w:r>
        <w:rPr>
          <w:color w:val="0C0C0C"/>
          <w:spacing w:val="-2"/>
        </w:rPr>
        <w:t>10006</w:t>
      </w:r>
    </w:p>
    <w:p w14:paraId="0F0FCAFC" w14:textId="77777777" w:rsidR="002B6B99" w:rsidRDefault="002B6B99">
      <w:pPr>
        <w:pStyle w:val="BodyText"/>
        <w:spacing w:before="2"/>
      </w:pPr>
    </w:p>
    <w:p w14:paraId="6BEAF199" w14:textId="77777777" w:rsidR="002B6B99" w:rsidRDefault="000576BC">
      <w:pPr>
        <w:pStyle w:val="ListParagraph"/>
        <w:numPr>
          <w:ilvl w:val="2"/>
          <w:numId w:val="8"/>
        </w:numPr>
        <w:tabs>
          <w:tab w:val="left" w:pos="1690"/>
          <w:tab w:val="left" w:pos="1692"/>
        </w:tabs>
        <w:spacing w:before="1" w:line="237" w:lineRule="auto"/>
        <w:ind w:left="1690" w:right="6747" w:hanging="723"/>
        <w:rPr>
          <w:color w:val="0C0C0C"/>
          <w:sz w:val="24"/>
        </w:rPr>
      </w:pPr>
      <w:r>
        <w:rPr>
          <w:color w:val="0C0C0C"/>
          <w:sz w:val="24"/>
        </w:rPr>
        <w:t>NYSE</w:t>
      </w:r>
      <w:r>
        <w:rPr>
          <w:color w:val="0C0C0C"/>
          <w:spacing w:val="-15"/>
          <w:sz w:val="24"/>
        </w:rPr>
        <w:t xml:space="preserve"> </w:t>
      </w:r>
      <w:r>
        <w:rPr>
          <w:color w:val="0C0C0C"/>
          <w:sz w:val="24"/>
        </w:rPr>
        <w:t>National,</w:t>
      </w:r>
      <w:r>
        <w:rPr>
          <w:color w:val="0C0C0C"/>
          <w:spacing w:val="-15"/>
          <w:sz w:val="24"/>
        </w:rPr>
        <w:t xml:space="preserve"> </w:t>
      </w:r>
      <w:r>
        <w:rPr>
          <w:color w:val="0C0C0C"/>
          <w:sz w:val="24"/>
        </w:rPr>
        <w:t>Inc. 11 Wall Street</w:t>
      </w:r>
    </w:p>
    <w:p w14:paraId="2F43626F" w14:textId="77777777" w:rsidR="002B6B99" w:rsidRDefault="000576BC">
      <w:pPr>
        <w:pStyle w:val="BodyText"/>
        <w:spacing w:before="4"/>
        <w:ind w:left="1692"/>
      </w:pPr>
      <w:r>
        <w:rPr>
          <w:color w:val="0C0C0C"/>
        </w:rPr>
        <w:t>New York, NY</w:t>
      </w:r>
      <w:r>
        <w:rPr>
          <w:color w:val="0C0C0C"/>
          <w:spacing w:val="-5"/>
        </w:rPr>
        <w:t xml:space="preserve"> </w:t>
      </w:r>
      <w:r>
        <w:rPr>
          <w:color w:val="0C0C0C"/>
          <w:spacing w:val="-2"/>
        </w:rPr>
        <w:t>10005</w:t>
      </w:r>
    </w:p>
    <w:p w14:paraId="47240CDF" w14:textId="77777777" w:rsidR="002B6B99" w:rsidRDefault="002B6B99">
      <w:pPr>
        <w:pStyle w:val="BodyText"/>
      </w:pPr>
    </w:p>
    <w:p w14:paraId="4D0EAAF7" w14:textId="77777777" w:rsidR="002B6B99" w:rsidRDefault="000576BC">
      <w:pPr>
        <w:pStyle w:val="ListParagraph"/>
        <w:numPr>
          <w:ilvl w:val="2"/>
          <w:numId w:val="8"/>
        </w:numPr>
        <w:tabs>
          <w:tab w:val="left" w:pos="1692"/>
          <w:tab w:val="left" w:pos="1694"/>
        </w:tabs>
        <w:spacing w:line="242" w:lineRule="auto"/>
        <w:ind w:left="1694" w:right="5617" w:hanging="728"/>
        <w:rPr>
          <w:color w:val="0C0C0C"/>
          <w:sz w:val="24"/>
        </w:rPr>
      </w:pPr>
      <w:r>
        <w:rPr>
          <w:color w:val="0C0C0C"/>
          <w:sz w:val="24"/>
        </w:rPr>
        <w:t>New</w:t>
      </w:r>
      <w:r>
        <w:rPr>
          <w:color w:val="0C0C0C"/>
          <w:spacing w:val="-13"/>
          <w:sz w:val="24"/>
        </w:rPr>
        <w:t xml:space="preserve"> </w:t>
      </w:r>
      <w:r>
        <w:rPr>
          <w:color w:val="0C0C0C"/>
          <w:sz w:val="24"/>
        </w:rPr>
        <w:t>York</w:t>
      </w:r>
      <w:r>
        <w:rPr>
          <w:color w:val="0C0C0C"/>
          <w:spacing w:val="-11"/>
          <w:sz w:val="24"/>
        </w:rPr>
        <w:t xml:space="preserve"> </w:t>
      </w:r>
      <w:r>
        <w:rPr>
          <w:color w:val="0C0C0C"/>
          <w:sz w:val="24"/>
        </w:rPr>
        <w:t>Stock</w:t>
      </w:r>
      <w:r>
        <w:rPr>
          <w:color w:val="0C0C0C"/>
          <w:spacing w:val="-13"/>
          <w:sz w:val="24"/>
        </w:rPr>
        <w:t xml:space="preserve"> </w:t>
      </w:r>
      <w:r>
        <w:rPr>
          <w:color w:val="0C0C0C"/>
          <w:sz w:val="24"/>
        </w:rPr>
        <w:t>Exchange</w:t>
      </w:r>
      <w:r>
        <w:rPr>
          <w:color w:val="0C0C0C"/>
          <w:spacing w:val="-6"/>
          <w:sz w:val="24"/>
        </w:rPr>
        <w:t xml:space="preserve"> </w:t>
      </w:r>
      <w:r>
        <w:rPr>
          <w:color w:val="0C0C0C"/>
          <w:sz w:val="24"/>
        </w:rPr>
        <w:t>LLC 11 Wall Street</w:t>
      </w:r>
    </w:p>
    <w:p w14:paraId="46C1AB68" w14:textId="77777777" w:rsidR="002B6B99" w:rsidRDefault="000576BC">
      <w:pPr>
        <w:pStyle w:val="BodyText"/>
        <w:spacing w:line="271" w:lineRule="exact"/>
        <w:ind w:left="1692"/>
      </w:pPr>
      <w:r>
        <w:rPr>
          <w:color w:val="0C0C0C"/>
        </w:rPr>
        <w:t>New</w:t>
      </w:r>
      <w:r>
        <w:rPr>
          <w:color w:val="0C0C0C"/>
          <w:spacing w:val="-5"/>
        </w:rPr>
        <w:t xml:space="preserve"> </w:t>
      </w:r>
      <w:r>
        <w:rPr>
          <w:color w:val="0C0C0C"/>
        </w:rPr>
        <w:t>York,</w:t>
      </w:r>
      <w:r>
        <w:rPr>
          <w:color w:val="0C0C0C"/>
          <w:spacing w:val="-1"/>
        </w:rPr>
        <w:t xml:space="preserve"> </w:t>
      </w:r>
      <w:r>
        <w:rPr>
          <w:color w:val="0C0C0C"/>
        </w:rPr>
        <w:t>New York</w:t>
      </w:r>
      <w:r>
        <w:rPr>
          <w:color w:val="0C0C0C"/>
          <w:spacing w:val="4"/>
        </w:rPr>
        <w:t xml:space="preserve"> </w:t>
      </w:r>
      <w:r>
        <w:rPr>
          <w:color w:val="0C0C0C"/>
          <w:spacing w:val="-2"/>
        </w:rPr>
        <w:t>10005</w:t>
      </w:r>
    </w:p>
    <w:p w14:paraId="0ED9A148" w14:textId="77777777" w:rsidR="002B6B99" w:rsidRDefault="002B6B99">
      <w:pPr>
        <w:pStyle w:val="BodyText"/>
        <w:spacing w:before="8"/>
      </w:pPr>
    </w:p>
    <w:p w14:paraId="4E0CFB3B" w14:textId="77777777" w:rsidR="002B6B99" w:rsidRDefault="000576BC">
      <w:pPr>
        <w:pStyle w:val="ListParagraph"/>
        <w:numPr>
          <w:ilvl w:val="2"/>
          <w:numId w:val="8"/>
        </w:numPr>
        <w:tabs>
          <w:tab w:val="left" w:pos="1692"/>
          <w:tab w:val="left" w:pos="1694"/>
        </w:tabs>
        <w:spacing w:line="237" w:lineRule="auto"/>
        <w:ind w:left="1694" w:right="6607" w:hanging="728"/>
        <w:rPr>
          <w:color w:val="0C0C0C"/>
          <w:sz w:val="24"/>
        </w:rPr>
      </w:pPr>
      <w:r>
        <w:rPr>
          <w:color w:val="0C0C0C"/>
          <w:sz w:val="24"/>
        </w:rPr>
        <w:t>NYSE</w:t>
      </w:r>
      <w:r>
        <w:rPr>
          <w:color w:val="0C0C0C"/>
          <w:spacing w:val="-15"/>
          <w:sz w:val="24"/>
        </w:rPr>
        <w:t xml:space="preserve"> </w:t>
      </w:r>
      <w:r>
        <w:rPr>
          <w:color w:val="0C0C0C"/>
          <w:sz w:val="24"/>
        </w:rPr>
        <w:t>American</w:t>
      </w:r>
      <w:r>
        <w:rPr>
          <w:color w:val="0C0C0C"/>
          <w:spacing w:val="-7"/>
          <w:sz w:val="24"/>
        </w:rPr>
        <w:t xml:space="preserve"> </w:t>
      </w:r>
      <w:r>
        <w:rPr>
          <w:color w:val="0C0C0C"/>
          <w:sz w:val="24"/>
        </w:rPr>
        <w:t>LLC 11 Wall Street</w:t>
      </w:r>
    </w:p>
    <w:p w14:paraId="630EE97D" w14:textId="77777777" w:rsidR="002B6B99" w:rsidRDefault="000576BC">
      <w:pPr>
        <w:pStyle w:val="BodyText"/>
        <w:spacing w:line="275" w:lineRule="exact"/>
        <w:ind w:left="1692"/>
      </w:pPr>
      <w:r>
        <w:rPr>
          <w:color w:val="0C0C0C"/>
        </w:rPr>
        <w:t>New</w:t>
      </w:r>
      <w:r>
        <w:rPr>
          <w:color w:val="0C0C0C"/>
          <w:spacing w:val="1"/>
        </w:rPr>
        <w:t xml:space="preserve"> </w:t>
      </w:r>
      <w:r>
        <w:rPr>
          <w:color w:val="0C0C0C"/>
        </w:rPr>
        <w:t>York,</w:t>
      </w:r>
      <w:r>
        <w:rPr>
          <w:color w:val="0C0C0C"/>
          <w:spacing w:val="-4"/>
        </w:rPr>
        <w:t xml:space="preserve"> </w:t>
      </w:r>
      <w:r>
        <w:rPr>
          <w:color w:val="0C0C0C"/>
        </w:rPr>
        <w:t>New</w:t>
      </w:r>
      <w:r>
        <w:rPr>
          <w:color w:val="0C0C0C"/>
          <w:spacing w:val="-3"/>
        </w:rPr>
        <w:t xml:space="preserve"> </w:t>
      </w:r>
      <w:r>
        <w:rPr>
          <w:color w:val="0C0C0C"/>
        </w:rPr>
        <w:t>York</w:t>
      </w:r>
      <w:r>
        <w:rPr>
          <w:color w:val="0C0C0C"/>
          <w:spacing w:val="4"/>
        </w:rPr>
        <w:t xml:space="preserve"> </w:t>
      </w:r>
      <w:r>
        <w:rPr>
          <w:color w:val="0C0C0C"/>
          <w:spacing w:val="-2"/>
        </w:rPr>
        <w:t>10005</w:t>
      </w:r>
    </w:p>
    <w:p w14:paraId="4E203F32" w14:textId="77777777" w:rsidR="002B6B99" w:rsidRDefault="002B6B99">
      <w:pPr>
        <w:pStyle w:val="BodyText"/>
        <w:spacing w:before="1"/>
      </w:pPr>
    </w:p>
    <w:p w14:paraId="46253263" w14:textId="77777777" w:rsidR="002B6B99" w:rsidRDefault="000576BC">
      <w:pPr>
        <w:pStyle w:val="ListParagraph"/>
        <w:numPr>
          <w:ilvl w:val="2"/>
          <w:numId w:val="8"/>
        </w:numPr>
        <w:tabs>
          <w:tab w:val="left" w:pos="1692"/>
        </w:tabs>
        <w:ind w:left="1692" w:hanging="725"/>
        <w:rPr>
          <w:color w:val="0C0C0C"/>
          <w:sz w:val="24"/>
        </w:rPr>
      </w:pPr>
      <w:r>
        <w:rPr>
          <w:color w:val="0C0C0C"/>
          <w:sz w:val="24"/>
        </w:rPr>
        <w:t>NYSE</w:t>
      </w:r>
      <w:r>
        <w:rPr>
          <w:color w:val="0C0C0C"/>
          <w:spacing w:val="-2"/>
          <w:sz w:val="24"/>
        </w:rPr>
        <w:t xml:space="preserve"> </w:t>
      </w:r>
      <w:r>
        <w:rPr>
          <w:color w:val="0C0C0C"/>
          <w:sz w:val="24"/>
        </w:rPr>
        <w:t>Arca,</w:t>
      </w:r>
      <w:r>
        <w:rPr>
          <w:color w:val="0C0C0C"/>
          <w:spacing w:val="-2"/>
          <w:sz w:val="24"/>
        </w:rPr>
        <w:t xml:space="preserve"> </w:t>
      </w:r>
      <w:r>
        <w:rPr>
          <w:color w:val="0C0C0C"/>
          <w:spacing w:val="-4"/>
          <w:sz w:val="24"/>
        </w:rPr>
        <w:t>Inc.</w:t>
      </w:r>
    </w:p>
    <w:p w14:paraId="1C0AD5E9" w14:textId="77777777" w:rsidR="002B6B99" w:rsidRDefault="000576BC">
      <w:pPr>
        <w:pStyle w:val="BodyText"/>
        <w:spacing w:before="2"/>
        <w:ind w:left="1694"/>
      </w:pPr>
      <w:r>
        <w:rPr>
          <w:color w:val="0C0C0C"/>
        </w:rPr>
        <w:t>11</w:t>
      </w:r>
      <w:r>
        <w:rPr>
          <w:color w:val="0C0C0C"/>
          <w:spacing w:val="-6"/>
        </w:rPr>
        <w:t xml:space="preserve"> </w:t>
      </w:r>
      <w:r>
        <w:rPr>
          <w:color w:val="0C0C0C"/>
        </w:rPr>
        <w:t>Wall</w:t>
      </w:r>
      <w:r>
        <w:rPr>
          <w:color w:val="0C0C0C"/>
          <w:spacing w:val="1"/>
        </w:rPr>
        <w:t xml:space="preserve"> </w:t>
      </w:r>
      <w:r>
        <w:rPr>
          <w:color w:val="0C0C0C"/>
          <w:spacing w:val="-2"/>
        </w:rPr>
        <w:t>Street</w:t>
      </w:r>
    </w:p>
    <w:p w14:paraId="66BD0C3B" w14:textId="77777777" w:rsidR="002B6B99" w:rsidRDefault="000576BC">
      <w:pPr>
        <w:pStyle w:val="BodyText"/>
        <w:spacing w:before="3"/>
        <w:ind w:left="1692"/>
      </w:pPr>
      <w:r>
        <w:rPr>
          <w:color w:val="0C0C0C"/>
        </w:rPr>
        <w:t>New</w:t>
      </w:r>
      <w:r>
        <w:rPr>
          <w:color w:val="0C0C0C"/>
          <w:spacing w:val="1"/>
        </w:rPr>
        <w:t xml:space="preserve"> </w:t>
      </w:r>
      <w:r>
        <w:rPr>
          <w:color w:val="0C0C0C"/>
        </w:rPr>
        <w:t>York,</w:t>
      </w:r>
      <w:r>
        <w:rPr>
          <w:color w:val="0C0C0C"/>
          <w:spacing w:val="-4"/>
        </w:rPr>
        <w:t xml:space="preserve"> </w:t>
      </w:r>
      <w:r>
        <w:rPr>
          <w:color w:val="0C0C0C"/>
        </w:rPr>
        <w:t>New</w:t>
      </w:r>
      <w:r>
        <w:rPr>
          <w:color w:val="0C0C0C"/>
          <w:spacing w:val="1"/>
        </w:rPr>
        <w:t xml:space="preserve"> </w:t>
      </w:r>
      <w:r>
        <w:rPr>
          <w:color w:val="0C0C0C"/>
        </w:rPr>
        <w:t xml:space="preserve">York </w:t>
      </w:r>
      <w:r>
        <w:rPr>
          <w:color w:val="0C0C0C"/>
          <w:spacing w:val="-2"/>
        </w:rPr>
        <w:t>10005</w:t>
      </w:r>
    </w:p>
    <w:p w14:paraId="7D8B234C" w14:textId="77777777" w:rsidR="002B6B99" w:rsidRDefault="002B6B99">
      <w:pPr>
        <w:pStyle w:val="BodyText"/>
        <w:spacing w:before="3"/>
      </w:pPr>
    </w:p>
    <w:p w14:paraId="5DD62214" w14:textId="27420689" w:rsidR="002B6B99" w:rsidRDefault="000576BC">
      <w:pPr>
        <w:pStyle w:val="ListParagraph"/>
        <w:numPr>
          <w:ilvl w:val="2"/>
          <w:numId w:val="8"/>
        </w:numPr>
        <w:tabs>
          <w:tab w:val="left" w:pos="1692"/>
          <w:tab w:val="left" w:pos="1694"/>
        </w:tabs>
        <w:spacing w:line="237" w:lineRule="auto"/>
        <w:ind w:left="1694" w:right="6771" w:hanging="728"/>
        <w:rPr>
          <w:color w:val="0C0C0C"/>
          <w:sz w:val="24"/>
        </w:rPr>
      </w:pPr>
      <w:r>
        <w:rPr>
          <w:color w:val="0C0C0C"/>
          <w:sz w:val="24"/>
        </w:rPr>
        <w:t>NYSE</w:t>
      </w:r>
      <w:r>
        <w:rPr>
          <w:color w:val="0C0C0C"/>
          <w:spacing w:val="-15"/>
          <w:sz w:val="24"/>
        </w:rPr>
        <w:t xml:space="preserve"> </w:t>
      </w:r>
      <w:r w:rsidR="000D75B0">
        <w:rPr>
          <w:color w:val="0C0C0C"/>
          <w:sz w:val="24"/>
        </w:rPr>
        <w:t>Texas</w:t>
      </w:r>
      <w:r>
        <w:rPr>
          <w:color w:val="0C0C0C"/>
          <w:sz w:val="24"/>
        </w:rPr>
        <w:t>,</w:t>
      </w:r>
      <w:r>
        <w:rPr>
          <w:color w:val="0C0C0C"/>
          <w:spacing w:val="-13"/>
          <w:sz w:val="24"/>
        </w:rPr>
        <w:t xml:space="preserve"> </w:t>
      </w:r>
      <w:r>
        <w:rPr>
          <w:color w:val="0C0C0C"/>
          <w:sz w:val="24"/>
        </w:rPr>
        <w:t>Inc. 11 Wall Street</w:t>
      </w:r>
    </w:p>
    <w:p w14:paraId="7AE642B0" w14:textId="77777777" w:rsidR="002B6B99" w:rsidRDefault="000576BC">
      <w:pPr>
        <w:pStyle w:val="BodyText"/>
        <w:spacing w:before="4"/>
        <w:ind w:left="1692"/>
        <w:rPr>
          <w:color w:val="0C0C0C"/>
          <w:spacing w:val="-2"/>
        </w:rPr>
      </w:pPr>
      <w:r>
        <w:rPr>
          <w:color w:val="0C0C0C"/>
        </w:rPr>
        <w:t>New</w:t>
      </w:r>
      <w:r>
        <w:rPr>
          <w:color w:val="0C0C0C"/>
          <w:spacing w:val="1"/>
        </w:rPr>
        <w:t xml:space="preserve"> </w:t>
      </w:r>
      <w:r>
        <w:rPr>
          <w:color w:val="0C0C0C"/>
        </w:rPr>
        <w:t>York,</w:t>
      </w:r>
      <w:r>
        <w:rPr>
          <w:color w:val="0C0C0C"/>
          <w:spacing w:val="-4"/>
        </w:rPr>
        <w:t xml:space="preserve"> </w:t>
      </w:r>
      <w:r>
        <w:rPr>
          <w:color w:val="0C0C0C"/>
        </w:rPr>
        <w:t>New</w:t>
      </w:r>
      <w:r>
        <w:rPr>
          <w:color w:val="0C0C0C"/>
          <w:spacing w:val="1"/>
        </w:rPr>
        <w:t xml:space="preserve"> </w:t>
      </w:r>
      <w:r>
        <w:rPr>
          <w:color w:val="0C0C0C"/>
        </w:rPr>
        <w:t xml:space="preserve">York </w:t>
      </w:r>
      <w:r>
        <w:rPr>
          <w:color w:val="0C0C0C"/>
          <w:spacing w:val="-2"/>
        </w:rPr>
        <w:t>10005</w:t>
      </w:r>
    </w:p>
    <w:p w14:paraId="6E994994" w14:textId="77777777" w:rsidR="002B6B99" w:rsidRDefault="002B6B99">
      <w:pPr>
        <w:pStyle w:val="BodyText"/>
        <w:spacing w:before="1"/>
      </w:pPr>
    </w:p>
    <w:p w14:paraId="09A8A57C" w14:textId="77777777" w:rsidR="002B6B99" w:rsidRDefault="000576BC">
      <w:pPr>
        <w:pStyle w:val="ListParagraph"/>
        <w:numPr>
          <w:ilvl w:val="1"/>
          <w:numId w:val="8"/>
        </w:numPr>
        <w:tabs>
          <w:tab w:val="left" w:pos="1689"/>
        </w:tabs>
        <w:ind w:hanging="722"/>
        <w:rPr>
          <w:color w:val="0C0C0C"/>
          <w:sz w:val="24"/>
        </w:rPr>
      </w:pPr>
      <w:r>
        <w:rPr>
          <w:color w:val="0C0C0C"/>
          <w:sz w:val="24"/>
          <w:u w:val="single" w:color="000000"/>
        </w:rPr>
        <w:t>Compliance</w:t>
      </w:r>
      <w:r>
        <w:rPr>
          <w:color w:val="0C0C0C"/>
          <w:spacing w:val="-6"/>
          <w:sz w:val="24"/>
          <w:u w:val="single" w:color="000000"/>
        </w:rPr>
        <w:t xml:space="preserve"> </w:t>
      </w:r>
      <w:r>
        <w:rPr>
          <w:color w:val="0C0C0C"/>
          <w:spacing w:val="-2"/>
          <w:sz w:val="24"/>
          <w:u w:val="single" w:color="000000"/>
        </w:rPr>
        <w:t>Undertaking</w:t>
      </w:r>
    </w:p>
    <w:p w14:paraId="25E13D1F" w14:textId="77777777" w:rsidR="002B6B99" w:rsidRDefault="002B6B99">
      <w:pPr>
        <w:pStyle w:val="BodyText"/>
      </w:pPr>
    </w:p>
    <w:p w14:paraId="4CF29525" w14:textId="77777777" w:rsidR="002B6B99" w:rsidRDefault="000576BC">
      <w:pPr>
        <w:pStyle w:val="BodyText"/>
        <w:spacing w:before="1" w:line="482" w:lineRule="auto"/>
        <w:ind w:left="246" w:right="239" w:firstLine="721"/>
        <w:jc w:val="both"/>
      </w:pPr>
      <w:r>
        <w:rPr>
          <w:color w:val="0C0C0C"/>
        </w:rPr>
        <w:t>By subscribing to and submitting the Plan for approval by the SEC, each Participant agrees to comply with and to enforce compliance, as required by Rule 608(c) of Regulation NMS under the Exchange</w:t>
      </w:r>
      <w:r>
        <w:rPr>
          <w:color w:val="0C0C0C"/>
          <w:spacing w:val="13"/>
        </w:rPr>
        <w:t xml:space="preserve"> </w:t>
      </w:r>
      <w:r>
        <w:rPr>
          <w:color w:val="0C0C0C"/>
        </w:rPr>
        <w:t>Act,</w:t>
      </w:r>
      <w:r>
        <w:rPr>
          <w:color w:val="0C0C0C"/>
          <w:spacing w:val="-1"/>
        </w:rPr>
        <w:t xml:space="preserve"> </w:t>
      </w:r>
      <w:r>
        <w:rPr>
          <w:color w:val="0C0C0C"/>
        </w:rPr>
        <w:t>by</w:t>
      </w:r>
      <w:r>
        <w:rPr>
          <w:color w:val="0C0C0C"/>
          <w:spacing w:val="-6"/>
        </w:rPr>
        <w:t xml:space="preserve"> </w:t>
      </w:r>
      <w:r>
        <w:rPr>
          <w:color w:val="0C0C0C"/>
        </w:rPr>
        <w:t>its</w:t>
      </w:r>
      <w:r>
        <w:rPr>
          <w:color w:val="0C0C0C"/>
          <w:spacing w:val="-11"/>
        </w:rPr>
        <w:t xml:space="preserve"> </w:t>
      </w:r>
      <w:r>
        <w:rPr>
          <w:color w:val="0C0C0C"/>
        </w:rPr>
        <w:t>members with the</w:t>
      </w:r>
      <w:r>
        <w:rPr>
          <w:color w:val="0C0C0C"/>
          <w:spacing w:val="-9"/>
        </w:rPr>
        <w:t xml:space="preserve"> </w:t>
      </w:r>
      <w:r>
        <w:rPr>
          <w:color w:val="0C0C0C"/>
        </w:rPr>
        <w:t>provisions of</w:t>
      </w:r>
      <w:r>
        <w:rPr>
          <w:color w:val="0C0C0C"/>
          <w:spacing w:val="-5"/>
        </w:rPr>
        <w:t xml:space="preserve"> </w:t>
      </w:r>
      <w:r>
        <w:rPr>
          <w:color w:val="0C0C0C"/>
        </w:rPr>
        <w:t>the</w:t>
      </w:r>
      <w:r>
        <w:rPr>
          <w:color w:val="0C0C0C"/>
          <w:spacing w:val="-8"/>
        </w:rPr>
        <w:t xml:space="preserve"> </w:t>
      </w:r>
      <w:r>
        <w:rPr>
          <w:color w:val="0C0C0C"/>
        </w:rPr>
        <w:t>Plan.</w:t>
      </w:r>
      <w:r>
        <w:rPr>
          <w:color w:val="0C0C0C"/>
          <w:spacing w:val="40"/>
        </w:rPr>
        <w:t xml:space="preserve"> </w:t>
      </w:r>
      <w:r>
        <w:rPr>
          <w:color w:val="0C0C0C"/>
        </w:rPr>
        <w:t>To</w:t>
      </w:r>
      <w:r>
        <w:rPr>
          <w:color w:val="0C0C0C"/>
          <w:spacing w:val="-3"/>
        </w:rPr>
        <w:t xml:space="preserve"> </w:t>
      </w:r>
      <w:r>
        <w:rPr>
          <w:color w:val="0C0C0C"/>
        </w:rPr>
        <w:t>this</w:t>
      </w:r>
      <w:r>
        <w:rPr>
          <w:color w:val="0C0C0C"/>
          <w:spacing w:val="-11"/>
        </w:rPr>
        <w:t xml:space="preserve"> </w:t>
      </w:r>
      <w:r>
        <w:rPr>
          <w:color w:val="0C0C0C"/>
        </w:rPr>
        <w:t>end,</w:t>
      </w:r>
      <w:r>
        <w:rPr>
          <w:color w:val="0C0C0C"/>
          <w:spacing w:val="-6"/>
        </w:rPr>
        <w:t xml:space="preserve"> </w:t>
      </w:r>
      <w:r>
        <w:rPr>
          <w:color w:val="0C0C0C"/>
        </w:rPr>
        <w:t>each</w:t>
      </w:r>
      <w:r>
        <w:rPr>
          <w:color w:val="0C0C0C"/>
          <w:spacing w:val="-6"/>
        </w:rPr>
        <w:t xml:space="preserve"> </w:t>
      </w:r>
      <w:r>
        <w:rPr>
          <w:color w:val="0C0C0C"/>
        </w:rPr>
        <w:t>Participant shall</w:t>
      </w:r>
      <w:r>
        <w:rPr>
          <w:color w:val="0C0C0C"/>
          <w:spacing w:val="-2"/>
        </w:rPr>
        <w:t xml:space="preserve"> </w:t>
      </w:r>
      <w:r>
        <w:rPr>
          <w:color w:val="0C0C0C"/>
        </w:rPr>
        <w:t>adopt a rule requiring compliance by its members with the provisions of the Plan, and each Participant shall take</w:t>
      </w:r>
      <w:r>
        <w:rPr>
          <w:color w:val="0C0C0C"/>
          <w:spacing w:val="-9"/>
        </w:rPr>
        <w:t xml:space="preserve"> </w:t>
      </w:r>
      <w:r>
        <w:rPr>
          <w:color w:val="0C0C0C"/>
        </w:rPr>
        <w:t>such</w:t>
      </w:r>
      <w:r>
        <w:rPr>
          <w:color w:val="0C0C0C"/>
          <w:spacing w:val="-4"/>
        </w:rPr>
        <w:t xml:space="preserve"> </w:t>
      </w:r>
      <w:r>
        <w:rPr>
          <w:color w:val="0C0C0C"/>
        </w:rPr>
        <w:t>actions</w:t>
      </w:r>
      <w:r>
        <w:rPr>
          <w:color w:val="0C0C0C"/>
          <w:spacing w:val="-3"/>
        </w:rPr>
        <w:t xml:space="preserve"> </w:t>
      </w:r>
      <w:r>
        <w:rPr>
          <w:color w:val="0C0C0C"/>
        </w:rPr>
        <w:t>as</w:t>
      </w:r>
      <w:r>
        <w:rPr>
          <w:color w:val="0C0C0C"/>
          <w:spacing w:val="-11"/>
        </w:rPr>
        <w:t xml:space="preserve"> </w:t>
      </w:r>
      <w:r>
        <w:rPr>
          <w:color w:val="0C0C0C"/>
        </w:rPr>
        <w:t>are</w:t>
      </w:r>
      <w:r>
        <w:rPr>
          <w:color w:val="0C0C0C"/>
          <w:spacing w:val="-11"/>
        </w:rPr>
        <w:t xml:space="preserve"> </w:t>
      </w:r>
      <w:r>
        <w:rPr>
          <w:color w:val="0C0C0C"/>
        </w:rPr>
        <w:t>necessary</w:t>
      </w:r>
      <w:r>
        <w:rPr>
          <w:color w:val="0C0C0C"/>
          <w:spacing w:val="-3"/>
        </w:rPr>
        <w:t xml:space="preserve"> </w:t>
      </w:r>
      <w:r>
        <w:rPr>
          <w:color w:val="0C0C0C"/>
        </w:rPr>
        <w:t>and</w:t>
      </w:r>
      <w:r>
        <w:rPr>
          <w:color w:val="0C0C0C"/>
          <w:spacing w:val="-10"/>
        </w:rPr>
        <w:t xml:space="preserve"> </w:t>
      </w:r>
      <w:r>
        <w:rPr>
          <w:color w:val="0C0C0C"/>
        </w:rPr>
        <w:t>appropriate as</w:t>
      </w:r>
      <w:r>
        <w:rPr>
          <w:color w:val="0C0C0C"/>
          <w:spacing w:val="-11"/>
        </w:rPr>
        <w:t xml:space="preserve"> </w:t>
      </w:r>
      <w:r>
        <w:rPr>
          <w:color w:val="0C0C0C"/>
        </w:rPr>
        <w:t>a</w:t>
      </w:r>
      <w:r>
        <w:rPr>
          <w:color w:val="0C0C0C"/>
          <w:spacing w:val="-15"/>
        </w:rPr>
        <w:t xml:space="preserve"> </w:t>
      </w:r>
      <w:r>
        <w:rPr>
          <w:color w:val="0C0C0C"/>
        </w:rPr>
        <w:t>participant of</w:t>
      </w:r>
      <w:r>
        <w:rPr>
          <w:color w:val="0C0C0C"/>
          <w:spacing w:val="-10"/>
        </w:rPr>
        <w:t xml:space="preserve"> </w:t>
      </w:r>
      <w:r>
        <w:rPr>
          <w:color w:val="0C0C0C"/>
        </w:rPr>
        <w:t>the</w:t>
      </w:r>
      <w:r>
        <w:rPr>
          <w:color w:val="0C0C0C"/>
          <w:spacing w:val="-9"/>
        </w:rPr>
        <w:t xml:space="preserve"> </w:t>
      </w:r>
      <w:r>
        <w:rPr>
          <w:color w:val="0C0C0C"/>
        </w:rPr>
        <w:t>Market Data</w:t>
      </w:r>
      <w:r>
        <w:rPr>
          <w:color w:val="0C0C0C"/>
          <w:spacing w:val="-9"/>
        </w:rPr>
        <w:t xml:space="preserve"> </w:t>
      </w:r>
      <w:r>
        <w:rPr>
          <w:color w:val="0C0C0C"/>
        </w:rPr>
        <w:t>Plans</w:t>
      </w:r>
      <w:r>
        <w:rPr>
          <w:color w:val="0C0C0C"/>
          <w:spacing w:val="-4"/>
        </w:rPr>
        <w:t xml:space="preserve"> </w:t>
      </w:r>
      <w:r>
        <w:rPr>
          <w:color w:val="0C0C0C"/>
        </w:rPr>
        <w:t>to</w:t>
      </w:r>
      <w:r>
        <w:rPr>
          <w:color w:val="0C0C0C"/>
          <w:spacing w:val="-12"/>
        </w:rPr>
        <w:t xml:space="preserve"> </w:t>
      </w:r>
      <w:r>
        <w:rPr>
          <w:color w:val="0C0C0C"/>
        </w:rPr>
        <w:t>cause</w:t>
      </w:r>
      <w:r>
        <w:rPr>
          <w:color w:val="0C0C0C"/>
          <w:spacing w:val="-7"/>
        </w:rPr>
        <w:t xml:space="preserve"> </w:t>
      </w:r>
      <w:r>
        <w:rPr>
          <w:color w:val="0C0C0C"/>
        </w:rPr>
        <w:t>and enable the Processor for each NMS Stock to fulfill the functions set forth in this Plan.</w:t>
      </w:r>
    </w:p>
    <w:p w14:paraId="11507FD7" w14:textId="77777777" w:rsidR="002B6B99" w:rsidRDefault="000576BC">
      <w:pPr>
        <w:pStyle w:val="ListParagraph"/>
        <w:numPr>
          <w:ilvl w:val="1"/>
          <w:numId w:val="8"/>
        </w:numPr>
        <w:tabs>
          <w:tab w:val="left" w:pos="1697"/>
        </w:tabs>
        <w:spacing w:line="269" w:lineRule="exact"/>
        <w:ind w:left="1697" w:hanging="730"/>
        <w:rPr>
          <w:color w:val="0C0C0C"/>
          <w:sz w:val="24"/>
        </w:rPr>
      </w:pPr>
      <w:r>
        <w:rPr>
          <w:color w:val="0C0C0C"/>
          <w:sz w:val="24"/>
          <w:u w:val="single" w:color="000000"/>
        </w:rPr>
        <w:lastRenderedPageBreak/>
        <w:t>New</w:t>
      </w:r>
      <w:r>
        <w:rPr>
          <w:color w:val="0C0C0C"/>
          <w:spacing w:val="-9"/>
          <w:sz w:val="24"/>
          <w:u w:val="single" w:color="000000"/>
        </w:rPr>
        <w:t xml:space="preserve"> </w:t>
      </w:r>
      <w:r>
        <w:rPr>
          <w:color w:val="0C0C0C"/>
          <w:spacing w:val="-2"/>
          <w:sz w:val="24"/>
          <w:u w:val="single" w:color="000000"/>
        </w:rPr>
        <w:t>Participants</w:t>
      </w:r>
    </w:p>
    <w:p w14:paraId="584514F3" w14:textId="77777777" w:rsidR="002B6B99" w:rsidRDefault="002B6B99">
      <w:pPr>
        <w:pStyle w:val="BodyText"/>
      </w:pPr>
    </w:p>
    <w:p w14:paraId="1C108DE6" w14:textId="3A35CFEA" w:rsidR="002B6B99" w:rsidRDefault="000576BC" w:rsidP="00341523">
      <w:pPr>
        <w:pStyle w:val="BodyText"/>
        <w:spacing w:before="1" w:line="482" w:lineRule="auto"/>
        <w:ind w:left="246" w:right="239" w:firstLine="721"/>
        <w:jc w:val="both"/>
      </w:pPr>
      <w:r>
        <w:rPr>
          <w:color w:val="0C0C0C"/>
        </w:rPr>
        <w:t xml:space="preserve">The Participants agree that any entity registered as a national securities exchange or national </w:t>
      </w:r>
      <w:r>
        <w:rPr>
          <w:color w:val="232323"/>
        </w:rPr>
        <w:t xml:space="preserve">securities </w:t>
      </w:r>
      <w:r>
        <w:rPr>
          <w:color w:val="0C0C0C"/>
        </w:rPr>
        <w:t>association under</w:t>
      </w:r>
      <w:r>
        <w:rPr>
          <w:color w:val="0C0C0C"/>
          <w:spacing w:val="-8"/>
        </w:rPr>
        <w:t xml:space="preserve"> </w:t>
      </w:r>
      <w:r>
        <w:rPr>
          <w:color w:val="0C0C0C"/>
        </w:rPr>
        <w:t>the</w:t>
      </w:r>
      <w:r>
        <w:rPr>
          <w:color w:val="0C0C0C"/>
          <w:spacing w:val="-9"/>
        </w:rPr>
        <w:t xml:space="preserve"> </w:t>
      </w:r>
      <w:r>
        <w:rPr>
          <w:color w:val="0C0C0C"/>
        </w:rPr>
        <w:t>Exchange Act</w:t>
      </w:r>
      <w:r>
        <w:rPr>
          <w:color w:val="0C0C0C"/>
          <w:spacing w:val="-6"/>
        </w:rPr>
        <w:t xml:space="preserve"> </w:t>
      </w:r>
      <w:r>
        <w:rPr>
          <w:color w:val="0C0C0C"/>
        </w:rPr>
        <w:t>may</w:t>
      </w:r>
      <w:r>
        <w:rPr>
          <w:color w:val="0C0C0C"/>
          <w:spacing w:val="-9"/>
        </w:rPr>
        <w:t xml:space="preserve"> </w:t>
      </w:r>
      <w:r>
        <w:rPr>
          <w:color w:val="0C0C0C"/>
        </w:rPr>
        <w:t>become</w:t>
      </w:r>
      <w:r>
        <w:rPr>
          <w:color w:val="0C0C0C"/>
          <w:spacing w:val="-5"/>
        </w:rPr>
        <w:t xml:space="preserve"> </w:t>
      </w:r>
      <w:r>
        <w:rPr>
          <w:color w:val="0C0C0C"/>
        </w:rPr>
        <w:t>a</w:t>
      </w:r>
      <w:r>
        <w:rPr>
          <w:color w:val="0C0C0C"/>
          <w:spacing w:val="-13"/>
        </w:rPr>
        <w:t xml:space="preserve"> </w:t>
      </w:r>
      <w:r>
        <w:rPr>
          <w:color w:val="0C0C0C"/>
        </w:rPr>
        <w:t>Participant by:</w:t>
      </w:r>
      <w:r>
        <w:rPr>
          <w:color w:val="0C0C0C"/>
          <w:spacing w:val="40"/>
        </w:rPr>
        <w:t xml:space="preserve"> </w:t>
      </w:r>
      <w:r>
        <w:rPr>
          <w:color w:val="0C0C0C"/>
        </w:rPr>
        <w:t>(1)</w:t>
      </w:r>
      <w:r>
        <w:rPr>
          <w:color w:val="0C0C0C"/>
          <w:spacing w:val="-5"/>
        </w:rPr>
        <w:t xml:space="preserve"> </w:t>
      </w:r>
      <w:r>
        <w:rPr>
          <w:color w:val="0C0C0C"/>
        </w:rPr>
        <w:t>becoming</w:t>
      </w:r>
      <w:r>
        <w:rPr>
          <w:color w:val="0C0C0C"/>
          <w:spacing w:val="-3"/>
        </w:rPr>
        <w:t xml:space="preserve"> </w:t>
      </w:r>
      <w:r>
        <w:rPr>
          <w:color w:val="0C0C0C"/>
        </w:rPr>
        <w:t>a</w:t>
      </w:r>
      <w:r>
        <w:rPr>
          <w:color w:val="0C0C0C"/>
          <w:spacing w:val="-9"/>
        </w:rPr>
        <w:t xml:space="preserve"> </w:t>
      </w:r>
      <w:r>
        <w:rPr>
          <w:color w:val="0C0C0C"/>
        </w:rPr>
        <w:t>participant in the applicable Market Data Plans; (2) executing a copy of the Plan, as then in effect; (3) providing each</w:t>
      </w:r>
      <w:r>
        <w:rPr>
          <w:color w:val="0C0C0C"/>
          <w:spacing w:val="-2"/>
        </w:rPr>
        <w:t xml:space="preserve"> </w:t>
      </w:r>
      <w:r>
        <w:rPr>
          <w:color w:val="0C0C0C"/>
        </w:rPr>
        <w:t>then-current Participant with</w:t>
      </w:r>
      <w:r>
        <w:rPr>
          <w:color w:val="0C0C0C"/>
          <w:spacing w:val="-2"/>
        </w:rPr>
        <w:t xml:space="preserve"> </w:t>
      </w:r>
      <w:r>
        <w:rPr>
          <w:color w:val="0C0C0C"/>
        </w:rPr>
        <w:t>a</w:t>
      </w:r>
      <w:r>
        <w:rPr>
          <w:color w:val="0C0C0C"/>
          <w:spacing w:val="-11"/>
        </w:rPr>
        <w:t xml:space="preserve"> </w:t>
      </w:r>
      <w:r>
        <w:rPr>
          <w:color w:val="0C0C0C"/>
        </w:rPr>
        <w:t>copy</w:t>
      </w:r>
      <w:r>
        <w:rPr>
          <w:color w:val="0C0C0C"/>
          <w:spacing w:val="-10"/>
        </w:rPr>
        <w:t xml:space="preserve"> </w:t>
      </w:r>
      <w:r>
        <w:rPr>
          <w:color w:val="0C0C0C"/>
        </w:rPr>
        <w:t>of</w:t>
      </w:r>
      <w:r>
        <w:rPr>
          <w:color w:val="0C0C0C"/>
          <w:spacing w:val="-6"/>
        </w:rPr>
        <w:t xml:space="preserve"> </w:t>
      </w:r>
      <w:r>
        <w:rPr>
          <w:color w:val="0C0C0C"/>
        </w:rPr>
        <w:t>such executed Plan;</w:t>
      </w:r>
      <w:r>
        <w:rPr>
          <w:color w:val="0C0C0C"/>
          <w:spacing w:val="-3"/>
        </w:rPr>
        <w:t xml:space="preserve"> </w:t>
      </w:r>
      <w:r>
        <w:rPr>
          <w:color w:val="0C0C0C"/>
        </w:rPr>
        <w:t>and (4)</w:t>
      </w:r>
      <w:r>
        <w:rPr>
          <w:color w:val="0C0C0C"/>
          <w:spacing w:val="-5"/>
        </w:rPr>
        <w:t xml:space="preserve"> </w:t>
      </w:r>
      <w:r>
        <w:rPr>
          <w:color w:val="0C0C0C"/>
        </w:rPr>
        <w:t>effecting an</w:t>
      </w:r>
      <w:r>
        <w:rPr>
          <w:color w:val="0C0C0C"/>
          <w:spacing w:val="-5"/>
        </w:rPr>
        <w:t xml:space="preserve"> </w:t>
      </w:r>
      <w:r>
        <w:rPr>
          <w:color w:val="0C0C0C"/>
        </w:rPr>
        <w:t>amendment</w:t>
      </w:r>
      <w:r>
        <w:rPr>
          <w:color w:val="0C0C0C"/>
          <w:spacing w:val="17"/>
        </w:rPr>
        <w:t xml:space="preserve"> </w:t>
      </w:r>
      <w:r>
        <w:rPr>
          <w:color w:val="0C0C0C"/>
        </w:rPr>
        <w:t>to</w:t>
      </w:r>
      <w:r>
        <w:rPr>
          <w:color w:val="0C0C0C"/>
          <w:spacing w:val="-3"/>
        </w:rPr>
        <w:t xml:space="preserve"> </w:t>
      </w:r>
      <w:r>
        <w:rPr>
          <w:color w:val="0C0C0C"/>
        </w:rPr>
        <w:t>the</w:t>
      </w:r>
      <w:r w:rsidR="001C124B">
        <w:rPr>
          <w:color w:val="0C0C0C"/>
        </w:rPr>
        <w:t xml:space="preserve"> Plan</w:t>
      </w:r>
      <w:r w:rsidR="001C124B">
        <w:rPr>
          <w:color w:val="0C0C0C"/>
          <w:spacing w:val="2"/>
        </w:rPr>
        <w:t xml:space="preserve"> </w:t>
      </w:r>
      <w:r w:rsidR="001C124B">
        <w:rPr>
          <w:color w:val="0C0C0C"/>
        </w:rPr>
        <w:t>as</w:t>
      </w:r>
      <w:r w:rsidR="001C124B">
        <w:rPr>
          <w:color w:val="0C0C0C"/>
          <w:spacing w:val="-3"/>
        </w:rPr>
        <w:t xml:space="preserve"> </w:t>
      </w:r>
      <w:r w:rsidR="001C124B">
        <w:rPr>
          <w:color w:val="0C0C0C"/>
        </w:rPr>
        <w:t>specified</w:t>
      </w:r>
      <w:r w:rsidR="001C124B">
        <w:rPr>
          <w:color w:val="0C0C0C"/>
          <w:spacing w:val="12"/>
        </w:rPr>
        <w:t xml:space="preserve"> </w:t>
      </w:r>
      <w:r w:rsidR="001C124B">
        <w:rPr>
          <w:color w:val="0C0C0C"/>
        </w:rPr>
        <w:t>in</w:t>
      </w:r>
      <w:r w:rsidR="001C124B">
        <w:rPr>
          <w:color w:val="0C0C0C"/>
          <w:spacing w:val="-4"/>
        </w:rPr>
        <w:t xml:space="preserve"> </w:t>
      </w:r>
      <w:r w:rsidR="001C124B">
        <w:rPr>
          <w:color w:val="0C0C0C"/>
        </w:rPr>
        <w:t>Section</w:t>
      </w:r>
      <w:r w:rsidR="001C124B">
        <w:rPr>
          <w:color w:val="0C0C0C"/>
          <w:spacing w:val="9"/>
        </w:rPr>
        <w:t xml:space="preserve"> </w:t>
      </w:r>
      <w:r w:rsidR="001C124B">
        <w:rPr>
          <w:color w:val="0C0C0C"/>
        </w:rPr>
        <w:t>III</w:t>
      </w:r>
      <w:r w:rsidR="001C124B">
        <w:rPr>
          <w:color w:val="0C0C0C"/>
          <w:spacing w:val="-8"/>
        </w:rPr>
        <w:t xml:space="preserve"> </w:t>
      </w:r>
      <w:r w:rsidR="001C124B">
        <w:rPr>
          <w:color w:val="0C0C0C"/>
        </w:rPr>
        <w:t>(B)</w:t>
      </w:r>
      <w:r w:rsidR="001C124B">
        <w:rPr>
          <w:color w:val="0C0C0C"/>
          <w:spacing w:val="-2"/>
        </w:rPr>
        <w:t xml:space="preserve"> </w:t>
      </w:r>
      <w:r w:rsidR="001C124B">
        <w:rPr>
          <w:color w:val="0C0C0C"/>
        </w:rPr>
        <w:t>of</w:t>
      </w:r>
      <w:r w:rsidR="001C124B">
        <w:rPr>
          <w:color w:val="0C0C0C"/>
          <w:spacing w:val="-3"/>
        </w:rPr>
        <w:t xml:space="preserve"> </w:t>
      </w:r>
      <w:r w:rsidR="001C124B">
        <w:rPr>
          <w:color w:val="0C0C0C"/>
        </w:rPr>
        <w:t>the</w:t>
      </w:r>
      <w:r w:rsidR="001C124B">
        <w:rPr>
          <w:color w:val="0C0C0C"/>
          <w:spacing w:val="-8"/>
        </w:rPr>
        <w:t xml:space="preserve"> </w:t>
      </w:r>
      <w:r w:rsidR="001C124B">
        <w:rPr>
          <w:color w:val="0C0C0C"/>
          <w:spacing w:val="-2"/>
        </w:rPr>
        <w:t>Plan.</w:t>
      </w:r>
    </w:p>
    <w:p w14:paraId="42206B73" w14:textId="77777777" w:rsidR="002B6B99" w:rsidRDefault="002B6B99">
      <w:pPr>
        <w:pStyle w:val="BodyText"/>
      </w:pPr>
    </w:p>
    <w:p w14:paraId="70C6EBC6" w14:textId="77777777" w:rsidR="002B6B99" w:rsidRDefault="000576BC">
      <w:pPr>
        <w:pStyle w:val="ListParagraph"/>
        <w:numPr>
          <w:ilvl w:val="1"/>
          <w:numId w:val="8"/>
        </w:numPr>
        <w:tabs>
          <w:tab w:val="left" w:pos="1691"/>
        </w:tabs>
        <w:spacing w:before="1"/>
        <w:ind w:left="1691" w:hanging="724"/>
        <w:rPr>
          <w:color w:val="0C0C0C"/>
          <w:sz w:val="24"/>
        </w:rPr>
      </w:pPr>
      <w:r>
        <w:rPr>
          <w:color w:val="0C0C0C"/>
          <w:sz w:val="24"/>
          <w:u w:val="single" w:color="000000"/>
        </w:rPr>
        <w:t>Advisory</w:t>
      </w:r>
      <w:r>
        <w:rPr>
          <w:color w:val="0C0C0C"/>
          <w:spacing w:val="-1"/>
          <w:sz w:val="24"/>
          <w:u w:val="single" w:color="000000"/>
        </w:rPr>
        <w:t xml:space="preserve"> </w:t>
      </w:r>
      <w:r>
        <w:rPr>
          <w:color w:val="0C0C0C"/>
          <w:spacing w:val="-2"/>
          <w:sz w:val="24"/>
          <w:u w:val="single" w:color="000000"/>
        </w:rPr>
        <w:t>Committee</w:t>
      </w:r>
    </w:p>
    <w:p w14:paraId="1A4FF255" w14:textId="77777777" w:rsidR="002B6B99" w:rsidRDefault="002B6B99">
      <w:pPr>
        <w:pStyle w:val="BodyText"/>
      </w:pPr>
    </w:p>
    <w:p w14:paraId="081073D6" w14:textId="77777777" w:rsidR="002B6B99" w:rsidRDefault="000576BC">
      <w:pPr>
        <w:pStyle w:val="ListParagraph"/>
        <w:numPr>
          <w:ilvl w:val="2"/>
          <w:numId w:val="8"/>
        </w:numPr>
        <w:tabs>
          <w:tab w:val="left" w:pos="1687"/>
        </w:tabs>
        <w:spacing w:line="484" w:lineRule="auto"/>
        <w:ind w:right="237" w:firstLine="719"/>
        <w:jc w:val="both"/>
        <w:rPr>
          <w:color w:val="0C0C0C"/>
          <w:sz w:val="24"/>
        </w:rPr>
      </w:pPr>
      <w:r>
        <w:rPr>
          <w:color w:val="0C0C0C"/>
          <w:sz w:val="24"/>
          <w:u w:val="single" w:color="000000"/>
        </w:rPr>
        <w:t>Formation</w:t>
      </w:r>
      <w:r>
        <w:rPr>
          <w:color w:val="0C0C0C"/>
          <w:sz w:val="24"/>
        </w:rPr>
        <w:t>.</w:t>
      </w:r>
      <w:r>
        <w:rPr>
          <w:color w:val="0C0C0C"/>
          <w:spacing w:val="40"/>
          <w:sz w:val="24"/>
        </w:rPr>
        <w:t xml:space="preserve"> </w:t>
      </w:r>
      <w:r>
        <w:rPr>
          <w:color w:val="0C0C0C"/>
          <w:sz w:val="24"/>
        </w:rPr>
        <w:t>Notwithstanding</w:t>
      </w:r>
      <w:r>
        <w:rPr>
          <w:color w:val="0C0C0C"/>
          <w:spacing w:val="-15"/>
          <w:sz w:val="24"/>
        </w:rPr>
        <w:t xml:space="preserve"> </w:t>
      </w:r>
      <w:r>
        <w:rPr>
          <w:color w:val="0C0C0C"/>
          <w:sz w:val="24"/>
        </w:rPr>
        <w:t>other</w:t>
      </w:r>
      <w:r>
        <w:rPr>
          <w:color w:val="0C0C0C"/>
          <w:spacing w:val="-8"/>
          <w:sz w:val="24"/>
        </w:rPr>
        <w:t xml:space="preserve"> </w:t>
      </w:r>
      <w:r>
        <w:rPr>
          <w:color w:val="0C0C0C"/>
          <w:sz w:val="24"/>
        </w:rPr>
        <w:t>provisions</w:t>
      </w:r>
      <w:r>
        <w:rPr>
          <w:color w:val="0C0C0C"/>
          <w:spacing w:val="-5"/>
          <w:sz w:val="24"/>
        </w:rPr>
        <w:t xml:space="preserve"> </w:t>
      </w:r>
      <w:r>
        <w:rPr>
          <w:color w:val="0C0C0C"/>
          <w:sz w:val="24"/>
        </w:rPr>
        <w:t>of</w:t>
      </w:r>
      <w:r>
        <w:rPr>
          <w:color w:val="0C0C0C"/>
          <w:spacing w:val="-10"/>
          <w:sz w:val="24"/>
        </w:rPr>
        <w:t xml:space="preserve"> </w:t>
      </w:r>
      <w:r>
        <w:rPr>
          <w:color w:val="0C0C0C"/>
          <w:sz w:val="24"/>
        </w:rPr>
        <w:t>this</w:t>
      </w:r>
      <w:r>
        <w:rPr>
          <w:color w:val="0C0C0C"/>
          <w:spacing w:val="-15"/>
          <w:sz w:val="24"/>
        </w:rPr>
        <w:t xml:space="preserve"> </w:t>
      </w:r>
      <w:r>
        <w:rPr>
          <w:color w:val="0C0C0C"/>
          <w:sz w:val="24"/>
        </w:rPr>
        <w:t>Plan,</w:t>
      </w:r>
      <w:r>
        <w:rPr>
          <w:color w:val="0C0C0C"/>
          <w:spacing w:val="-10"/>
          <w:sz w:val="24"/>
        </w:rPr>
        <w:t xml:space="preserve"> </w:t>
      </w:r>
      <w:r>
        <w:rPr>
          <w:color w:val="0C0C0C"/>
          <w:sz w:val="24"/>
        </w:rPr>
        <w:t>an</w:t>
      </w:r>
      <w:r>
        <w:rPr>
          <w:color w:val="0C0C0C"/>
          <w:spacing w:val="-12"/>
          <w:sz w:val="24"/>
        </w:rPr>
        <w:t xml:space="preserve"> </w:t>
      </w:r>
      <w:r>
        <w:rPr>
          <w:color w:val="0C0C0C"/>
          <w:sz w:val="24"/>
        </w:rPr>
        <w:t>Advisory</w:t>
      </w:r>
      <w:r>
        <w:rPr>
          <w:color w:val="0C0C0C"/>
          <w:spacing w:val="-7"/>
          <w:sz w:val="24"/>
        </w:rPr>
        <w:t xml:space="preserve"> </w:t>
      </w:r>
      <w:r>
        <w:rPr>
          <w:color w:val="0C0C0C"/>
          <w:sz w:val="24"/>
        </w:rPr>
        <w:t>Committee to</w:t>
      </w:r>
      <w:r>
        <w:rPr>
          <w:color w:val="0C0C0C"/>
          <w:spacing w:val="-10"/>
          <w:sz w:val="24"/>
        </w:rPr>
        <w:t xml:space="preserve"> </w:t>
      </w:r>
      <w:r>
        <w:rPr>
          <w:color w:val="0C0C0C"/>
          <w:sz w:val="24"/>
        </w:rPr>
        <w:t>the Plan shall be formed and shall function in</w:t>
      </w:r>
      <w:r>
        <w:rPr>
          <w:color w:val="0C0C0C"/>
          <w:spacing w:val="-1"/>
          <w:sz w:val="24"/>
        </w:rPr>
        <w:t xml:space="preserve"> </w:t>
      </w:r>
      <w:r>
        <w:rPr>
          <w:color w:val="0C0C0C"/>
          <w:sz w:val="24"/>
        </w:rPr>
        <w:t>accordance with the provisions set forth in this section.</w:t>
      </w:r>
    </w:p>
    <w:p w14:paraId="7A387AC2" w14:textId="77777777" w:rsidR="002B6B99" w:rsidRDefault="000576BC">
      <w:pPr>
        <w:pStyle w:val="ListParagraph"/>
        <w:numPr>
          <w:ilvl w:val="2"/>
          <w:numId w:val="8"/>
        </w:numPr>
        <w:tabs>
          <w:tab w:val="left" w:pos="1689"/>
        </w:tabs>
        <w:spacing w:line="480" w:lineRule="auto"/>
        <w:ind w:left="248" w:right="247" w:firstLine="719"/>
        <w:jc w:val="both"/>
        <w:rPr>
          <w:color w:val="0C0C0C"/>
          <w:sz w:val="24"/>
        </w:rPr>
      </w:pPr>
      <w:r>
        <w:rPr>
          <w:color w:val="0C0C0C"/>
          <w:sz w:val="24"/>
          <w:u w:val="single" w:color="000000"/>
        </w:rPr>
        <w:t>Composition</w:t>
      </w:r>
      <w:r>
        <w:rPr>
          <w:color w:val="0C0C0C"/>
          <w:sz w:val="24"/>
        </w:rPr>
        <w:t>.</w:t>
      </w:r>
      <w:r>
        <w:rPr>
          <w:color w:val="0C0C0C"/>
          <w:spacing w:val="40"/>
          <w:sz w:val="24"/>
        </w:rPr>
        <w:t xml:space="preserve"> </w:t>
      </w:r>
      <w:r>
        <w:rPr>
          <w:color w:val="0C0C0C"/>
          <w:sz w:val="24"/>
        </w:rPr>
        <w:t>Members of</w:t>
      </w:r>
      <w:r>
        <w:rPr>
          <w:color w:val="0C0C0C"/>
          <w:spacing w:val="-10"/>
          <w:sz w:val="24"/>
        </w:rPr>
        <w:t xml:space="preserve"> </w:t>
      </w:r>
      <w:r>
        <w:rPr>
          <w:color w:val="0C0C0C"/>
          <w:sz w:val="24"/>
        </w:rPr>
        <w:t>the</w:t>
      </w:r>
      <w:r>
        <w:rPr>
          <w:color w:val="0C0C0C"/>
          <w:spacing w:val="-7"/>
          <w:sz w:val="24"/>
        </w:rPr>
        <w:t xml:space="preserve"> </w:t>
      </w:r>
      <w:r>
        <w:rPr>
          <w:color w:val="0C0C0C"/>
          <w:sz w:val="24"/>
        </w:rPr>
        <w:t>Advisory Committee</w:t>
      </w:r>
      <w:r>
        <w:rPr>
          <w:color w:val="0C0C0C"/>
          <w:spacing w:val="-2"/>
          <w:sz w:val="24"/>
        </w:rPr>
        <w:t xml:space="preserve"> </w:t>
      </w:r>
      <w:r>
        <w:rPr>
          <w:color w:val="0C0C0C"/>
          <w:sz w:val="24"/>
        </w:rPr>
        <w:t>shall</w:t>
      </w:r>
      <w:r>
        <w:rPr>
          <w:color w:val="0C0C0C"/>
          <w:spacing w:val="-3"/>
          <w:sz w:val="24"/>
        </w:rPr>
        <w:t xml:space="preserve"> </w:t>
      </w:r>
      <w:r>
        <w:rPr>
          <w:color w:val="0C0C0C"/>
          <w:sz w:val="24"/>
        </w:rPr>
        <w:t>be</w:t>
      </w:r>
      <w:r>
        <w:rPr>
          <w:color w:val="0C0C0C"/>
          <w:spacing w:val="-12"/>
          <w:sz w:val="24"/>
        </w:rPr>
        <w:t xml:space="preserve"> </w:t>
      </w:r>
      <w:r>
        <w:rPr>
          <w:color w:val="0C0C0C"/>
          <w:sz w:val="24"/>
        </w:rPr>
        <w:t>selected for</w:t>
      </w:r>
      <w:r>
        <w:rPr>
          <w:color w:val="0C0C0C"/>
          <w:spacing w:val="-8"/>
          <w:sz w:val="24"/>
        </w:rPr>
        <w:t xml:space="preserve"> </w:t>
      </w:r>
      <w:r>
        <w:rPr>
          <w:color w:val="0C0C0C"/>
          <w:sz w:val="24"/>
        </w:rPr>
        <w:t>two-year terms as follows:</w:t>
      </w:r>
    </w:p>
    <w:p w14:paraId="63CA5026" w14:textId="77777777" w:rsidR="002B6B99" w:rsidRDefault="000576BC">
      <w:pPr>
        <w:pStyle w:val="ListParagraph"/>
        <w:numPr>
          <w:ilvl w:val="3"/>
          <w:numId w:val="8"/>
        </w:numPr>
        <w:tabs>
          <w:tab w:val="left" w:pos="2410"/>
        </w:tabs>
        <w:spacing w:line="480" w:lineRule="auto"/>
        <w:ind w:right="242" w:firstLine="1441"/>
        <w:jc w:val="both"/>
        <w:rPr>
          <w:sz w:val="24"/>
        </w:rPr>
      </w:pPr>
      <w:r>
        <w:rPr>
          <w:color w:val="0C0C0C"/>
          <w:sz w:val="24"/>
          <w:u w:val="single" w:color="000000"/>
        </w:rPr>
        <w:t>Advisory Committee Selections</w:t>
      </w:r>
      <w:r>
        <w:rPr>
          <w:color w:val="0C0C0C"/>
          <w:sz w:val="24"/>
        </w:rPr>
        <w:t>.</w:t>
      </w:r>
      <w:r>
        <w:rPr>
          <w:color w:val="0C0C0C"/>
          <w:spacing w:val="40"/>
          <w:sz w:val="24"/>
        </w:rPr>
        <w:t xml:space="preserve"> </w:t>
      </w:r>
      <w:r>
        <w:rPr>
          <w:color w:val="0C0C0C"/>
          <w:sz w:val="24"/>
        </w:rPr>
        <w:t>By affirmative vote of a majority of the Participants, the Participants shall select at least one representatives from each of the following categories to be members of the Advisory Committee: (1) a broker-dealer with a substantial retail investor</w:t>
      </w:r>
      <w:r>
        <w:rPr>
          <w:color w:val="0C0C0C"/>
          <w:spacing w:val="-15"/>
          <w:sz w:val="24"/>
        </w:rPr>
        <w:t xml:space="preserve"> </w:t>
      </w:r>
      <w:r>
        <w:rPr>
          <w:color w:val="0C0C0C"/>
          <w:sz w:val="24"/>
        </w:rPr>
        <w:t>customer</w:t>
      </w:r>
      <w:r>
        <w:rPr>
          <w:color w:val="0C0C0C"/>
          <w:spacing w:val="-15"/>
          <w:sz w:val="24"/>
        </w:rPr>
        <w:t xml:space="preserve"> </w:t>
      </w:r>
      <w:r>
        <w:rPr>
          <w:color w:val="0C0C0C"/>
          <w:sz w:val="24"/>
        </w:rPr>
        <w:t>base;</w:t>
      </w:r>
      <w:r>
        <w:rPr>
          <w:color w:val="0C0C0C"/>
          <w:spacing w:val="-7"/>
          <w:sz w:val="24"/>
        </w:rPr>
        <w:t xml:space="preserve"> </w:t>
      </w:r>
      <w:r>
        <w:rPr>
          <w:color w:val="0C0C0C"/>
          <w:sz w:val="24"/>
        </w:rPr>
        <w:t>(2)</w:t>
      </w:r>
      <w:r>
        <w:rPr>
          <w:color w:val="0C0C0C"/>
          <w:spacing w:val="-14"/>
          <w:sz w:val="24"/>
        </w:rPr>
        <w:t xml:space="preserve"> </w:t>
      </w:r>
      <w:r>
        <w:rPr>
          <w:color w:val="0C0C0C"/>
          <w:sz w:val="24"/>
        </w:rPr>
        <w:t>a</w:t>
      </w:r>
      <w:r>
        <w:rPr>
          <w:color w:val="0C0C0C"/>
          <w:spacing w:val="-15"/>
          <w:sz w:val="24"/>
        </w:rPr>
        <w:t xml:space="preserve"> </w:t>
      </w:r>
      <w:r>
        <w:rPr>
          <w:color w:val="0C0C0C"/>
          <w:sz w:val="24"/>
        </w:rPr>
        <w:t>broker-dealer with</w:t>
      </w:r>
      <w:r>
        <w:rPr>
          <w:color w:val="0C0C0C"/>
          <w:spacing w:val="-10"/>
          <w:sz w:val="24"/>
        </w:rPr>
        <w:t xml:space="preserve"> </w:t>
      </w:r>
      <w:r>
        <w:rPr>
          <w:color w:val="0C0C0C"/>
          <w:sz w:val="24"/>
        </w:rPr>
        <w:t>a</w:t>
      </w:r>
      <w:r>
        <w:rPr>
          <w:color w:val="0C0C0C"/>
          <w:spacing w:val="-15"/>
          <w:sz w:val="24"/>
        </w:rPr>
        <w:t xml:space="preserve"> </w:t>
      </w:r>
      <w:r>
        <w:rPr>
          <w:color w:val="0C0C0C"/>
          <w:sz w:val="24"/>
        </w:rPr>
        <w:t>substantial institutional investor</w:t>
      </w:r>
      <w:r>
        <w:rPr>
          <w:color w:val="0C0C0C"/>
          <w:spacing w:val="-9"/>
          <w:sz w:val="24"/>
        </w:rPr>
        <w:t xml:space="preserve"> </w:t>
      </w:r>
      <w:r>
        <w:rPr>
          <w:color w:val="0C0C0C"/>
          <w:sz w:val="24"/>
        </w:rPr>
        <w:t>customer</w:t>
      </w:r>
      <w:r>
        <w:rPr>
          <w:color w:val="0C0C0C"/>
          <w:spacing w:val="-6"/>
          <w:sz w:val="24"/>
        </w:rPr>
        <w:t xml:space="preserve"> </w:t>
      </w:r>
      <w:r>
        <w:rPr>
          <w:color w:val="0C0C0C"/>
          <w:sz w:val="24"/>
        </w:rPr>
        <w:t>base;</w:t>
      </w:r>
      <w:r>
        <w:rPr>
          <w:color w:val="0C0C0C"/>
          <w:spacing w:val="-11"/>
          <w:sz w:val="24"/>
        </w:rPr>
        <w:t xml:space="preserve"> </w:t>
      </w:r>
      <w:r>
        <w:rPr>
          <w:color w:val="0C0C0C"/>
          <w:sz w:val="24"/>
        </w:rPr>
        <w:t>(3)</w:t>
      </w:r>
      <w:r>
        <w:rPr>
          <w:color w:val="0C0C0C"/>
          <w:spacing w:val="-15"/>
          <w:sz w:val="24"/>
        </w:rPr>
        <w:t xml:space="preserve"> </w:t>
      </w:r>
      <w:r>
        <w:rPr>
          <w:color w:val="0C0C0C"/>
          <w:sz w:val="24"/>
        </w:rPr>
        <w:t>an alternative trading</w:t>
      </w:r>
      <w:r>
        <w:rPr>
          <w:color w:val="0C0C0C"/>
          <w:spacing w:val="-8"/>
          <w:sz w:val="24"/>
        </w:rPr>
        <w:t xml:space="preserve"> </w:t>
      </w:r>
      <w:r>
        <w:rPr>
          <w:color w:val="0C0C0C"/>
          <w:sz w:val="24"/>
        </w:rPr>
        <w:t>system;</w:t>
      </w:r>
      <w:r>
        <w:rPr>
          <w:color w:val="0C0C0C"/>
          <w:spacing w:val="-1"/>
          <w:sz w:val="24"/>
        </w:rPr>
        <w:t xml:space="preserve"> </w:t>
      </w:r>
      <w:r>
        <w:rPr>
          <w:color w:val="0C0C0C"/>
          <w:sz w:val="24"/>
        </w:rPr>
        <w:t>(4)</w:t>
      </w:r>
      <w:r>
        <w:rPr>
          <w:color w:val="0C0C0C"/>
          <w:spacing w:val="-13"/>
          <w:sz w:val="24"/>
        </w:rPr>
        <w:t xml:space="preserve"> </w:t>
      </w:r>
      <w:r>
        <w:rPr>
          <w:color w:val="0C0C0C"/>
          <w:sz w:val="24"/>
        </w:rPr>
        <w:t>a</w:t>
      </w:r>
      <w:r>
        <w:rPr>
          <w:color w:val="0C0C0C"/>
          <w:spacing w:val="-15"/>
          <w:sz w:val="24"/>
        </w:rPr>
        <w:t xml:space="preserve"> </w:t>
      </w:r>
      <w:r>
        <w:rPr>
          <w:color w:val="0C0C0C"/>
          <w:sz w:val="24"/>
        </w:rPr>
        <w:t>broker-dealer that</w:t>
      </w:r>
      <w:r>
        <w:rPr>
          <w:color w:val="0C0C0C"/>
          <w:spacing w:val="-9"/>
          <w:sz w:val="24"/>
        </w:rPr>
        <w:t xml:space="preserve"> </w:t>
      </w:r>
      <w:r>
        <w:rPr>
          <w:color w:val="0C0C0C"/>
          <w:sz w:val="24"/>
        </w:rPr>
        <w:t>primarily</w:t>
      </w:r>
      <w:r>
        <w:rPr>
          <w:color w:val="0C0C0C"/>
          <w:spacing w:val="-8"/>
          <w:sz w:val="24"/>
        </w:rPr>
        <w:t xml:space="preserve"> </w:t>
      </w:r>
      <w:r>
        <w:rPr>
          <w:color w:val="0C0C0C"/>
          <w:sz w:val="24"/>
        </w:rPr>
        <w:t>engages in</w:t>
      </w:r>
      <w:r>
        <w:rPr>
          <w:color w:val="0C0C0C"/>
          <w:spacing w:val="-3"/>
          <w:sz w:val="24"/>
        </w:rPr>
        <w:t xml:space="preserve"> </w:t>
      </w:r>
      <w:r>
        <w:rPr>
          <w:color w:val="0C0C0C"/>
          <w:sz w:val="24"/>
        </w:rPr>
        <w:t>trading</w:t>
      </w:r>
      <w:r>
        <w:rPr>
          <w:color w:val="0C0C0C"/>
          <w:spacing w:val="-10"/>
          <w:sz w:val="24"/>
        </w:rPr>
        <w:t xml:space="preserve"> </w:t>
      </w:r>
      <w:r>
        <w:rPr>
          <w:color w:val="0C0C0C"/>
          <w:sz w:val="24"/>
        </w:rPr>
        <w:t>for</w:t>
      </w:r>
      <w:r>
        <w:rPr>
          <w:color w:val="0C0C0C"/>
          <w:spacing w:val="-7"/>
          <w:sz w:val="24"/>
        </w:rPr>
        <w:t xml:space="preserve"> </w:t>
      </w:r>
      <w:r>
        <w:rPr>
          <w:color w:val="0C0C0C"/>
          <w:sz w:val="24"/>
        </w:rPr>
        <w:t>its</w:t>
      </w:r>
      <w:r>
        <w:rPr>
          <w:color w:val="0C0C0C"/>
          <w:spacing w:val="-10"/>
          <w:sz w:val="24"/>
        </w:rPr>
        <w:t xml:space="preserve"> </w:t>
      </w:r>
      <w:r>
        <w:rPr>
          <w:color w:val="0C0C0C"/>
          <w:sz w:val="24"/>
        </w:rPr>
        <w:t>own</w:t>
      </w:r>
      <w:r>
        <w:rPr>
          <w:color w:val="0C0C0C"/>
          <w:spacing w:val="-4"/>
          <w:sz w:val="24"/>
        </w:rPr>
        <w:t xml:space="preserve"> </w:t>
      </w:r>
      <w:r>
        <w:rPr>
          <w:color w:val="0C0C0C"/>
          <w:sz w:val="24"/>
        </w:rPr>
        <w:t>account; and</w:t>
      </w:r>
    </w:p>
    <w:p w14:paraId="63719C64" w14:textId="77777777" w:rsidR="002B6B99" w:rsidRDefault="000576BC">
      <w:pPr>
        <w:pStyle w:val="BodyText"/>
        <w:spacing w:before="5"/>
        <w:ind w:left="246"/>
        <w:jc w:val="both"/>
      </w:pPr>
      <w:r>
        <w:rPr>
          <w:color w:val="0C0C0C"/>
        </w:rPr>
        <w:t>(5)</w:t>
      </w:r>
      <w:r>
        <w:rPr>
          <w:color w:val="0C0C0C"/>
          <w:spacing w:val="3"/>
        </w:rPr>
        <w:t xml:space="preserve"> </w:t>
      </w:r>
      <w:r>
        <w:rPr>
          <w:color w:val="0C0C0C"/>
        </w:rPr>
        <w:t>an</w:t>
      </w:r>
      <w:r>
        <w:rPr>
          <w:color w:val="0C0C0C"/>
          <w:spacing w:val="-4"/>
        </w:rPr>
        <w:t xml:space="preserve"> </w:t>
      </w:r>
      <w:r>
        <w:rPr>
          <w:color w:val="0C0C0C"/>
          <w:spacing w:val="-2"/>
        </w:rPr>
        <w:t>investor.</w:t>
      </w:r>
    </w:p>
    <w:p w14:paraId="18899953" w14:textId="77777777" w:rsidR="002B6B99" w:rsidRDefault="002B6B99">
      <w:pPr>
        <w:pStyle w:val="BodyText"/>
        <w:spacing w:before="1"/>
      </w:pPr>
    </w:p>
    <w:p w14:paraId="71CBB554" w14:textId="77777777" w:rsidR="002B6B99" w:rsidRDefault="000576BC">
      <w:pPr>
        <w:pStyle w:val="ListParagraph"/>
        <w:numPr>
          <w:ilvl w:val="2"/>
          <w:numId w:val="8"/>
        </w:numPr>
        <w:tabs>
          <w:tab w:val="left" w:pos="1689"/>
        </w:tabs>
        <w:spacing w:line="480" w:lineRule="auto"/>
        <w:ind w:left="249" w:right="249" w:firstLine="718"/>
        <w:jc w:val="both"/>
        <w:rPr>
          <w:color w:val="0C0C0C"/>
          <w:sz w:val="24"/>
        </w:rPr>
      </w:pPr>
      <w:r>
        <w:rPr>
          <w:color w:val="0C0C0C"/>
          <w:sz w:val="24"/>
          <w:u w:val="single" w:color="000000"/>
        </w:rPr>
        <w:t>Function</w:t>
      </w:r>
      <w:r>
        <w:rPr>
          <w:color w:val="0C0C0C"/>
          <w:sz w:val="24"/>
        </w:rPr>
        <w:t>.</w:t>
      </w:r>
      <w:r>
        <w:rPr>
          <w:color w:val="0C0C0C"/>
          <w:spacing w:val="30"/>
          <w:sz w:val="24"/>
        </w:rPr>
        <w:t xml:space="preserve"> </w:t>
      </w:r>
      <w:r>
        <w:rPr>
          <w:color w:val="0C0C0C"/>
          <w:sz w:val="24"/>
        </w:rPr>
        <w:t>Members</w:t>
      </w:r>
      <w:r>
        <w:rPr>
          <w:color w:val="0C0C0C"/>
          <w:spacing w:val="-4"/>
          <w:sz w:val="24"/>
        </w:rPr>
        <w:t xml:space="preserve"> </w:t>
      </w:r>
      <w:r>
        <w:rPr>
          <w:color w:val="0C0C0C"/>
          <w:sz w:val="24"/>
        </w:rPr>
        <w:t>of</w:t>
      </w:r>
      <w:r>
        <w:rPr>
          <w:color w:val="0C0C0C"/>
          <w:spacing w:val="-14"/>
          <w:sz w:val="24"/>
        </w:rPr>
        <w:t xml:space="preserve"> </w:t>
      </w:r>
      <w:r>
        <w:rPr>
          <w:color w:val="0C0C0C"/>
          <w:sz w:val="24"/>
        </w:rPr>
        <w:t>the</w:t>
      </w:r>
      <w:r>
        <w:rPr>
          <w:color w:val="0C0C0C"/>
          <w:spacing w:val="-15"/>
          <w:sz w:val="24"/>
        </w:rPr>
        <w:t xml:space="preserve"> </w:t>
      </w:r>
      <w:r>
        <w:rPr>
          <w:color w:val="0C0C0C"/>
          <w:sz w:val="24"/>
        </w:rPr>
        <w:t>Advisory</w:t>
      </w:r>
      <w:r>
        <w:rPr>
          <w:color w:val="0C0C0C"/>
          <w:spacing w:val="-7"/>
          <w:sz w:val="24"/>
        </w:rPr>
        <w:t xml:space="preserve"> </w:t>
      </w:r>
      <w:r>
        <w:rPr>
          <w:color w:val="0C0C0C"/>
          <w:sz w:val="24"/>
        </w:rPr>
        <w:t>Committee</w:t>
      </w:r>
      <w:r>
        <w:rPr>
          <w:color w:val="0C0C0C"/>
          <w:spacing w:val="-4"/>
          <w:sz w:val="24"/>
        </w:rPr>
        <w:t xml:space="preserve"> </w:t>
      </w:r>
      <w:r>
        <w:rPr>
          <w:color w:val="0C0C0C"/>
          <w:sz w:val="24"/>
        </w:rPr>
        <w:t>shall</w:t>
      </w:r>
      <w:r>
        <w:rPr>
          <w:color w:val="0C0C0C"/>
          <w:spacing w:val="-9"/>
          <w:sz w:val="24"/>
        </w:rPr>
        <w:t xml:space="preserve"> </w:t>
      </w:r>
      <w:r>
        <w:rPr>
          <w:color w:val="0C0C0C"/>
          <w:sz w:val="24"/>
        </w:rPr>
        <w:t>have</w:t>
      </w:r>
      <w:r>
        <w:rPr>
          <w:color w:val="0C0C0C"/>
          <w:spacing w:val="-6"/>
          <w:sz w:val="24"/>
        </w:rPr>
        <w:t xml:space="preserve"> </w:t>
      </w:r>
      <w:r>
        <w:rPr>
          <w:color w:val="0C0C0C"/>
          <w:sz w:val="24"/>
        </w:rPr>
        <w:t>the</w:t>
      </w:r>
      <w:r>
        <w:rPr>
          <w:color w:val="0C0C0C"/>
          <w:spacing w:val="-15"/>
          <w:sz w:val="24"/>
        </w:rPr>
        <w:t xml:space="preserve"> </w:t>
      </w:r>
      <w:r>
        <w:rPr>
          <w:color w:val="0C0C0C"/>
          <w:sz w:val="24"/>
        </w:rPr>
        <w:t>right</w:t>
      </w:r>
      <w:r>
        <w:rPr>
          <w:color w:val="0C0C0C"/>
          <w:spacing w:val="-9"/>
          <w:sz w:val="24"/>
        </w:rPr>
        <w:t xml:space="preserve"> </w:t>
      </w:r>
      <w:r>
        <w:rPr>
          <w:color w:val="0C0C0C"/>
          <w:sz w:val="24"/>
        </w:rPr>
        <w:t>to</w:t>
      </w:r>
      <w:r>
        <w:rPr>
          <w:color w:val="0C0C0C"/>
          <w:spacing w:val="-15"/>
          <w:sz w:val="24"/>
        </w:rPr>
        <w:t xml:space="preserve"> </w:t>
      </w:r>
      <w:r>
        <w:rPr>
          <w:color w:val="0C0C0C"/>
          <w:sz w:val="24"/>
        </w:rPr>
        <w:t>submit</w:t>
      </w:r>
      <w:r>
        <w:rPr>
          <w:color w:val="0C0C0C"/>
          <w:spacing w:val="-6"/>
          <w:sz w:val="24"/>
        </w:rPr>
        <w:t xml:space="preserve"> </w:t>
      </w:r>
      <w:r>
        <w:rPr>
          <w:color w:val="0C0C0C"/>
          <w:sz w:val="24"/>
        </w:rPr>
        <w:t>their</w:t>
      </w:r>
      <w:r>
        <w:rPr>
          <w:color w:val="0C0C0C"/>
          <w:spacing w:val="-15"/>
          <w:sz w:val="24"/>
        </w:rPr>
        <w:t xml:space="preserve"> </w:t>
      </w:r>
      <w:r>
        <w:rPr>
          <w:color w:val="0C0C0C"/>
          <w:sz w:val="24"/>
        </w:rPr>
        <w:t>views to the Operating Committee on Plan matters, prior to a decision by the Operating Committee on such matters.</w:t>
      </w:r>
      <w:r>
        <w:rPr>
          <w:color w:val="0C0C0C"/>
          <w:spacing w:val="40"/>
          <w:sz w:val="24"/>
        </w:rPr>
        <w:t xml:space="preserve"> </w:t>
      </w:r>
      <w:r>
        <w:rPr>
          <w:color w:val="0C0C0C"/>
          <w:sz w:val="24"/>
        </w:rPr>
        <w:t>Such matters shall include, but not be limited to, proposed material amendments to</w:t>
      </w:r>
      <w:r>
        <w:rPr>
          <w:color w:val="0C0C0C"/>
          <w:spacing w:val="-1"/>
          <w:sz w:val="24"/>
        </w:rPr>
        <w:t xml:space="preserve"> </w:t>
      </w:r>
      <w:r>
        <w:rPr>
          <w:color w:val="0C0C0C"/>
          <w:sz w:val="24"/>
        </w:rPr>
        <w:t>the Plan.</w:t>
      </w:r>
    </w:p>
    <w:p w14:paraId="2EF84FDA" w14:textId="77777777" w:rsidR="002B6B99" w:rsidRDefault="000576BC">
      <w:pPr>
        <w:pStyle w:val="ListParagraph"/>
        <w:numPr>
          <w:ilvl w:val="2"/>
          <w:numId w:val="8"/>
        </w:numPr>
        <w:tabs>
          <w:tab w:val="left" w:pos="1688"/>
        </w:tabs>
        <w:spacing w:before="2" w:line="482" w:lineRule="auto"/>
        <w:ind w:right="238" w:firstLine="719"/>
        <w:jc w:val="both"/>
        <w:rPr>
          <w:color w:val="0C0C0C"/>
          <w:sz w:val="24"/>
        </w:rPr>
      </w:pPr>
      <w:r>
        <w:rPr>
          <w:color w:val="0C0C0C"/>
          <w:sz w:val="24"/>
          <w:u w:val="single" w:color="000000"/>
        </w:rPr>
        <w:t>Meetings and</w:t>
      </w:r>
      <w:r>
        <w:rPr>
          <w:color w:val="0C0C0C"/>
          <w:spacing w:val="-1"/>
          <w:sz w:val="24"/>
          <w:u w:val="single" w:color="000000"/>
        </w:rPr>
        <w:t xml:space="preserve"> </w:t>
      </w:r>
      <w:r>
        <w:rPr>
          <w:color w:val="0C0C0C"/>
          <w:sz w:val="24"/>
          <w:u w:val="single" w:color="000000"/>
        </w:rPr>
        <w:t>Information</w:t>
      </w:r>
      <w:r>
        <w:rPr>
          <w:color w:val="0C0C0C"/>
          <w:sz w:val="24"/>
        </w:rPr>
        <w:t>.</w:t>
      </w:r>
      <w:r>
        <w:rPr>
          <w:color w:val="0C0C0C"/>
          <w:spacing w:val="40"/>
          <w:sz w:val="24"/>
        </w:rPr>
        <w:t xml:space="preserve"> </w:t>
      </w:r>
      <w:r>
        <w:rPr>
          <w:color w:val="0C0C0C"/>
          <w:sz w:val="24"/>
        </w:rPr>
        <w:t>Members of</w:t>
      </w:r>
      <w:r>
        <w:rPr>
          <w:color w:val="0C0C0C"/>
          <w:spacing w:val="-2"/>
          <w:sz w:val="24"/>
        </w:rPr>
        <w:t xml:space="preserve"> </w:t>
      </w:r>
      <w:r>
        <w:rPr>
          <w:color w:val="0C0C0C"/>
          <w:sz w:val="24"/>
        </w:rPr>
        <w:t>the Advisory Committee shall have the</w:t>
      </w:r>
      <w:r>
        <w:rPr>
          <w:color w:val="0C0C0C"/>
          <w:spacing w:val="-4"/>
          <w:sz w:val="24"/>
        </w:rPr>
        <w:t xml:space="preserve"> </w:t>
      </w:r>
      <w:r>
        <w:rPr>
          <w:color w:val="0C0C0C"/>
          <w:sz w:val="24"/>
        </w:rPr>
        <w:t>right to attend meetings of the Operating Committee and to receive any information concerning Plan matters; provided, however, that</w:t>
      </w:r>
      <w:r>
        <w:rPr>
          <w:color w:val="0C0C0C"/>
          <w:spacing w:val="-4"/>
          <w:sz w:val="24"/>
        </w:rPr>
        <w:t xml:space="preserve"> </w:t>
      </w:r>
      <w:r>
        <w:rPr>
          <w:color w:val="0C0C0C"/>
          <w:sz w:val="24"/>
        </w:rPr>
        <w:t>the</w:t>
      </w:r>
      <w:r>
        <w:rPr>
          <w:color w:val="0C0C0C"/>
          <w:spacing w:val="-8"/>
          <w:sz w:val="24"/>
        </w:rPr>
        <w:t xml:space="preserve"> </w:t>
      </w:r>
      <w:r>
        <w:rPr>
          <w:color w:val="0C0C0C"/>
          <w:sz w:val="24"/>
        </w:rPr>
        <w:t>Operating Committee may</w:t>
      </w:r>
      <w:r>
        <w:rPr>
          <w:color w:val="0C0C0C"/>
          <w:spacing w:val="-5"/>
          <w:sz w:val="24"/>
        </w:rPr>
        <w:t xml:space="preserve"> </w:t>
      </w:r>
      <w:r>
        <w:rPr>
          <w:color w:val="0C0C0C"/>
          <w:sz w:val="24"/>
        </w:rPr>
        <w:t>meet</w:t>
      </w:r>
      <w:r>
        <w:rPr>
          <w:color w:val="0C0C0C"/>
          <w:spacing w:val="-1"/>
          <w:sz w:val="24"/>
        </w:rPr>
        <w:t xml:space="preserve"> </w:t>
      </w:r>
      <w:r>
        <w:rPr>
          <w:color w:val="0C0C0C"/>
          <w:sz w:val="24"/>
        </w:rPr>
        <w:t>in</w:t>
      </w:r>
      <w:r>
        <w:rPr>
          <w:color w:val="0C0C0C"/>
          <w:spacing w:val="-5"/>
          <w:sz w:val="24"/>
        </w:rPr>
        <w:t xml:space="preserve"> </w:t>
      </w:r>
      <w:r>
        <w:rPr>
          <w:color w:val="0C0C0C"/>
          <w:sz w:val="24"/>
        </w:rPr>
        <w:t>executive session if,</w:t>
      </w:r>
      <w:r>
        <w:rPr>
          <w:color w:val="0C0C0C"/>
          <w:spacing w:val="-8"/>
          <w:sz w:val="24"/>
        </w:rPr>
        <w:t xml:space="preserve"> </w:t>
      </w:r>
      <w:r>
        <w:rPr>
          <w:color w:val="0C0C0C"/>
          <w:sz w:val="24"/>
        </w:rPr>
        <w:t>by</w:t>
      </w:r>
      <w:r>
        <w:rPr>
          <w:color w:val="0C0C0C"/>
          <w:spacing w:val="-8"/>
          <w:sz w:val="24"/>
        </w:rPr>
        <w:t xml:space="preserve"> </w:t>
      </w:r>
      <w:r>
        <w:rPr>
          <w:color w:val="0C0C0C"/>
          <w:sz w:val="24"/>
        </w:rPr>
        <w:t xml:space="preserve">affirmative vote </w:t>
      </w:r>
      <w:r>
        <w:rPr>
          <w:color w:val="0C0C0C"/>
          <w:sz w:val="24"/>
        </w:rPr>
        <w:lastRenderedPageBreak/>
        <w:t>of a majority of the Participants, the Operating Committee determines that an item of Plan business requires confidential treatment.</w:t>
      </w:r>
    </w:p>
    <w:p w14:paraId="071C2D40" w14:textId="77777777" w:rsidR="002B6B99" w:rsidRDefault="000576BC">
      <w:pPr>
        <w:pStyle w:val="ListParagraph"/>
        <w:numPr>
          <w:ilvl w:val="0"/>
          <w:numId w:val="8"/>
        </w:numPr>
        <w:tabs>
          <w:tab w:val="left" w:pos="970"/>
        </w:tabs>
        <w:spacing w:line="271" w:lineRule="exact"/>
        <w:ind w:left="970" w:hanging="725"/>
        <w:jc w:val="both"/>
        <w:rPr>
          <w:color w:val="0C0C0C"/>
          <w:sz w:val="24"/>
        </w:rPr>
      </w:pPr>
      <w:r>
        <w:rPr>
          <w:color w:val="0C0C0C"/>
          <w:sz w:val="24"/>
          <w:u w:val="single" w:color="000000"/>
        </w:rPr>
        <w:t>Amendments</w:t>
      </w:r>
      <w:r>
        <w:rPr>
          <w:color w:val="0C0C0C"/>
          <w:spacing w:val="1"/>
          <w:sz w:val="24"/>
          <w:u w:val="single" w:color="000000"/>
        </w:rPr>
        <w:t xml:space="preserve"> </w:t>
      </w:r>
      <w:r>
        <w:rPr>
          <w:color w:val="0C0C0C"/>
          <w:sz w:val="24"/>
          <w:u w:val="single" w:color="000000"/>
        </w:rPr>
        <w:t>to</w:t>
      </w:r>
      <w:r>
        <w:rPr>
          <w:color w:val="0C0C0C"/>
          <w:spacing w:val="-11"/>
          <w:sz w:val="24"/>
          <w:u w:val="single" w:color="000000"/>
        </w:rPr>
        <w:t xml:space="preserve"> </w:t>
      </w:r>
      <w:r>
        <w:rPr>
          <w:color w:val="0C0C0C"/>
          <w:spacing w:val="-4"/>
          <w:sz w:val="24"/>
          <w:u w:val="single" w:color="000000"/>
        </w:rPr>
        <w:t>Plan</w:t>
      </w:r>
    </w:p>
    <w:p w14:paraId="5F009590" w14:textId="77777777" w:rsidR="002B6B99" w:rsidRDefault="002B6B99">
      <w:pPr>
        <w:pStyle w:val="BodyText"/>
        <w:spacing w:before="1"/>
      </w:pPr>
    </w:p>
    <w:p w14:paraId="3476A0B0" w14:textId="77777777" w:rsidR="002B6B99" w:rsidRDefault="000576BC">
      <w:pPr>
        <w:pStyle w:val="ListParagraph"/>
        <w:numPr>
          <w:ilvl w:val="1"/>
          <w:numId w:val="8"/>
        </w:numPr>
        <w:tabs>
          <w:tab w:val="left" w:pos="1690"/>
        </w:tabs>
        <w:ind w:left="1690"/>
        <w:rPr>
          <w:color w:val="0C0C0C"/>
          <w:sz w:val="24"/>
        </w:rPr>
      </w:pPr>
      <w:r>
        <w:rPr>
          <w:color w:val="0C0C0C"/>
          <w:sz w:val="24"/>
          <w:u w:val="single" w:color="000000"/>
        </w:rPr>
        <w:t>General</w:t>
      </w:r>
      <w:r>
        <w:rPr>
          <w:color w:val="0C0C0C"/>
          <w:spacing w:val="-3"/>
          <w:sz w:val="24"/>
          <w:u w:val="single" w:color="000000"/>
        </w:rPr>
        <w:t xml:space="preserve"> </w:t>
      </w:r>
      <w:r>
        <w:rPr>
          <w:color w:val="0C0C0C"/>
          <w:spacing w:val="-2"/>
          <w:sz w:val="24"/>
          <w:u w:val="single" w:color="000000"/>
        </w:rPr>
        <w:t>Amendments</w:t>
      </w:r>
    </w:p>
    <w:p w14:paraId="45FF3E94" w14:textId="77777777" w:rsidR="002B6B99" w:rsidRDefault="002B6B99">
      <w:pPr>
        <w:pStyle w:val="BodyText"/>
      </w:pPr>
    </w:p>
    <w:p w14:paraId="707E2AFA" w14:textId="1E38DC5E" w:rsidR="002B6B99" w:rsidRDefault="000576BC" w:rsidP="005C21CD">
      <w:pPr>
        <w:pStyle w:val="BodyText"/>
        <w:spacing w:before="1" w:line="482" w:lineRule="auto"/>
        <w:ind w:left="247" w:right="243" w:firstLine="473"/>
        <w:jc w:val="both"/>
      </w:pPr>
      <w:r>
        <w:rPr>
          <w:color w:val="0C0C0C"/>
        </w:rPr>
        <w:t>Except</w:t>
      </w:r>
      <w:r>
        <w:rPr>
          <w:color w:val="0C0C0C"/>
          <w:spacing w:val="31"/>
        </w:rPr>
        <w:t xml:space="preserve"> </w:t>
      </w:r>
      <w:r>
        <w:rPr>
          <w:color w:val="0C0C0C"/>
        </w:rPr>
        <w:t>with</w:t>
      </w:r>
      <w:r>
        <w:rPr>
          <w:color w:val="0C0C0C"/>
          <w:spacing w:val="25"/>
        </w:rPr>
        <w:t xml:space="preserve"> </w:t>
      </w:r>
      <w:r>
        <w:rPr>
          <w:color w:val="0C0C0C"/>
        </w:rPr>
        <w:t>respect</w:t>
      </w:r>
      <w:r>
        <w:rPr>
          <w:color w:val="0C0C0C"/>
          <w:spacing w:val="28"/>
        </w:rPr>
        <w:t xml:space="preserve"> </w:t>
      </w:r>
      <w:r>
        <w:rPr>
          <w:color w:val="0C0C0C"/>
        </w:rPr>
        <w:t>to</w:t>
      </w:r>
      <w:r>
        <w:rPr>
          <w:color w:val="0C0C0C"/>
          <w:spacing w:val="22"/>
        </w:rPr>
        <w:t xml:space="preserve"> </w:t>
      </w:r>
      <w:r>
        <w:rPr>
          <w:color w:val="0C0C0C"/>
        </w:rPr>
        <w:t>the</w:t>
      </w:r>
      <w:r>
        <w:rPr>
          <w:color w:val="0C0C0C"/>
          <w:spacing w:val="19"/>
        </w:rPr>
        <w:t xml:space="preserve"> </w:t>
      </w:r>
      <w:r>
        <w:rPr>
          <w:color w:val="0C0C0C"/>
        </w:rPr>
        <w:t>addition</w:t>
      </w:r>
      <w:r>
        <w:rPr>
          <w:color w:val="0C0C0C"/>
          <w:spacing w:val="29"/>
        </w:rPr>
        <w:t xml:space="preserve"> </w:t>
      </w:r>
      <w:r>
        <w:rPr>
          <w:color w:val="0C0C0C"/>
        </w:rPr>
        <w:t>of</w:t>
      </w:r>
      <w:r>
        <w:rPr>
          <w:color w:val="0C0C0C"/>
          <w:spacing w:val="20"/>
        </w:rPr>
        <w:t xml:space="preserve"> </w:t>
      </w:r>
      <w:r>
        <w:rPr>
          <w:color w:val="0C0C0C"/>
        </w:rPr>
        <w:t>new</w:t>
      </w:r>
      <w:r>
        <w:rPr>
          <w:color w:val="0C0C0C"/>
          <w:spacing w:val="21"/>
        </w:rPr>
        <w:t xml:space="preserve"> </w:t>
      </w:r>
      <w:r>
        <w:rPr>
          <w:color w:val="0C0C0C"/>
        </w:rPr>
        <w:t>Participants</w:t>
      </w:r>
      <w:r>
        <w:rPr>
          <w:color w:val="0C0C0C"/>
          <w:spacing w:val="32"/>
        </w:rPr>
        <w:t xml:space="preserve"> </w:t>
      </w:r>
      <w:r>
        <w:rPr>
          <w:color w:val="0C0C0C"/>
        </w:rPr>
        <w:t>to</w:t>
      </w:r>
      <w:r>
        <w:rPr>
          <w:color w:val="0C0C0C"/>
          <w:spacing w:val="18"/>
        </w:rPr>
        <w:t xml:space="preserve"> </w:t>
      </w:r>
      <w:r>
        <w:rPr>
          <w:color w:val="0C0C0C"/>
        </w:rPr>
        <w:t>the</w:t>
      </w:r>
      <w:r>
        <w:rPr>
          <w:color w:val="0C0C0C"/>
          <w:spacing w:val="20"/>
        </w:rPr>
        <w:t xml:space="preserve"> </w:t>
      </w:r>
      <w:r>
        <w:rPr>
          <w:color w:val="0C0C0C"/>
        </w:rPr>
        <w:t>Plan,</w:t>
      </w:r>
      <w:r>
        <w:rPr>
          <w:color w:val="0C0C0C"/>
          <w:spacing w:val="27"/>
        </w:rPr>
        <w:t xml:space="preserve"> </w:t>
      </w:r>
      <w:r>
        <w:rPr>
          <w:color w:val="0C0C0C"/>
        </w:rPr>
        <w:t>any</w:t>
      </w:r>
      <w:r>
        <w:rPr>
          <w:color w:val="0C0C0C"/>
          <w:spacing w:val="27"/>
        </w:rPr>
        <w:t xml:space="preserve"> </w:t>
      </w:r>
      <w:r>
        <w:rPr>
          <w:color w:val="0C0C0C"/>
        </w:rPr>
        <w:t>proposed</w:t>
      </w:r>
      <w:r>
        <w:rPr>
          <w:color w:val="0C0C0C"/>
          <w:spacing w:val="35"/>
        </w:rPr>
        <w:t xml:space="preserve"> </w:t>
      </w:r>
      <w:r>
        <w:rPr>
          <w:color w:val="0C0C0C"/>
        </w:rPr>
        <w:t>change</w:t>
      </w:r>
      <w:r>
        <w:rPr>
          <w:color w:val="0C0C0C"/>
          <w:spacing w:val="26"/>
        </w:rPr>
        <w:t xml:space="preserve"> </w:t>
      </w:r>
      <w:r>
        <w:rPr>
          <w:color w:val="0C0C0C"/>
          <w:spacing w:val="-5"/>
        </w:rPr>
        <w:t>in,</w:t>
      </w:r>
      <w:r w:rsidR="001C124B">
        <w:rPr>
          <w:color w:val="0C0C0C"/>
          <w:spacing w:val="-5"/>
        </w:rPr>
        <w:t xml:space="preserve"> </w:t>
      </w:r>
      <w:r>
        <w:rPr>
          <w:color w:val="0C0C0C"/>
        </w:rPr>
        <w:t>addition</w:t>
      </w:r>
      <w:r>
        <w:rPr>
          <w:color w:val="0C0C0C"/>
          <w:spacing w:val="-11"/>
        </w:rPr>
        <w:t xml:space="preserve"> </w:t>
      </w:r>
      <w:r>
        <w:rPr>
          <w:color w:val="0C0C0C"/>
        </w:rPr>
        <w:t>to,</w:t>
      </w:r>
      <w:r>
        <w:rPr>
          <w:color w:val="0C0C0C"/>
          <w:spacing w:val="-13"/>
        </w:rPr>
        <w:t xml:space="preserve"> </w:t>
      </w:r>
      <w:r>
        <w:rPr>
          <w:color w:val="0C0C0C"/>
        </w:rPr>
        <w:t>or</w:t>
      </w:r>
      <w:r>
        <w:rPr>
          <w:color w:val="0C0C0C"/>
          <w:spacing w:val="-14"/>
        </w:rPr>
        <w:t xml:space="preserve"> </w:t>
      </w:r>
      <w:r>
        <w:rPr>
          <w:color w:val="0C0C0C"/>
        </w:rPr>
        <w:t>deletion</w:t>
      </w:r>
      <w:r>
        <w:rPr>
          <w:color w:val="0C0C0C"/>
          <w:spacing w:val="-8"/>
        </w:rPr>
        <w:t xml:space="preserve"> </w:t>
      </w:r>
      <w:r>
        <w:rPr>
          <w:color w:val="0C0C0C"/>
        </w:rPr>
        <w:t>from</w:t>
      </w:r>
      <w:r>
        <w:rPr>
          <w:color w:val="0C0C0C"/>
          <w:spacing w:val="-7"/>
        </w:rPr>
        <w:t xml:space="preserve"> </w:t>
      </w:r>
      <w:r>
        <w:rPr>
          <w:color w:val="0C0C0C"/>
        </w:rPr>
        <w:t>the</w:t>
      </w:r>
      <w:r>
        <w:rPr>
          <w:color w:val="0C0C0C"/>
          <w:spacing w:val="-14"/>
        </w:rPr>
        <w:t xml:space="preserve"> </w:t>
      </w:r>
      <w:r>
        <w:rPr>
          <w:color w:val="0C0C0C"/>
        </w:rPr>
        <w:t>Plan</w:t>
      </w:r>
      <w:r>
        <w:rPr>
          <w:color w:val="0C0C0C"/>
          <w:spacing w:val="-7"/>
        </w:rPr>
        <w:t xml:space="preserve"> </w:t>
      </w:r>
      <w:r>
        <w:rPr>
          <w:color w:val="0C0C0C"/>
        </w:rPr>
        <w:t>shall</w:t>
      </w:r>
      <w:r>
        <w:rPr>
          <w:color w:val="0C0C0C"/>
          <w:spacing w:val="-8"/>
        </w:rPr>
        <w:t xml:space="preserve"> </w:t>
      </w:r>
      <w:r>
        <w:rPr>
          <w:color w:val="0C0C0C"/>
        </w:rPr>
        <w:t>be</w:t>
      </w:r>
      <w:r>
        <w:rPr>
          <w:color w:val="0C0C0C"/>
          <w:spacing w:val="-10"/>
        </w:rPr>
        <w:t xml:space="preserve"> </w:t>
      </w:r>
      <w:r>
        <w:rPr>
          <w:color w:val="0C0C0C"/>
        </w:rPr>
        <w:t>effected</w:t>
      </w:r>
      <w:r>
        <w:rPr>
          <w:color w:val="0C0C0C"/>
          <w:spacing w:val="3"/>
        </w:rPr>
        <w:t xml:space="preserve"> </w:t>
      </w:r>
      <w:r>
        <w:rPr>
          <w:color w:val="0C0C0C"/>
        </w:rPr>
        <w:t>by</w:t>
      </w:r>
      <w:r>
        <w:rPr>
          <w:color w:val="0C0C0C"/>
          <w:spacing w:val="-15"/>
        </w:rPr>
        <w:t xml:space="preserve"> </w:t>
      </w:r>
      <w:r>
        <w:rPr>
          <w:color w:val="0C0C0C"/>
        </w:rPr>
        <w:t>means</w:t>
      </w:r>
      <w:r>
        <w:rPr>
          <w:color w:val="0C0C0C"/>
          <w:spacing w:val="-2"/>
        </w:rPr>
        <w:t xml:space="preserve"> </w:t>
      </w:r>
      <w:r>
        <w:rPr>
          <w:color w:val="0C0C0C"/>
        </w:rPr>
        <w:t>of</w:t>
      </w:r>
      <w:r>
        <w:rPr>
          <w:color w:val="0C0C0C"/>
          <w:spacing w:val="-15"/>
        </w:rPr>
        <w:t xml:space="preserve"> </w:t>
      </w:r>
      <w:r>
        <w:rPr>
          <w:color w:val="0C0C0C"/>
        </w:rPr>
        <w:t>a</w:t>
      </w:r>
      <w:r>
        <w:rPr>
          <w:color w:val="0C0C0C"/>
          <w:spacing w:val="-15"/>
        </w:rPr>
        <w:t xml:space="preserve"> </w:t>
      </w:r>
      <w:r>
        <w:rPr>
          <w:color w:val="0C0C0C"/>
        </w:rPr>
        <w:t>written</w:t>
      </w:r>
      <w:r>
        <w:rPr>
          <w:color w:val="0C0C0C"/>
          <w:spacing w:val="-2"/>
        </w:rPr>
        <w:t xml:space="preserve"> </w:t>
      </w:r>
      <w:r>
        <w:rPr>
          <w:color w:val="0C0C0C"/>
        </w:rPr>
        <w:t>amendment</w:t>
      </w:r>
      <w:r>
        <w:rPr>
          <w:color w:val="0C0C0C"/>
          <w:spacing w:val="8"/>
        </w:rPr>
        <w:t xml:space="preserve"> </w:t>
      </w:r>
      <w:r>
        <w:rPr>
          <w:color w:val="0C0C0C"/>
        </w:rPr>
        <w:t>to</w:t>
      </w:r>
      <w:r>
        <w:rPr>
          <w:color w:val="0C0C0C"/>
          <w:spacing w:val="-15"/>
        </w:rPr>
        <w:t xml:space="preserve"> </w:t>
      </w:r>
      <w:r>
        <w:rPr>
          <w:color w:val="0C0C0C"/>
        </w:rPr>
        <w:t>the</w:t>
      </w:r>
      <w:r>
        <w:rPr>
          <w:color w:val="0C0C0C"/>
          <w:spacing w:val="-15"/>
        </w:rPr>
        <w:t xml:space="preserve"> </w:t>
      </w:r>
      <w:r>
        <w:rPr>
          <w:color w:val="0C0C0C"/>
        </w:rPr>
        <w:t>Plan</w:t>
      </w:r>
      <w:r>
        <w:rPr>
          <w:color w:val="0C0C0C"/>
          <w:spacing w:val="-3"/>
        </w:rPr>
        <w:t xml:space="preserve"> </w:t>
      </w:r>
      <w:r>
        <w:rPr>
          <w:color w:val="0C0C0C"/>
          <w:spacing w:val="-2"/>
        </w:rPr>
        <w:t>that:</w:t>
      </w:r>
      <w:r w:rsidR="00D46AFA">
        <w:rPr>
          <w:color w:val="0C0C0C"/>
        </w:rPr>
        <w:t xml:space="preserve"> </w:t>
      </w:r>
      <w:r>
        <w:rPr>
          <w:color w:val="0C0C0C"/>
        </w:rPr>
        <w:t>(1) sets forth the</w:t>
      </w:r>
      <w:r>
        <w:rPr>
          <w:color w:val="0C0C0C"/>
          <w:spacing w:val="-3"/>
        </w:rPr>
        <w:t xml:space="preserve"> </w:t>
      </w:r>
      <w:r>
        <w:rPr>
          <w:color w:val="0C0C0C"/>
        </w:rPr>
        <w:t>change, addition, or</w:t>
      </w:r>
      <w:r>
        <w:rPr>
          <w:color w:val="0C0C0C"/>
          <w:spacing w:val="-1"/>
        </w:rPr>
        <w:t xml:space="preserve"> </w:t>
      </w:r>
      <w:r>
        <w:rPr>
          <w:color w:val="0C0C0C"/>
        </w:rPr>
        <w:t>deletion; (2) is executed on behalf of</w:t>
      </w:r>
      <w:r>
        <w:rPr>
          <w:color w:val="0C0C0C"/>
          <w:spacing w:val="-2"/>
        </w:rPr>
        <w:t xml:space="preserve"> </w:t>
      </w:r>
      <w:r>
        <w:rPr>
          <w:color w:val="0C0C0C"/>
        </w:rPr>
        <w:t>each Participant; and, (3) is approved by the SEC pursuant to Rule 608 of Regulation NMS under the Exchange Act, or otherwise becomes effective under Rule 608 of Regulation NMS under the Exchange Act.</w:t>
      </w:r>
    </w:p>
    <w:p w14:paraId="3343A505" w14:textId="77777777" w:rsidR="002B6B99" w:rsidRDefault="000576BC">
      <w:pPr>
        <w:pStyle w:val="ListParagraph"/>
        <w:numPr>
          <w:ilvl w:val="1"/>
          <w:numId w:val="8"/>
        </w:numPr>
        <w:tabs>
          <w:tab w:val="left" w:pos="1690"/>
        </w:tabs>
        <w:spacing w:line="275" w:lineRule="exact"/>
        <w:ind w:left="1690"/>
        <w:jc w:val="both"/>
        <w:rPr>
          <w:color w:val="0C0C0C"/>
          <w:sz w:val="24"/>
        </w:rPr>
      </w:pPr>
      <w:r>
        <w:rPr>
          <w:color w:val="0C0C0C"/>
          <w:sz w:val="24"/>
          <w:u w:val="single" w:color="000000"/>
        </w:rPr>
        <w:t>New</w:t>
      </w:r>
      <w:r>
        <w:rPr>
          <w:color w:val="0C0C0C"/>
          <w:spacing w:val="-5"/>
          <w:sz w:val="24"/>
          <w:u w:val="single" w:color="000000"/>
        </w:rPr>
        <w:t xml:space="preserve"> </w:t>
      </w:r>
      <w:r>
        <w:rPr>
          <w:color w:val="0C0C0C"/>
          <w:spacing w:val="-2"/>
          <w:sz w:val="24"/>
          <w:u w:val="single" w:color="000000"/>
        </w:rPr>
        <w:t>Participants</w:t>
      </w:r>
    </w:p>
    <w:p w14:paraId="451E6F62" w14:textId="77777777" w:rsidR="002B6B99" w:rsidRDefault="002B6B99">
      <w:pPr>
        <w:pStyle w:val="BodyText"/>
      </w:pPr>
    </w:p>
    <w:p w14:paraId="3BA3CFC7" w14:textId="77777777" w:rsidR="002B6B99" w:rsidRDefault="000576BC">
      <w:pPr>
        <w:pStyle w:val="BodyText"/>
        <w:spacing w:line="480" w:lineRule="auto"/>
        <w:ind w:left="243" w:right="235" w:firstLine="726"/>
        <w:jc w:val="both"/>
      </w:pPr>
      <w:r>
        <w:rPr>
          <w:color w:val="0C0C0C"/>
        </w:rPr>
        <w:t>With respect to</w:t>
      </w:r>
      <w:r>
        <w:rPr>
          <w:color w:val="0C0C0C"/>
          <w:spacing w:val="-11"/>
        </w:rPr>
        <w:t xml:space="preserve"> </w:t>
      </w:r>
      <w:r>
        <w:rPr>
          <w:color w:val="0C0C0C"/>
        </w:rPr>
        <w:t>new</w:t>
      </w:r>
      <w:r>
        <w:rPr>
          <w:color w:val="0C0C0C"/>
          <w:spacing w:val="-5"/>
        </w:rPr>
        <w:t xml:space="preserve"> </w:t>
      </w:r>
      <w:r>
        <w:rPr>
          <w:color w:val="0C0C0C"/>
        </w:rPr>
        <w:t>Participants, an</w:t>
      </w:r>
      <w:r>
        <w:rPr>
          <w:color w:val="0C0C0C"/>
          <w:spacing w:val="-11"/>
        </w:rPr>
        <w:t xml:space="preserve"> </w:t>
      </w:r>
      <w:r>
        <w:rPr>
          <w:color w:val="0C0C0C"/>
        </w:rPr>
        <w:t>amendment to</w:t>
      </w:r>
      <w:r>
        <w:rPr>
          <w:color w:val="0C0C0C"/>
          <w:spacing w:val="-7"/>
        </w:rPr>
        <w:t xml:space="preserve"> </w:t>
      </w:r>
      <w:r>
        <w:rPr>
          <w:color w:val="0C0C0C"/>
        </w:rPr>
        <w:t>the</w:t>
      </w:r>
      <w:r>
        <w:rPr>
          <w:color w:val="0C0C0C"/>
          <w:spacing w:val="-15"/>
        </w:rPr>
        <w:t xml:space="preserve"> </w:t>
      </w:r>
      <w:r>
        <w:rPr>
          <w:color w:val="0C0C0C"/>
        </w:rPr>
        <w:t>Plan may</w:t>
      </w:r>
      <w:r>
        <w:rPr>
          <w:color w:val="0C0C0C"/>
          <w:spacing w:val="-12"/>
        </w:rPr>
        <w:t xml:space="preserve"> </w:t>
      </w:r>
      <w:r>
        <w:rPr>
          <w:color w:val="0C0C0C"/>
        </w:rPr>
        <w:t>be</w:t>
      </w:r>
      <w:r>
        <w:rPr>
          <w:color w:val="0C0C0C"/>
          <w:spacing w:val="-11"/>
        </w:rPr>
        <w:t xml:space="preserve"> </w:t>
      </w:r>
      <w:proofErr w:type="gramStart"/>
      <w:r>
        <w:rPr>
          <w:color w:val="0C0C0C"/>
        </w:rPr>
        <w:t>effected</w:t>
      </w:r>
      <w:proofErr w:type="gramEnd"/>
      <w:r>
        <w:rPr>
          <w:color w:val="0C0C0C"/>
          <w:spacing w:val="-3"/>
        </w:rPr>
        <w:t xml:space="preserve"> </w:t>
      </w:r>
      <w:r>
        <w:rPr>
          <w:color w:val="0C0C0C"/>
        </w:rPr>
        <w:t>by</w:t>
      </w:r>
      <w:r>
        <w:rPr>
          <w:color w:val="0C0C0C"/>
          <w:spacing w:val="-13"/>
        </w:rPr>
        <w:t xml:space="preserve"> </w:t>
      </w:r>
      <w:r>
        <w:rPr>
          <w:color w:val="0C0C0C"/>
        </w:rPr>
        <w:t>the</w:t>
      </w:r>
      <w:r>
        <w:rPr>
          <w:color w:val="0C0C0C"/>
          <w:spacing w:val="-9"/>
        </w:rPr>
        <w:t xml:space="preserve"> </w:t>
      </w:r>
      <w:r>
        <w:rPr>
          <w:color w:val="0C0C0C"/>
        </w:rPr>
        <w:t>new</w:t>
      </w:r>
      <w:r>
        <w:rPr>
          <w:color w:val="0C0C0C"/>
          <w:spacing w:val="-7"/>
        </w:rPr>
        <w:t xml:space="preserve"> </w:t>
      </w:r>
      <w:r>
        <w:rPr>
          <w:color w:val="0C0C0C"/>
        </w:rPr>
        <w:t>national securities</w:t>
      </w:r>
      <w:r>
        <w:rPr>
          <w:color w:val="0C0C0C"/>
          <w:spacing w:val="-7"/>
        </w:rPr>
        <w:t xml:space="preserve"> </w:t>
      </w:r>
      <w:r>
        <w:rPr>
          <w:color w:val="0C0C0C"/>
        </w:rPr>
        <w:t>exchange or</w:t>
      </w:r>
      <w:r>
        <w:rPr>
          <w:color w:val="0C0C0C"/>
          <w:spacing w:val="-15"/>
        </w:rPr>
        <w:t xml:space="preserve"> </w:t>
      </w:r>
      <w:r>
        <w:rPr>
          <w:color w:val="0C0C0C"/>
        </w:rPr>
        <w:t>national</w:t>
      </w:r>
      <w:r>
        <w:rPr>
          <w:color w:val="0C0C0C"/>
          <w:spacing w:val="-2"/>
        </w:rPr>
        <w:t xml:space="preserve"> </w:t>
      </w:r>
      <w:r>
        <w:rPr>
          <w:color w:val="0C0C0C"/>
        </w:rPr>
        <w:t>securities association</w:t>
      </w:r>
      <w:r>
        <w:rPr>
          <w:color w:val="0C0C0C"/>
          <w:spacing w:val="-5"/>
        </w:rPr>
        <w:t xml:space="preserve"> </w:t>
      </w:r>
      <w:r>
        <w:rPr>
          <w:color w:val="0C0C0C"/>
        </w:rPr>
        <w:t>executing</w:t>
      </w:r>
      <w:r>
        <w:rPr>
          <w:color w:val="0C0C0C"/>
          <w:spacing w:val="-7"/>
        </w:rPr>
        <w:t xml:space="preserve"> </w:t>
      </w:r>
      <w:r>
        <w:rPr>
          <w:color w:val="0C0C0C"/>
        </w:rPr>
        <w:t>a</w:t>
      </w:r>
      <w:r>
        <w:rPr>
          <w:color w:val="0C0C0C"/>
          <w:spacing w:val="-15"/>
        </w:rPr>
        <w:t xml:space="preserve"> </w:t>
      </w:r>
      <w:r>
        <w:rPr>
          <w:color w:val="0C0C0C"/>
        </w:rPr>
        <w:t>copy</w:t>
      </w:r>
      <w:r>
        <w:rPr>
          <w:color w:val="0C0C0C"/>
          <w:spacing w:val="-11"/>
        </w:rPr>
        <w:t xml:space="preserve"> </w:t>
      </w:r>
      <w:r>
        <w:rPr>
          <w:color w:val="0C0C0C"/>
        </w:rPr>
        <w:t>of</w:t>
      </w:r>
      <w:r>
        <w:rPr>
          <w:color w:val="0C0C0C"/>
          <w:spacing w:val="-15"/>
        </w:rPr>
        <w:t xml:space="preserve"> </w:t>
      </w:r>
      <w:r>
        <w:rPr>
          <w:color w:val="0C0C0C"/>
        </w:rPr>
        <w:t>the</w:t>
      </w:r>
      <w:r>
        <w:rPr>
          <w:color w:val="0C0C0C"/>
          <w:spacing w:val="-13"/>
        </w:rPr>
        <w:t xml:space="preserve"> </w:t>
      </w:r>
      <w:r>
        <w:rPr>
          <w:color w:val="0C0C0C"/>
        </w:rPr>
        <w:t>Plan,</w:t>
      </w:r>
      <w:r>
        <w:rPr>
          <w:color w:val="0C0C0C"/>
          <w:spacing w:val="-7"/>
        </w:rPr>
        <w:t xml:space="preserve"> </w:t>
      </w:r>
      <w:r>
        <w:rPr>
          <w:color w:val="0C0C0C"/>
        </w:rPr>
        <w:t>as</w:t>
      </w:r>
      <w:r>
        <w:rPr>
          <w:color w:val="0C0C0C"/>
          <w:spacing w:val="-15"/>
        </w:rPr>
        <w:t xml:space="preserve"> </w:t>
      </w:r>
      <w:r>
        <w:rPr>
          <w:color w:val="0C0C0C"/>
        </w:rPr>
        <w:t>then</w:t>
      </w:r>
      <w:r>
        <w:rPr>
          <w:color w:val="0C0C0C"/>
          <w:spacing w:val="-11"/>
        </w:rPr>
        <w:t xml:space="preserve"> </w:t>
      </w:r>
      <w:r>
        <w:rPr>
          <w:color w:val="0C0C0C"/>
        </w:rPr>
        <w:t>in</w:t>
      </w:r>
      <w:r>
        <w:rPr>
          <w:color w:val="0C0C0C"/>
          <w:spacing w:val="-15"/>
        </w:rPr>
        <w:t xml:space="preserve"> </w:t>
      </w:r>
      <w:r>
        <w:rPr>
          <w:color w:val="0C0C0C"/>
        </w:rPr>
        <w:t>effect</w:t>
      </w:r>
      <w:r>
        <w:rPr>
          <w:color w:val="0C0C0C"/>
          <w:spacing w:val="-7"/>
        </w:rPr>
        <w:t xml:space="preserve"> </w:t>
      </w:r>
      <w:r>
        <w:rPr>
          <w:color w:val="0C0C0C"/>
        </w:rPr>
        <w:t>(with the only changes being the addition of the new Participant's name in Section II(A) of the Plan) and submitting such executed Plan to the SEC for approval.</w:t>
      </w:r>
      <w:r>
        <w:rPr>
          <w:color w:val="0C0C0C"/>
          <w:spacing w:val="40"/>
        </w:rPr>
        <w:t xml:space="preserve"> </w:t>
      </w:r>
      <w:r>
        <w:rPr>
          <w:color w:val="0C0C0C"/>
        </w:rPr>
        <w:t>The amendment shall be effective when it is approved by the SEC in accordance with Rule 608 of Regulation NMS under the Exchange Act or otherwise becomes effective pursuant to</w:t>
      </w:r>
      <w:r>
        <w:rPr>
          <w:color w:val="0C0C0C"/>
          <w:spacing w:val="-1"/>
        </w:rPr>
        <w:t xml:space="preserve"> </w:t>
      </w:r>
      <w:r>
        <w:rPr>
          <w:color w:val="0C0C0C"/>
        </w:rPr>
        <w:t>Rule 608 of</w:t>
      </w:r>
      <w:r>
        <w:rPr>
          <w:color w:val="0C0C0C"/>
          <w:spacing w:val="-1"/>
        </w:rPr>
        <w:t xml:space="preserve"> </w:t>
      </w:r>
      <w:r>
        <w:rPr>
          <w:color w:val="0C0C0C"/>
        </w:rPr>
        <w:t>Regulation NMS under the Exchange Act.</w:t>
      </w:r>
    </w:p>
    <w:p w14:paraId="1666E295" w14:textId="77777777" w:rsidR="002B6B99" w:rsidRDefault="000576BC">
      <w:pPr>
        <w:pStyle w:val="ListParagraph"/>
        <w:numPr>
          <w:ilvl w:val="1"/>
          <w:numId w:val="8"/>
        </w:numPr>
        <w:tabs>
          <w:tab w:val="left" w:pos="1688"/>
        </w:tabs>
        <w:spacing w:before="9"/>
        <w:ind w:left="1688" w:hanging="721"/>
        <w:jc w:val="both"/>
        <w:rPr>
          <w:color w:val="0C0C0C"/>
          <w:sz w:val="24"/>
        </w:rPr>
      </w:pPr>
      <w:r>
        <w:rPr>
          <w:color w:val="0C0C0C"/>
          <w:sz w:val="24"/>
          <w:u w:val="single" w:color="000000"/>
        </w:rPr>
        <w:t>Operating</w:t>
      </w:r>
      <w:r>
        <w:rPr>
          <w:color w:val="0C0C0C"/>
          <w:spacing w:val="1"/>
          <w:sz w:val="24"/>
          <w:u w:val="single" w:color="000000"/>
        </w:rPr>
        <w:t xml:space="preserve"> </w:t>
      </w:r>
      <w:r>
        <w:rPr>
          <w:color w:val="0C0C0C"/>
          <w:spacing w:val="-2"/>
          <w:sz w:val="24"/>
          <w:u w:val="single" w:color="000000"/>
        </w:rPr>
        <w:t>Committee</w:t>
      </w:r>
    </w:p>
    <w:p w14:paraId="040F2714" w14:textId="77777777" w:rsidR="002B6B99" w:rsidRDefault="002B6B99">
      <w:pPr>
        <w:pStyle w:val="BodyText"/>
        <w:spacing w:before="1"/>
      </w:pPr>
    </w:p>
    <w:p w14:paraId="545ADF8A" w14:textId="77777777" w:rsidR="002B6B99" w:rsidRDefault="000576BC">
      <w:pPr>
        <w:pStyle w:val="ListParagraph"/>
        <w:numPr>
          <w:ilvl w:val="2"/>
          <w:numId w:val="8"/>
        </w:numPr>
        <w:tabs>
          <w:tab w:val="left" w:pos="1687"/>
        </w:tabs>
        <w:spacing w:line="480" w:lineRule="auto"/>
        <w:ind w:right="240" w:firstLine="720"/>
        <w:jc w:val="both"/>
        <w:rPr>
          <w:color w:val="0C0C0C"/>
          <w:sz w:val="24"/>
        </w:rPr>
      </w:pPr>
      <w:r>
        <w:rPr>
          <w:color w:val="0C0C0C"/>
          <w:sz w:val="24"/>
        </w:rPr>
        <w:t>Each</w:t>
      </w:r>
      <w:r>
        <w:rPr>
          <w:color w:val="0C0C0C"/>
          <w:spacing w:val="-7"/>
          <w:sz w:val="24"/>
        </w:rPr>
        <w:t xml:space="preserve"> </w:t>
      </w:r>
      <w:r>
        <w:rPr>
          <w:color w:val="0C0C0C"/>
          <w:sz w:val="24"/>
        </w:rPr>
        <w:t>Participant shall</w:t>
      </w:r>
      <w:r>
        <w:rPr>
          <w:color w:val="0C0C0C"/>
          <w:spacing w:val="-2"/>
          <w:sz w:val="24"/>
        </w:rPr>
        <w:t xml:space="preserve"> </w:t>
      </w:r>
      <w:r>
        <w:rPr>
          <w:color w:val="0C0C0C"/>
          <w:sz w:val="24"/>
        </w:rPr>
        <w:t>select</w:t>
      </w:r>
      <w:r>
        <w:rPr>
          <w:color w:val="0C0C0C"/>
          <w:spacing w:val="-5"/>
          <w:sz w:val="24"/>
        </w:rPr>
        <w:t xml:space="preserve"> </w:t>
      </w:r>
      <w:r>
        <w:rPr>
          <w:color w:val="0C0C0C"/>
          <w:sz w:val="24"/>
        </w:rPr>
        <w:t>from</w:t>
      </w:r>
      <w:r>
        <w:rPr>
          <w:color w:val="0C0C0C"/>
          <w:spacing w:val="-4"/>
          <w:sz w:val="24"/>
        </w:rPr>
        <w:t xml:space="preserve"> </w:t>
      </w:r>
      <w:r>
        <w:rPr>
          <w:color w:val="0C0C0C"/>
          <w:sz w:val="24"/>
        </w:rPr>
        <w:t>its</w:t>
      </w:r>
      <w:r>
        <w:rPr>
          <w:color w:val="0C0C0C"/>
          <w:spacing w:val="-12"/>
          <w:sz w:val="24"/>
        </w:rPr>
        <w:t xml:space="preserve"> </w:t>
      </w:r>
      <w:r>
        <w:rPr>
          <w:color w:val="0C0C0C"/>
          <w:sz w:val="24"/>
        </w:rPr>
        <w:t>staff</w:t>
      </w:r>
      <w:r>
        <w:rPr>
          <w:color w:val="0C0C0C"/>
          <w:spacing w:val="-5"/>
          <w:sz w:val="24"/>
        </w:rPr>
        <w:t xml:space="preserve"> </w:t>
      </w:r>
      <w:r>
        <w:rPr>
          <w:color w:val="0C0C0C"/>
          <w:sz w:val="24"/>
        </w:rPr>
        <w:t>one</w:t>
      </w:r>
      <w:r>
        <w:rPr>
          <w:color w:val="0C0C0C"/>
          <w:spacing w:val="-5"/>
          <w:sz w:val="24"/>
        </w:rPr>
        <w:t xml:space="preserve"> </w:t>
      </w:r>
      <w:r>
        <w:rPr>
          <w:color w:val="0C0C0C"/>
          <w:sz w:val="24"/>
        </w:rPr>
        <w:t>individual to</w:t>
      </w:r>
      <w:r>
        <w:rPr>
          <w:color w:val="0C0C0C"/>
          <w:spacing w:val="-10"/>
          <w:sz w:val="24"/>
        </w:rPr>
        <w:t xml:space="preserve"> </w:t>
      </w:r>
      <w:r>
        <w:rPr>
          <w:color w:val="0C0C0C"/>
          <w:sz w:val="24"/>
        </w:rPr>
        <w:t>represent the</w:t>
      </w:r>
      <w:r>
        <w:rPr>
          <w:color w:val="0C0C0C"/>
          <w:spacing w:val="-10"/>
          <w:sz w:val="24"/>
        </w:rPr>
        <w:t xml:space="preserve"> </w:t>
      </w:r>
      <w:r>
        <w:rPr>
          <w:color w:val="0C0C0C"/>
          <w:sz w:val="24"/>
        </w:rPr>
        <w:t>Participant as</w:t>
      </w:r>
      <w:r>
        <w:rPr>
          <w:color w:val="0C0C0C"/>
          <w:spacing w:val="-7"/>
          <w:sz w:val="24"/>
        </w:rPr>
        <w:t xml:space="preserve"> </w:t>
      </w:r>
      <w:r>
        <w:rPr>
          <w:color w:val="0C0C0C"/>
          <w:sz w:val="24"/>
        </w:rPr>
        <w:t>a member of</w:t>
      </w:r>
      <w:r>
        <w:rPr>
          <w:color w:val="0C0C0C"/>
          <w:spacing w:val="-4"/>
          <w:sz w:val="24"/>
        </w:rPr>
        <w:t xml:space="preserve"> </w:t>
      </w:r>
      <w:r>
        <w:rPr>
          <w:color w:val="0C0C0C"/>
          <w:sz w:val="24"/>
        </w:rPr>
        <w:t>an</w:t>
      </w:r>
      <w:r>
        <w:rPr>
          <w:color w:val="0C0C0C"/>
          <w:spacing w:val="-7"/>
          <w:sz w:val="24"/>
        </w:rPr>
        <w:t xml:space="preserve"> </w:t>
      </w:r>
      <w:r>
        <w:rPr>
          <w:color w:val="0C0C0C"/>
          <w:sz w:val="24"/>
        </w:rPr>
        <w:t>Operating Committee, together with a</w:t>
      </w:r>
      <w:r>
        <w:rPr>
          <w:color w:val="0C0C0C"/>
          <w:spacing w:val="-10"/>
          <w:sz w:val="24"/>
        </w:rPr>
        <w:t xml:space="preserve"> </w:t>
      </w:r>
      <w:r>
        <w:rPr>
          <w:color w:val="0C0C0C"/>
          <w:sz w:val="24"/>
        </w:rPr>
        <w:t>substitute for</w:t>
      </w:r>
      <w:r>
        <w:rPr>
          <w:color w:val="0C0C0C"/>
          <w:spacing w:val="-9"/>
          <w:sz w:val="24"/>
        </w:rPr>
        <w:t xml:space="preserve"> </w:t>
      </w:r>
      <w:r>
        <w:rPr>
          <w:color w:val="0C0C0C"/>
          <w:sz w:val="24"/>
        </w:rPr>
        <w:t xml:space="preserve">such </w:t>
      </w:r>
      <w:proofErr w:type="gramStart"/>
      <w:r>
        <w:rPr>
          <w:color w:val="0C0C0C"/>
          <w:sz w:val="24"/>
        </w:rPr>
        <w:t>individual</w:t>
      </w:r>
      <w:proofErr w:type="gramEnd"/>
      <w:r>
        <w:rPr>
          <w:color w:val="0C0C0C"/>
          <w:sz w:val="24"/>
        </w:rPr>
        <w:t>.</w:t>
      </w:r>
      <w:r>
        <w:rPr>
          <w:color w:val="0C0C0C"/>
          <w:spacing w:val="40"/>
          <w:sz w:val="24"/>
        </w:rPr>
        <w:t xml:space="preserve"> </w:t>
      </w:r>
      <w:r>
        <w:rPr>
          <w:color w:val="0C0C0C"/>
          <w:sz w:val="24"/>
        </w:rPr>
        <w:t>The</w:t>
      </w:r>
      <w:r>
        <w:rPr>
          <w:color w:val="0C0C0C"/>
          <w:spacing w:val="-4"/>
          <w:sz w:val="24"/>
        </w:rPr>
        <w:t xml:space="preserve"> </w:t>
      </w:r>
      <w:r>
        <w:rPr>
          <w:color w:val="0C0C0C"/>
          <w:sz w:val="24"/>
        </w:rPr>
        <w:t>substitute may participate</w:t>
      </w:r>
      <w:r>
        <w:rPr>
          <w:color w:val="0C0C0C"/>
          <w:spacing w:val="-15"/>
          <w:sz w:val="24"/>
        </w:rPr>
        <w:t xml:space="preserve"> </w:t>
      </w:r>
      <w:r>
        <w:rPr>
          <w:color w:val="0C0C0C"/>
          <w:sz w:val="24"/>
        </w:rPr>
        <w:t>in</w:t>
      </w:r>
      <w:r>
        <w:rPr>
          <w:color w:val="0C0C0C"/>
          <w:spacing w:val="-15"/>
          <w:sz w:val="24"/>
        </w:rPr>
        <w:t xml:space="preserve"> </w:t>
      </w:r>
      <w:r>
        <w:rPr>
          <w:color w:val="0C0C0C"/>
          <w:sz w:val="24"/>
        </w:rPr>
        <w:t>deliberations of</w:t>
      </w:r>
      <w:r>
        <w:rPr>
          <w:color w:val="0C0C0C"/>
          <w:spacing w:val="-11"/>
          <w:sz w:val="24"/>
        </w:rPr>
        <w:t xml:space="preserve"> </w:t>
      </w:r>
      <w:r>
        <w:rPr>
          <w:color w:val="0C0C0C"/>
          <w:sz w:val="24"/>
        </w:rPr>
        <w:t>the</w:t>
      </w:r>
      <w:r>
        <w:rPr>
          <w:color w:val="0C0C0C"/>
          <w:spacing w:val="-14"/>
          <w:sz w:val="24"/>
        </w:rPr>
        <w:t xml:space="preserve"> </w:t>
      </w:r>
      <w:r>
        <w:rPr>
          <w:color w:val="0C0C0C"/>
          <w:sz w:val="24"/>
        </w:rPr>
        <w:t>Operating</w:t>
      </w:r>
      <w:r>
        <w:rPr>
          <w:color w:val="0C0C0C"/>
          <w:spacing w:val="-10"/>
          <w:sz w:val="24"/>
        </w:rPr>
        <w:t xml:space="preserve"> </w:t>
      </w:r>
      <w:r>
        <w:rPr>
          <w:color w:val="0C0C0C"/>
          <w:sz w:val="24"/>
        </w:rPr>
        <w:t>Committee</w:t>
      </w:r>
      <w:r>
        <w:rPr>
          <w:color w:val="0C0C0C"/>
          <w:spacing w:val="-9"/>
          <w:sz w:val="24"/>
        </w:rPr>
        <w:t xml:space="preserve"> </w:t>
      </w:r>
      <w:r>
        <w:rPr>
          <w:color w:val="0C0C0C"/>
          <w:sz w:val="24"/>
        </w:rPr>
        <w:t>and</w:t>
      </w:r>
      <w:r>
        <w:rPr>
          <w:color w:val="0C0C0C"/>
          <w:spacing w:val="-14"/>
          <w:sz w:val="24"/>
        </w:rPr>
        <w:t xml:space="preserve"> </w:t>
      </w:r>
      <w:r>
        <w:rPr>
          <w:color w:val="0C0C0C"/>
          <w:sz w:val="24"/>
        </w:rPr>
        <w:t>shall</w:t>
      </w:r>
      <w:r>
        <w:rPr>
          <w:color w:val="0C0C0C"/>
          <w:spacing w:val="-4"/>
          <w:sz w:val="24"/>
        </w:rPr>
        <w:t xml:space="preserve"> </w:t>
      </w:r>
      <w:r>
        <w:rPr>
          <w:color w:val="0C0C0C"/>
          <w:sz w:val="24"/>
        </w:rPr>
        <w:t>be</w:t>
      </w:r>
      <w:r>
        <w:rPr>
          <w:color w:val="0C0C0C"/>
          <w:spacing w:val="-15"/>
          <w:sz w:val="24"/>
        </w:rPr>
        <w:t xml:space="preserve"> </w:t>
      </w:r>
      <w:r>
        <w:rPr>
          <w:color w:val="0C0C0C"/>
          <w:sz w:val="24"/>
        </w:rPr>
        <w:t>considered</w:t>
      </w:r>
      <w:r>
        <w:rPr>
          <w:color w:val="0C0C0C"/>
          <w:spacing w:val="-2"/>
          <w:sz w:val="24"/>
        </w:rPr>
        <w:t xml:space="preserve"> </w:t>
      </w:r>
      <w:r>
        <w:rPr>
          <w:color w:val="0C0C0C"/>
          <w:sz w:val="24"/>
        </w:rPr>
        <w:t>a</w:t>
      </w:r>
      <w:r>
        <w:rPr>
          <w:color w:val="0C0C0C"/>
          <w:spacing w:val="-15"/>
          <w:sz w:val="24"/>
        </w:rPr>
        <w:t xml:space="preserve"> </w:t>
      </w:r>
      <w:r>
        <w:rPr>
          <w:color w:val="0C0C0C"/>
          <w:sz w:val="24"/>
        </w:rPr>
        <w:t>voting</w:t>
      </w:r>
      <w:r>
        <w:rPr>
          <w:color w:val="0C0C0C"/>
          <w:spacing w:val="-8"/>
          <w:sz w:val="24"/>
        </w:rPr>
        <w:t xml:space="preserve"> </w:t>
      </w:r>
      <w:r>
        <w:rPr>
          <w:color w:val="0C0C0C"/>
          <w:sz w:val="24"/>
        </w:rPr>
        <w:t>member</w:t>
      </w:r>
      <w:r>
        <w:rPr>
          <w:color w:val="0C0C0C"/>
          <w:spacing w:val="-10"/>
          <w:sz w:val="24"/>
        </w:rPr>
        <w:t xml:space="preserve"> </w:t>
      </w:r>
      <w:r>
        <w:rPr>
          <w:color w:val="0C0C0C"/>
          <w:sz w:val="24"/>
        </w:rPr>
        <w:t>thereof only in the absence of the primary representative.</w:t>
      </w:r>
      <w:r>
        <w:rPr>
          <w:color w:val="0C0C0C"/>
          <w:spacing w:val="40"/>
          <w:sz w:val="24"/>
        </w:rPr>
        <w:t xml:space="preserve"> </w:t>
      </w:r>
      <w:r>
        <w:rPr>
          <w:color w:val="0C0C0C"/>
          <w:sz w:val="24"/>
        </w:rPr>
        <w:t>Each Participant shall have one vote on all matters considered by</w:t>
      </w:r>
      <w:r>
        <w:rPr>
          <w:color w:val="0C0C0C"/>
          <w:spacing w:val="-8"/>
          <w:sz w:val="24"/>
        </w:rPr>
        <w:t xml:space="preserve"> </w:t>
      </w:r>
      <w:r>
        <w:rPr>
          <w:color w:val="0C0C0C"/>
          <w:sz w:val="24"/>
        </w:rPr>
        <w:t>the</w:t>
      </w:r>
      <w:r>
        <w:rPr>
          <w:color w:val="0C0C0C"/>
          <w:spacing w:val="-6"/>
          <w:sz w:val="24"/>
        </w:rPr>
        <w:t xml:space="preserve"> </w:t>
      </w:r>
      <w:r>
        <w:rPr>
          <w:color w:val="0C0C0C"/>
          <w:sz w:val="24"/>
        </w:rPr>
        <w:t>Operating Committee.</w:t>
      </w:r>
      <w:r>
        <w:rPr>
          <w:color w:val="0C0C0C"/>
          <w:spacing w:val="40"/>
          <w:sz w:val="24"/>
        </w:rPr>
        <w:t xml:space="preserve"> </w:t>
      </w:r>
      <w:r>
        <w:rPr>
          <w:color w:val="0C0C0C"/>
          <w:sz w:val="24"/>
        </w:rPr>
        <w:t>No</w:t>
      </w:r>
      <w:r>
        <w:rPr>
          <w:color w:val="0C0C0C"/>
          <w:spacing w:val="-6"/>
          <w:sz w:val="24"/>
        </w:rPr>
        <w:t xml:space="preserve"> </w:t>
      </w:r>
      <w:r>
        <w:rPr>
          <w:color w:val="0C0C0C"/>
          <w:sz w:val="24"/>
        </w:rPr>
        <w:t>later</w:t>
      </w:r>
      <w:r>
        <w:rPr>
          <w:color w:val="0C0C0C"/>
          <w:spacing w:val="-5"/>
          <w:sz w:val="24"/>
        </w:rPr>
        <w:t xml:space="preserve"> </w:t>
      </w:r>
      <w:r>
        <w:rPr>
          <w:color w:val="0C0C0C"/>
          <w:sz w:val="24"/>
        </w:rPr>
        <w:t>than</w:t>
      </w:r>
      <w:r>
        <w:rPr>
          <w:color w:val="0C0C0C"/>
          <w:spacing w:val="-2"/>
          <w:sz w:val="24"/>
        </w:rPr>
        <w:t xml:space="preserve"> </w:t>
      </w:r>
      <w:r>
        <w:rPr>
          <w:color w:val="0C0C0C"/>
          <w:sz w:val="24"/>
        </w:rPr>
        <w:t>the</w:t>
      </w:r>
      <w:r>
        <w:rPr>
          <w:color w:val="0C0C0C"/>
          <w:spacing w:val="-10"/>
          <w:sz w:val="24"/>
        </w:rPr>
        <w:t xml:space="preserve"> </w:t>
      </w:r>
      <w:r>
        <w:rPr>
          <w:color w:val="0C0C0C"/>
          <w:sz w:val="24"/>
        </w:rPr>
        <w:t>initial</w:t>
      </w:r>
      <w:r>
        <w:rPr>
          <w:color w:val="0C0C0C"/>
          <w:spacing w:val="-3"/>
          <w:sz w:val="24"/>
        </w:rPr>
        <w:t xml:space="preserve"> </w:t>
      </w:r>
      <w:r>
        <w:rPr>
          <w:color w:val="0C0C0C"/>
          <w:sz w:val="24"/>
        </w:rPr>
        <w:t>date</w:t>
      </w:r>
      <w:r>
        <w:rPr>
          <w:color w:val="0C0C0C"/>
          <w:spacing w:val="-7"/>
          <w:sz w:val="24"/>
        </w:rPr>
        <w:t xml:space="preserve"> </w:t>
      </w:r>
      <w:r>
        <w:rPr>
          <w:color w:val="0C0C0C"/>
          <w:sz w:val="24"/>
        </w:rPr>
        <w:t>of</w:t>
      </w:r>
      <w:r>
        <w:rPr>
          <w:color w:val="0C0C0C"/>
          <w:spacing w:val="-8"/>
          <w:sz w:val="24"/>
        </w:rPr>
        <w:t xml:space="preserve"> </w:t>
      </w:r>
      <w:r>
        <w:rPr>
          <w:color w:val="0C0C0C"/>
          <w:sz w:val="24"/>
        </w:rPr>
        <w:t>Plan</w:t>
      </w:r>
      <w:r>
        <w:rPr>
          <w:color w:val="0C0C0C"/>
          <w:spacing w:val="-6"/>
          <w:sz w:val="24"/>
        </w:rPr>
        <w:t xml:space="preserve"> </w:t>
      </w:r>
      <w:r>
        <w:rPr>
          <w:color w:val="0C0C0C"/>
          <w:sz w:val="24"/>
        </w:rPr>
        <w:t>operations, the</w:t>
      </w:r>
      <w:r>
        <w:rPr>
          <w:color w:val="0C0C0C"/>
          <w:spacing w:val="-6"/>
          <w:sz w:val="24"/>
        </w:rPr>
        <w:t xml:space="preserve"> </w:t>
      </w:r>
      <w:r>
        <w:rPr>
          <w:color w:val="0C0C0C"/>
          <w:sz w:val="24"/>
        </w:rPr>
        <w:t>Operating Committee shall</w:t>
      </w:r>
      <w:r>
        <w:rPr>
          <w:color w:val="0C0C0C"/>
          <w:spacing w:val="-3"/>
          <w:sz w:val="24"/>
        </w:rPr>
        <w:t xml:space="preserve"> </w:t>
      </w:r>
      <w:r>
        <w:rPr>
          <w:color w:val="0C0C0C"/>
          <w:sz w:val="24"/>
        </w:rPr>
        <w:t>designate one</w:t>
      </w:r>
      <w:r>
        <w:rPr>
          <w:color w:val="0C0C0C"/>
          <w:spacing w:val="-5"/>
          <w:sz w:val="24"/>
        </w:rPr>
        <w:t xml:space="preserve"> </w:t>
      </w:r>
      <w:r>
        <w:rPr>
          <w:color w:val="0C0C0C"/>
          <w:sz w:val="24"/>
        </w:rPr>
        <w:t>member of</w:t>
      </w:r>
      <w:r>
        <w:rPr>
          <w:color w:val="0C0C0C"/>
          <w:spacing w:val="-7"/>
          <w:sz w:val="24"/>
        </w:rPr>
        <w:t xml:space="preserve"> </w:t>
      </w:r>
      <w:r>
        <w:rPr>
          <w:color w:val="0C0C0C"/>
          <w:sz w:val="24"/>
        </w:rPr>
        <w:t>the</w:t>
      </w:r>
      <w:r>
        <w:rPr>
          <w:color w:val="0C0C0C"/>
          <w:spacing w:val="-10"/>
          <w:sz w:val="24"/>
        </w:rPr>
        <w:t xml:space="preserve"> </w:t>
      </w:r>
      <w:r>
        <w:rPr>
          <w:color w:val="0C0C0C"/>
          <w:sz w:val="24"/>
        </w:rPr>
        <w:t>Operating Committee to</w:t>
      </w:r>
      <w:r>
        <w:rPr>
          <w:color w:val="0C0C0C"/>
          <w:spacing w:val="-12"/>
          <w:sz w:val="24"/>
        </w:rPr>
        <w:t xml:space="preserve"> </w:t>
      </w:r>
      <w:r>
        <w:rPr>
          <w:color w:val="0C0C0C"/>
          <w:sz w:val="24"/>
        </w:rPr>
        <w:t>act</w:t>
      </w:r>
      <w:r>
        <w:rPr>
          <w:color w:val="0C0C0C"/>
          <w:spacing w:val="-7"/>
          <w:sz w:val="24"/>
        </w:rPr>
        <w:t xml:space="preserve"> </w:t>
      </w:r>
      <w:r>
        <w:rPr>
          <w:color w:val="0C0C0C"/>
          <w:sz w:val="24"/>
        </w:rPr>
        <w:t>as</w:t>
      </w:r>
      <w:r>
        <w:rPr>
          <w:color w:val="0C0C0C"/>
          <w:spacing w:val="-12"/>
          <w:sz w:val="24"/>
        </w:rPr>
        <w:t xml:space="preserve"> </w:t>
      </w:r>
      <w:r>
        <w:rPr>
          <w:color w:val="0C0C0C"/>
          <w:sz w:val="24"/>
        </w:rPr>
        <w:t>the</w:t>
      </w:r>
      <w:r>
        <w:rPr>
          <w:color w:val="0C0C0C"/>
          <w:spacing w:val="-15"/>
          <w:sz w:val="24"/>
        </w:rPr>
        <w:t xml:space="preserve"> </w:t>
      </w:r>
      <w:r>
        <w:rPr>
          <w:color w:val="0C0C0C"/>
          <w:sz w:val="24"/>
        </w:rPr>
        <w:t>Chair</w:t>
      </w:r>
      <w:r>
        <w:rPr>
          <w:color w:val="0C0C0C"/>
          <w:spacing w:val="-4"/>
          <w:sz w:val="24"/>
        </w:rPr>
        <w:t xml:space="preserve"> </w:t>
      </w:r>
      <w:r>
        <w:rPr>
          <w:color w:val="0C0C0C"/>
          <w:sz w:val="24"/>
        </w:rPr>
        <w:t>of</w:t>
      </w:r>
      <w:r>
        <w:rPr>
          <w:color w:val="0C0C0C"/>
          <w:spacing w:val="-11"/>
          <w:sz w:val="24"/>
        </w:rPr>
        <w:t xml:space="preserve"> </w:t>
      </w:r>
      <w:r>
        <w:rPr>
          <w:color w:val="0C0C0C"/>
          <w:sz w:val="24"/>
        </w:rPr>
        <w:t>the</w:t>
      </w:r>
      <w:r>
        <w:rPr>
          <w:color w:val="0C0C0C"/>
          <w:spacing w:val="-8"/>
          <w:sz w:val="24"/>
        </w:rPr>
        <w:t xml:space="preserve"> </w:t>
      </w:r>
      <w:r>
        <w:rPr>
          <w:color w:val="0C0C0C"/>
          <w:sz w:val="24"/>
        </w:rPr>
        <w:t xml:space="preserve">Operating </w:t>
      </w:r>
      <w:r>
        <w:rPr>
          <w:color w:val="0C0C0C"/>
          <w:spacing w:val="-2"/>
          <w:sz w:val="24"/>
        </w:rPr>
        <w:t>Committee.</w:t>
      </w:r>
    </w:p>
    <w:p w14:paraId="73F1852D" w14:textId="797F84A7" w:rsidR="002B6B99" w:rsidRDefault="000576BC" w:rsidP="005C21CD">
      <w:pPr>
        <w:pStyle w:val="BodyText"/>
        <w:spacing w:before="65" w:line="480" w:lineRule="auto"/>
        <w:ind w:left="243" w:right="260" w:firstLine="477"/>
        <w:jc w:val="both"/>
      </w:pPr>
      <w:r w:rsidRPr="00D46AFA">
        <w:rPr>
          <w:color w:val="0C0C0C"/>
        </w:rPr>
        <w:lastRenderedPageBreak/>
        <w:t>The</w:t>
      </w:r>
      <w:r w:rsidRPr="00D46AFA">
        <w:rPr>
          <w:color w:val="0C0C0C"/>
          <w:spacing w:val="-7"/>
        </w:rPr>
        <w:t xml:space="preserve"> </w:t>
      </w:r>
      <w:r w:rsidRPr="00D46AFA">
        <w:rPr>
          <w:color w:val="0C0C0C"/>
        </w:rPr>
        <w:t>Operating Committee shall monitor</w:t>
      </w:r>
      <w:r w:rsidRPr="00D46AFA">
        <w:rPr>
          <w:color w:val="0C0C0C"/>
          <w:spacing w:val="-2"/>
        </w:rPr>
        <w:t xml:space="preserve"> </w:t>
      </w:r>
      <w:r w:rsidRPr="00D46AFA">
        <w:rPr>
          <w:color w:val="0C0C0C"/>
        </w:rPr>
        <w:t>the</w:t>
      </w:r>
      <w:r w:rsidRPr="00D46AFA">
        <w:rPr>
          <w:color w:val="0C0C0C"/>
          <w:spacing w:val="-8"/>
        </w:rPr>
        <w:t xml:space="preserve"> </w:t>
      </w:r>
      <w:r w:rsidRPr="00D46AFA">
        <w:rPr>
          <w:color w:val="0C0C0C"/>
        </w:rPr>
        <w:t>procedures established pursuant to</w:t>
      </w:r>
      <w:r w:rsidRPr="00D46AFA">
        <w:rPr>
          <w:color w:val="0C0C0C"/>
          <w:spacing w:val="-10"/>
        </w:rPr>
        <w:t xml:space="preserve"> </w:t>
      </w:r>
      <w:r w:rsidRPr="00D46AFA">
        <w:rPr>
          <w:color w:val="0C0C0C"/>
        </w:rPr>
        <w:t>this</w:t>
      </w:r>
      <w:r w:rsidRPr="00D46AFA">
        <w:rPr>
          <w:color w:val="0C0C0C"/>
          <w:spacing w:val="-9"/>
        </w:rPr>
        <w:t xml:space="preserve"> </w:t>
      </w:r>
      <w:r w:rsidRPr="00D46AFA">
        <w:rPr>
          <w:color w:val="0C0C0C"/>
        </w:rPr>
        <w:t>Plan and advise the Participants with respect to any deficiencies, problems, or recommendations as the Operating Committee may deem appropriate.</w:t>
      </w:r>
      <w:r w:rsidRPr="00D46AFA">
        <w:rPr>
          <w:color w:val="0C0C0C"/>
          <w:spacing w:val="40"/>
        </w:rPr>
        <w:t xml:space="preserve"> </w:t>
      </w:r>
      <w:r w:rsidRPr="00D46AFA">
        <w:rPr>
          <w:color w:val="0C0C0C"/>
        </w:rPr>
        <w:t>The Operating Committee shall establish specifications and procedures for the</w:t>
      </w:r>
      <w:r w:rsidRPr="00D46AFA">
        <w:rPr>
          <w:color w:val="0C0C0C"/>
          <w:spacing w:val="-7"/>
        </w:rPr>
        <w:t xml:space="preserve"> </w:t>
      </w:r>
      <w:r w:rsidRPr="00D46AFA">
        <w:rPr>
          <w:color w:val="0C0C0C"/>
        </w:rPr>
        <w:t>implementation</w:t>
      </w:r>
      <w:r w:rsidRPr="00D46AFA">
        <w:rPr>
          <w:color w:val="0C0C0C"/>
          <w:spacing w:val="-12"/>
        </w:rPr>
        <w:t xml:space="preserve"> </w:t>
      </w:r>
      <w:r w:rsidRPr="00D46AFA">
        <w:rPr>
          <w:color w:val="0C0C0C"/>
        </w:rPr>
        <w:t>and operation of</w:t>
      </w:r>
      <w:r w:rsidRPr="00D46AFA">
        <w:rPr>
          <w:color w:val="0C0C0C"/>
          <w:spacing w:val="-4"/>
        </w:rPr>
        <w:t xml:space="preserve"> </w:t>
      </w:r>
      <w:r w:rsidRPr="00D46AFA">
        <w:rPr>
          <w:color w:val="0C0C0C"/>
        </w:rPr>
        <w:t>the</w:t>
      </w:r>
      <w:r w:rsidRPr="00D46AFA">
        <w:rPr>
          <w:color w:val="0C0C0C"/>
          <w:spacing w:val="-3"/>
        </w:rPr>
        <w:t xml:space="preserve"> </w:t>
      </w:r>
      <w:r w:rsidRPr="00D46AFA">
        <w:rPr>
          <w:color w:val="0C0C0C"/>
        </w:rPr>
        <w:t>Plan that are</w:t>
      </w:r>
      <w:r w:rsidRPr="00D46AFA">
        <w:rPr>
          <w:color w:val="0C0C0C"/>
          <w:spacing w:val="-7"/>
        </w:rPr>
        <w:t xml:space="preserve"> </w:t>
      </w:r>
      <w:r w:rsidRPr="00D46AFA">
        <w:rPr>
          <w:color w:val="0C0C0C"/>
        </w:rPr>
        <w:t>consistent with the provisions</w:t>
      </w:r>
      <w:r w:rsidR="00D46AFA" w:rsidRPr="00D46AFA">
        <w:rPr>
          <w:color w:val="0C0C0C"/>
        </w:rPr>
        <w:t xml:space="preserve"> </w:t>
      </w:r>
      <w:r>
        <w:rPr>
          <w:color w:val="0C0C0C"/>
        </w:rPr>
        <w:t>of</w:t>
      </w:r>
      <w:r>
        <w:rPr>
          <w:color w:val="0C0C0C"/>
          <w:spacing w:val="-15"/>
        </w:rPr>
        <w:t xml:space="preserve"> </w:t>
      </w:r>
      <w:r>
        <w:rPr>
          <w:color w:val="0C0C0C"/>
        </w:rPr>
        <w:t>this</w:t>
      </w:r>
      <w:r>
        <w:rPr>
          <w:color w:val="0C0C0C"/>
          <w:spacing w:val="-15"/>
        </w:rPr>
        <w:t xml:space="preserve"> </w:t>
      </w:r>
      <w:r>
        <w:rPr>
          <w:color w:val="0C0C0C"/>
        </w:rPr>
        <w:t>Plan</w:t>
      </w:r>
      <w:r>
        <w:rPr>
          <w:color w:val="0C0C0C"/>
          <w:spacing w:val="-15"/>
        </w:rPr>
        <w:t xml:space="preserve"> </w:t>
      </w:r>
      <w:r>
        <w:rPr>
          <w:color w:val="0C0C0C"/>
        </w:rPr>
        <w:t>and</w:t>
      </w:r>
      <w:r>
        <w:rPr>
          <w:color w:val="0C0C0C"/>
          <w:spacing w:val="-15"/>
        </w:rPr>
        <w:t xml:space="preserve"> </w:t>
      </w:r>
      <w:r>
        <w:rPr>
          <w:color w:val="0C0C0C"/>
        </w:rPr>
        <w:t>the</w:t>
      </w:r>
      <w:r>
        <w:rPr>
          <w:color w:val="0C0C0C"/>
          <w:spacing w:val="-15"/>
        </w:rPr>
        <w:t xml:space="preserve"> </w:t>
      </w:r>
      <w:r>
        <w:rPr>
          <w:color w:val="0C0C0C"/>
        </w:rPr>
        <w:t>Appendixes</w:t>
      </w:r>
      <w:r>
        <w:rPr>
          <w:color w:val="0C0C0C"/>
          <w:spacing w:val="-9"/>
        </w:rPr>
        <w:t xml:space="preserve"> </w:t>
      </w:r>
      <w:r>
        <w:rPr>
          <w:color w:val="0C0C0C"/>
        </w:rPr>
        <w:t>thereto.</w:t>
      </w:r>
      <w:r>
        <w:rPr>
          <w:color w:val="0C0C0C"/>
          <w:spacing w:val="37"/>
        </w:rPr>
        <w:t xml:space="preserve"> </w:t>
      </w:r>
      <w:r>
        <w:rPr>
          <w:color w:val="0C0C0C"/>
        </w:rPr>
        <w:t>With</w:t>
      </w:r>
      <w:r>
        <w:rPr>
          <w:color w:val="0C0C0C"/>
          <w:spacing w:val="-10"/>
        </w:rPr>
        <w:t xml:space="preserve"> </w:t>
      </w:r>
      <w:r>
        <w:rPr>
          <w:color w:val="0C0C0C"/>
        </w:rPr>
        <w:t>respect</w:t>
      </w:r>
      <w:r>
        <w:rPr>
          <w:color w:val="0C0C0C"/>
          <w:spacing w:val="-4"/>
        </w:rPr>
        <w:t xml:space="preserve"> </w:t>
      </w:r>
      <w:r>
        <w:rPr>
          <w:color w:val="0C0C0C"/>
        </w:rPr>
        <w:t>to</w:t>
      </w:r>
      <w:r>
        <w:rPr>
          <w:color w:val="0C0C0C"/>
          <w:spacing w:val="-15"/>
        </w:rPr>
        <w:t xml:space="preserve"> </w:t>
      </w:r>
      <w:r>
        <w:rPr>
          <w:color w:val="0C0C0C"/>
        </w:rPr>
        <w:t>matters</w:t>
      </w:r>
      <w:r>
        <w:rPr>
          <w:color w:val="0C0C0C"/>
          <w:spacing w:val="-8"/>
        </w:rPr>
        <w:t xml:space="preserve"> </w:t>
      </w:r>
      <w:r>
        <w:rPr>
          <w:color w:val="0C0C0C"/>
        </w:rPr>
        <w:t>in</w:t>
      </w:r>
      <w:r>
        <w:rPr>
          <w:color w:val="0C0C0C"/>
          <w:spacing w:val="-15"/>
        </w:rPr>
        <w:t xml:space="preserve"> </w:t>
      </w:r>
      <w:r>
        <w:rPr>
          <w:color w:val="0C0C0C"/>
        </w:rPr>
        <w:t>this</w:t>
      </w:r>
      <w:r>
        <w:rPr>
          <w:color w:val="0C0C0C"/>
          <w:spacing w:val="-15"/>
        </w:rPr>
        <w:t xml:space="preserve"> </w:t>
      </w:r>
      <w:r>
        <w:rPr>
          <w:color w:val="0C0C0C"/>
        </w:rPr>
        <w:t>paragraph,</w:t>
      </w:r>
      <w:r>
        <w:rPr>
          <w:color w:val="0C0C0C"/>
          <w:spacing w:val="-8"/>
        </w:rPr>
        <w:t xml:space="preserve"> </w:t>
      </w:r>
      <w:r>
        <w:rPr>
          <w:color w:val="0C0C0C"/>
        </w:rPr>
        <w:t>Operating</w:t>
      </w:r>
      <w:r>
        <w:rPr>
          <w:color w:val="0C0C0C"/>
          <w:spacing w:val="-3"/>
        </w:rPr>
        <w:t xml:space="preserve"> </w:t>
      </w:r>
      <w:r>
        <w:rPr>
          <w:color w:val="0C0C0C"/>
        </w:rPr>
        <w:t>Committee decisions shall be approved by a simple majority vote.</w:t>
      </w:r>
    </w:p>
    <w:p w14:paraId="138EF9AD" w14:textId="77777777" w:rsidR="002B6B99" w:rsidRDefault="000576BC">
      <w:pPr>
        <w:pStyle w:val="ListParagraph"/>
        <w:numPr>
          <w:ilvl w:val="2"/>
          <w:numId w:val="8"/>
        </w:numPr>
        <w:tabs>
          <w:tab w:val="left" w:pos="1691"/>
        </w:tabs>
        <w:spacing w:before="1" w:line="482" w:lineRule="auto"/>
        <w:ind w:right="245" w:firstLine="720"/>
        <w:jc w:val="both"/>
        <w:rPr>
          <w:color w:val="0C0C0C"/>
          <w:sz w:val="24"/>
        </w:rPr>
      </w:pPr>
      <w:r>
        <w:rPr>
          <w:color w:val="0C0C0C"/>
          <w:sz w:val="24"/>
        </w:rPr>
        <w:t>Any recommendation</w:t>
      </w:r>
      <w:r>
        <w:rPr>
          <w:color w:val="0C0C0C"/>
          <w:spacing w:val="-15"/>
          <w:sz w:val="24"/>
        </w:rPr>
        <w:t xml:space="preserve"> </w:t>
      </w:r>
      <w:r>
        <w:rPr>
          <w:color w:val="0C0C0C"/>
          <w:sz w:val="24"/>
        </w:rPr>
        <w:t>for an amendment to</w:t>
      </w:r>
      <w:r>
        <w:rPr>
          <w:color w:val="0C0C0C"/>
          <w:spacing w:val="-1"/>
          <w:sz w:val="24"/>
        </w:rPr>
        <w:t xml:space="preserve"> </w:t>
      </w:r>
      <w:r>
        <w:rPr>
          <w:color w:val="0C0C0C"/>
          <w:sz w:val="24"/>
        </w:rPr>
        <w:t>the Plan from the Operating Committee that receives an affirmative vote of at least two-thirds of the Participants,</w:t>
      </w:r>
      <w:r>
        <w:rPr>
          <w:color w:val="0C0C0C"/>
          <w:spacing w:val="27"/>
          <w:sz w:val="24"/>
        </w:rPr>
        <w:t xml:space="preserve"> </w:t>
      </w:r>
      <w:r>
        <w:rPr>
          <w:color w:val="0C0C0C"/>
          <w:sz w:val="24"/>
        </w:rPr>
        <w:t>but is less than unanimous,</w:t>
      </w:r>
      <w:r>
        <w:rPr>
          <w:color w:val="0C0C0C"/>
          <w:spacing w:val="23"/>
          <w:sz w:val="24"/>
        </w:rPr>
        <w:t xml:space="preserve"> </w:t>
      </w:r>
      <w:r>
        <w:rPr>
          <w:color w:val="0C0C0C"/>
          <w:sz w:val="24"/>
        </w:rPr>
        <w:t>shall be</w:t>
      </w:r>
      <w:r>
        <w:rPr>
          <w:color w:val="0C0C0C"/>
          <w:spacing w:val="-1"/>
          <w:sz w:val="24"/>
        </w:rPr>
        <w:t xml:space="preserve"> </w:t>
      </w:r>
      <w:r>
        <w:rPr>
          <w:color w:val="0C0C0C"/>
          <w:sz w:val="24"/>
        </w:rPr>
        <w:t>submitted to the SEC as a request for an amendment to the Plan initiated by</w:t>
      </w:r>
      <w:r>
        <w:rPr>
          <w:color w:val="0C0C0C"/>
          <w:spacing w:val="-5"/>
          <w:sz w:val="24"/>
        </w:rPr>
        <w:t xml:space="preserve"> </w:t>
      </w:r>
      <w:r>
        <w:rPr>
          <w:color w:val="0C0C0C"/>
          <w:sz w:val="24"/>
        </w:rPr>
        <w:t>the Commission under Rule 608 of Regulation NMS.</w:t>
      </w:r>
    </w:p>
    <w:p w14:paraId="6F0D0BBB" w14:textId="77777777" w:rsidR="002B6B99" w:rsidRDefault="000576BC">
      <w:pPr>
        <w:pStyle w:val="ListParagraph"/>
        <w:numPr>
          <w:ilvl w:val="0"/>
          <w:numId w:val="8"/>
        </w:numPr>
        <w:tabs>
          <w:tab w:val="left" w:pos="968"/>
        </w:tabs>
        <w:spacing w:line="273" w:lineRule="exact"/>
        <w:ind w:hanging="723"/>
        <w:jc w:val="both"/>
        <w:rPr>
          <w:color w:val="0C0C0C"/>
          <w:sz w:val="24"/>
        </w:rPr>
      </w:pPr>
      <w:r>
        <w:rPr>
          <w:color w:val="0C0C0C"/>
          <w:sz w:val="24"/>
          <w:u w:val="single" w:color="000000"/>
        </w:rPr>
        <w:t>Trading</w:t>
      </w:r>
      <w:r>
        <w:rPr>
          <w:color w:val="0C0C0C"/>
          <w:spacing w:val="-3"/>
          <w:sz w:val="24"/>
          <w:u w:val="single" w:color="000000"/>
        </w:rPr>
        <w:t xml:space="preserve"> </w:t>
      </w:r>
      <w:r>
        <w:rPr>
          <w:color w:val="0C0C0C"/>
          <w:sz w:val="24"/>
          <w:u w:val="single" w:color="000000"/>
        </w:rPr>
        <w:t>Center</w:t>
      </w:r>
      <w:r>
        <w:rPr>
          <w:color w:val="0C0C0C"/>
          <w:spacing w:val="-2"/>
          <w:sz w:val="24"/>
          <w:u w:val="single" w:color="000000"/>
        </w:rPr>
        <w:t xml:space="preserve"> </w:t>
      </w:r>
      <w:r>
        <w:rPr>
          <w:color w:val="0C0C0C"/>
          <w:sz w:val="24"/>
          <w:u w:val="single" w:color="000000"/>
        </w:rPr>
        <w:t>Policies</w:t>
      </w:r>
      <w:r>
        <w:rPr>
          <w:color w:val="0C0C0C"/>
          <w:spacing w:val="2"/>
          <w:sz w:val="24"/>
          <w:u w:val="single" w:color="000000"/>
        </w:rPr>
        <w:t xml:space="preserve"> </w:t>
      </w:r>
      <w:r>
        <w:rPr>
          <w:color w:val="0C0C0C"/>
          <w:sz w:val="24"/>
          <w:u w:val="single" w:color="000000"/>
        </w:rPr>
        <w:t>and</w:t>
      </w:r>
      <w:r>
        <w:rPr>
          <w:color w:val="0C0C0C"/>
          <w:spacing w:val="-8"/>
          <w:sz w:val="24"/>
          <w:u w:val="single" w:color="000000"/>
        </w:rPr>
        <w:t xml:space="preserve"> </w:t>
      </w:r>
      <w:r>
        <w:rPr>
          <w:color w:val="0C0C0C"/>
          <w:spacing w:val="-2"/>
          <w:sz w:val="24"/>
          <w:u w:val="single" w:color="000000"/>
        </w:rPr>
        <w:t>Procedures</w:t>
      </w:r>
    </w:p>
    <w:p w14:paraId="6287F360" w14:textId="77777777" w:rsidR="002B6B99" w:rsidRDefault="002B6B99">
      <w:pPr>
        <w:pStyle w:val="BodyText"/>
        <w:spacing w:before="1"/>
      </w:pPr>
    </w:p>
    <w:p w14:paraId="1490A031" w14:textId="603B1D04" w:rsidR="002B6B99" w:rsidRDefault="000576BC">
      <w:pPr>
        <w:pStyle w:val="BodyText"/>
        <w:spacing w:line="480" w:lineRule="auto"/>
        <w:ind w:left="247" w:right="245" w:firstLine="723"/>
        <w:jc w:val="both"/>
      </w:pPr>
      <w:r>
        <w:rPr>
          <w:color w:val="0C0C0C"/>
        </w:rPr>
        <w:t>All trading centers in NMS Stocks, including both those operated by Participants and those operated by members of Participants, shall establish, maintain, and enforce written policies and procedures that</w:t>
      </w:r>
      <w:r>
        <w:rPr>
          <w:color w:val="0C0C0C"/>
          <w:spacing w:val="-13"/>
        </w:rPr>
        <w:t xml:space="preserve"> </w:t>
      </w:r>
      <w:r>
        <w:rPr>
          <w:color w:val="0C0C0C"/>
        </w:rPr>
        <w:t>are</w:t>
      </w:r>
      <w:r>
        <w:rPr>
          <w:color w:val="0C0C0C"/>
          <w:spacing w:val="-13"/>
        </w:rPr>
        <w:t xml:space="preserve"> </w:t>
      </w:r>
      <w:r>
        <w:rPr>
          <w:color w:val="0C0C0C"/>
        </w:rPr>
        <w:t>reasonably</w:t>
      </w:r>
      <w:r>
        <w:rPr>
          <w:color w:val="0C0C0C"/>
          <w:spacing w:val="-7"/>
        </w:rPr>
        <w:t xml:space="preserve"> </w:t>
      </w:r>
      <w:r>
        <w:rPr>
          <w:color w:val="0C0C0C"/>
        </w:rPr>
        <w:t>designed to</w:t>
      </w:r>
      <w:r>
        <w:rPr>
          <w:color w:val="0C0C0C"/>
          <w:spacing w:val="-15"/>
        </w:rPr>
        <w:t xml:space="preserve"> </w:t>
      </w:r>
      <w:r>
        <w:rPr>
          <w:color w:val="0C0C0C"/>
        </w:rPr>
        <w:t>comply</w:t>
      </w:r>
      <w:r>
        <w:rPr>
          <w:color w:val="0C0C0C"/>
          <w:spacing w:val="-3"/>
        </w:rPr>
        <w:t xml:space="preserve"> </w:t>
      </w:r>
      <w:r>
        <w:rPr>
          <w:color w:val="0C0C0C"/>
        </w:rPr>
        <w:t>with</w:t>
      </w:r>
      <w:r>
        <w:rPr>
          <w:color w:val="0C0C0C"/>
          <w:spacing w:val="-8"/>
        </w:rPr>
        <w:t xml:space="preserve"> </w:t>
      </w:r>
      <w:r>
        <w:rPr>
          <w:color w:val="0C0C0C"/>
        </w:rPr>
        <w:t>the</w:t>
      </w:r>
      <w:r>
        <w:rPr>
          <w:color w:val="0C0C0C"/>
          <w:spacing w:val="-12"/>
        </w:rPr>
        <w:t xml:space="preserve"> </w:t>
      </w:r>
      <w:r>
        <w:rPr>
          <w:color w:val="0C0C0C"/>
        </w:rPr>
        <w:t>limit</w:t>
      </w:r>
      <w:r>
        <w:rPr>
          <w:color w:val="0C0C0C"/>
          <w:spacing w:val="-2"/>
        </w:rPr>
        <w:t xml:space="preserve"> </w:t>
      </w:r>
      <w:r>
        <w:rPr>
          <w:color w:val="0C0C0C"/>
        </w:rPr>
        <w:t>up</w:t>
      </w:r>
      <w:r>
        <w:rPr>
          <w:color w:val="0C0C0C"/>
          <w:spacing w:val="-13"/>
        </w:rPr>
        <w:t xml:space="preserve"> </w:t>
      </w:r>
      <w:r>
        <w:rPr>
          <w:color w:val="0C0C0C"/>
        </w:rPr>
        <w:t>-</w:t>
      </w:r>
      <w:r>
        <w:rPr>
          <w:color w:val="0C0C0C"/>
          <w:spacing w:val="-10"/>
        </w:rPr>
        <w:t xml:space="preserve"> </w:t>
      </w:r>
      <w:r>
        <w:rPr>
          <w:color w:val="0C0C0C"/>
        </w:rPr>
        <w:t>limit</w:t>
      </w:r>
      <w:r>
        <w:rPr>
          <w:color w:val="0C0C0C"/>
          <w:spacing w:val="-9"/>
        </w:rPr>
        <w:t xml:space="preserve"> </w:t>
      </w:r>
      <w:r>
        <w:rPr>
          <w:color w:val="0C0C0C"/>
        </w:rPr>
        <w:t>down</w:t>
      </w:r>
      <w:r>
        <w:rPr>
          <w:color w:val="0C0C0C"/>
          <w:spacing w:val="-7"/>
        </w:rPr>
        <w:t xml:space="preserve"> </w:t>
      </w:r>
      <w:r>
        <w:rPr>
          <w:color w:val="0C0C0C"/>
        </w:rPr>
        <w:t>requirements specified in Sections VI</w:t>
      </w:r>
      <w:r>
        <w:rPr>
          <w:color w:val="0C0C0C"/>
          <w:spacing w:val="-10"/>
        </w:rPr>
        <w:t xml:space="preserve"> </w:t>
      </w:r>
      <w:r w:rsidR="00EE564E" w:rsidRPr="001617DA">
        <w:rPr>
          <w:i/>
          <w:iCs/>
          <w:color w:val="0C0C0C"/>
          <w:spacing w:val="-10"/>
        </w:rPr>
        <w:t xml:space="preserve">and VIII </w:t>
      </w:r>
      <w:r>
        <w:rPr>
          <w:color w:val="0C0C0C"/>
        </w:rPr>
        <w:t>of the</w:t>
      </w:r>
      <w:r>
        <w:rPr>
          <w:color w:val="0C0C0C"/>
          <w:spacing w:val="-6"/>
        </w:rPr>
        <w:t xml:space="preserve"> </w:t>
      </w:r>
      <w:r>
        <w:rPr>
          <w:color w:val="0C0C0C"/>
        </w:rPr>
        <w:t>Plan,</w:t>
      </w:r>
      <w:r>
        <w:rPr>
          <w:color w:val="0C0C0C"/>
          <w:spacing w:val="-2"/>
        </w:rPr>
        <w:t xml:space="preserve"> </w:t>
      </w:r>
      <w:r>
        <w:rPr>
          <w:color w:val="0C0C0C"/>
        </w:rPr>
        <w:t>and to</w:t>
      </w:r>
      <w:r>
        <w:rPr>
          <w:color w:val="0C0C0C"/>
          <w:spacing w:val="-4"/>
        </w:rPr>
        <w:t xml:space="preserve"> </w:t>
      </w:r>
      <w:r>
        <w:rPr>
          <w:color w:val="0C0C0C"/>
        </w:rPr>
        <w:t>comply</w:t>
      </w:r>
      <w:r>
        <w:rPr>
          <w:color w:val="0C0C0C"/>
          <w:spacing w:val="-3"/>
        </w:rPr>
        <w:t xml:space="preserve"> </w:t>
      </w:r>
      <w:r>
        <w:rPr>
          <w:color w:val="0C0C0C"/>
        </w:rPr>
        <w:t>with the</w:t>
      </w:r>
      <w:r>
        <w:rPr>
          <w:color w:val="0C0C0C"/>
          <w:spacing w:val="-5"/>
        </w:rPr>
        <w:t xml:space="preserve"> </w:t>
      </w:r>
      <w:r>
        <w:rPr>
          <w:color w:val="0C0C0C"/>
        </w:rPr>
        <w:t>Trading Pauses specified</w:t>
      </w:r>
      <w:r>
        <w:rPr>
          <w:color w:val="0C0C0C"/>
          <w:spacing w:val="24"/>
        </w:rPr>
        <w:t xml:space="preserve"> </w:t>
      </w:r>
      <w:r>
        <w:rPr>
          <w:color w:val="0C0C0C"/>
        </w:rPr>
        <w:t>in Section VII</w:t>
      </w:r>
      <w:r>
        <w:rPr>
          <w:color w:val="0C0C0C"/>
          <w:spacing w:val="-7"/>
        </w:rPr>
        <w:t xml:space="preserve"> </w:t>
      </w:r>
      <w:r>
        <w:rPr>
          <w:color w:val="0C0C0C"/>
        </w:rPr>
        <w:t>of</w:t>
      </w:r>
      <w:r>
        <w:rPr>
          <w:color w:val="0C0C0C"/>
          <w:spacing w:val="-1"/>
        </w:rPr>
        <w:t xml:space="preserve"> </w:t>
      </w:r>
      <w:r>
        <w:rPr>
          <w:color w:val="0C0C0C"/>
        </w:rPr>
        <w:t>the</w:t>
      </w:r>
      <w:r>
        <w:rPr>
          <w:color w:val="0C0C0C"/>
          <w:spacing w:val="-6"/>
        </w:rPr>
        <w:t xml:space="preserve"> </w:t>
      </w:r>
      <w:r>
        <w:rPr>
          <w:color w:val="0C0C0C"/>
        </w:rPr>
        <w:t>Plan.</w:t>
      </w:r>
    </w:p>
    <w:p w14:paraId="0B5E2403" w14:textId="77777777" w:rsidR="002B6B99" w:rsidRDefault="000576BC">
      <w:pPr>
        <w:pStyle w:val="ListParagraph"/>
        <w:numPr>
          <w:ilvl w:val="0"/>
          <w:numId w:val="8"/>
        </w:numPr>
        <w:tabs>
          <w:tab w:val="left" w:pos="968"/>
        </w:tabs>
        <w:spacing w:before="8"/>
        <w:ind w:hanging="719"/>
        <w:jc w:val="both"/>
        <w:rPr>
          <w:color w:val="0C0C0C"/>
          <w:sz w:val="24"/>
        </w:rPr>
      </w:pPr>
      <w:r>
        <w:rPr>
          <w:color w:val="0C0C0C"/>
          <w:sz w:val="24"/>
          <w:u w:val="single" w:color="000000"/>
        </w:rPr>
        <w:t>Price</w:t>
      </w:r>
      <w:r>
        <w:rPr>
          <w:color w:val="0C0C0C"/>
          <w:spacing w:val="-5"/>
          <w:sz w:val="24"/>
          <w:u w:val="single" w:color="000000"/>
        </w:rPr>
        <w:t xml:space="preserve"> </w:t>
      </w:r>
      <w:r>
        <w:rPr>
          <w:color w:val="0C0C0C"/>
          <w:spacing w:val="-2"/>
          <w:sz w:val="24"/>
          <w:u w:val="single" w:color="000000"/>
        </w:rPr>
        <w:t>Bands</w:t>
      </w:r>
    </w:p>
    <w:p w14:paraId="35984103" w14:textId="77777777" w:rsidR="002B6B99" w:rsidRDefault="002B6B99">
      <w:pPr>
        <w:pStyle w:val="BodyText"/>
      </w:pPr>
    </w:p>
    <w:p w14:paraId="2D02D33A" w14:textId="77777777" w:rsidR="002B6B99" w:rsidRDefault="000576BC">
      <w:pPr>
        <w:pStyle w:val="ListParagraph"/>
        <w:numPr>
          <w:ilvl w:val="1"/>
          <w:numId w:val="8"/>
        </w:numPr>
        <w:tabs>
          <w:tab w:val="left" w:pos="1689"/>
        </w:tabs>
        <w:ind w:hanging="722"/>
        <w:rPr>
          <w:color w:val="0C0C0C"/>
          <w:sz w:val="24"/>
        </w:rPr>
      </w:pPr>
      <w:r>
        <w:rPr>
          <w:color w:val="0C0C0C"/>
          <w:sz w:val="24"/>
          <w:u w:val="single" w:color="000000"/>
        </w:rPr>
        <w:t>Calculation</w:t>
      </w:r>
      <w:r>
        <w:rPr>
          <w:color w:val="0C0C0C"/>
          <w:spacing w:val="6"/>
          <w:sz w:val="24"/>
          <w:u w:val="single" w:color="000000"/>
        </w:rPr>
        <w:t xml:space="preserve"> </w:t>
      </w:r>
      <w:r>
        <w:rPr>
          <w:color w:val="0C0C0C"/>
          <w:sz w:val="24"/>
          <w:u w:val="single" w:color="000000"/>
        </w:rPr>
        <w:t>and</w:t>
      </w:r>
      <w:r>
        <w:rPr>
          <w:color w:val="0C0C0C"/>
          <w:spacing w:val="-3"/>
          <w:sz w:val="24"/>
          <w:u w:val="single" w:color="000000"/>
        </w:rPr>
        <w:t xml:space="preserve"> </w:t>
      </w:r>
      <w:r>
        <w:rPr>
          <w:color w:val="0C0C0C"/>
          <w:sz w:val="24"/>
          <w:u w:val="single" w:color="000000"/>
        </w:rPr>
        <w:t>Dissemination</w:t>
      </w:r>
      <w:r>
        <w:rPr>
          <w:color w:val="0C0C0C"/>
          <w:spacing w:val="7"/>
          <w:sz w:val="24"/>
          <w:u w:val="single" w:color="000000"/>
        </w:rPr>
        <w:t xml:space="preserve"> </w:t>
      </w:r>
      <w:r>
        <w:rPr>
          <w:color w:val="0C0C0C"/>
          <w:sz w:val="24"/>
          <w:u w:val="single" w:color="000000"/>
        </w:rPr>
        <w:t>of</w:t>
      </w:r>
      <w:r>
        <w:rPr>
          <w:color w:val="0C0C0C"/>
          <w:spacing w:val="-8"/>
          <w:sz w:val="24"/>
          <w:u w:val="single" w:color="000000"/>
        </w:rPr>
        <w:t xml:space="preserve"> </w:t>
      </w:r>
      <w:r>
        <w:rPr>
          <w:color w:val="0C0C0C"/>
          <w:sz w:val="24"/>
          <w:u w:val="single" w:color="000000"/>
        </w:rPr>
        <w:t>Price</w:t>
      </w:r>
      <w:r>
        <w:rPr>
          <w:color w:val="0C0C0C"/>
          <w:spacing w:val="-5"/>
          <w:sz w:val="24"/>
          <w:u w:val="single" w:color="000000"/>
        </w:rPr>
        <w:t xml:space="preserve"> </w:t>
      </w:r>
      <w:r>
        <w:rPr>
          <w:color w:val="0C0C0C"/>
          <w:spacing w:val="-2"/>
          <w:sz w:val="24"/>
          <w:u w:val="single" w:color="000000"/>
        </w:rPr>
        <w:t>Bands</w:t>
      </w:r>
    </w:p>
    <w:p w14:paraId="606E2851" w14:textId="77777777" w:rsidR="002B6B99" w:rsidRDefault="002B6B99">
      <w:pPr>
        <w:pStyle w:val="BodyText"/>
        <w:spacing w:before="1"/>
      </w:pPr>
    </w:p>
    <w:p w14:paraId="6996FD8F" w14:textId="1AFC4A11" w:rsidR="002B6B99" w:rsidRPr="005C21CD" w:rsidRDefault="000576BC" w:rsidP="005C21CD">
      <w:pPr>
        <w:pStyle w:val="ListParagraph"/>
        <w:numPr>
          <w:ilvl w:val="2"/>
          <w:numId w:val="8"/>
        </w:numPr>
        <w:tabs>
          <w:tab w:val="left" w:pos="1690"/>
        </w:tabs>
        <w:spacing w:line="480" w:lineRule="auto"/>
        <w:ind w:left="243" w:right="235" w:firstLine="724"/>
        <w:jc w:val="both"/>
        <w:rPr>
          <w:color w:val="0C0C0C"/>
          <w:sz w:val="24"/>
        </w:rPr>
      </w:pPr>
      <w:r>
        <w:rPr>
          <w:color w:val="0C0C0C"/>
          <w:sz w:val="24"/>
        </w:rPr>
        <w:t>The</w:t>
      </w:r>
      <w:r>
        <w:rPr>
          <w:color w:val="0C0C0C"/>
          <w:spacing w:val="-9"/>
          <w:sz w:val="24"/>
        </w:rPr>
        <w:t xml:space="preserve"> </w:t>
      </w:r>
      <w:r>
        <w:rPr>
          <w:color w:val="0C0C0C"/>
          <w:sz w:val="24"/>
        </w:rPr>
        <w:t>Processor for</w:t>
      </w:r>
      <w:r>
        <w:rPr>
          <w:color w:val="0C0C0C"/>
          <w:spacing w:val="-6"/>
          <w:sz w:val="24"/>
        </w:rPr>
        <w:t xml:space="preserve"> </w:t>
      </w:r>
      <w:r>
        <w:rPr>
          <w:color w:val="0C0C0C"/>
          <w:sz w:val="24"/>
        </w:rPr>
        <w:t>each</w:t>
      </w:r>
      <w:r>
        <w:rPr>
          <w:color w:val="0C0C0C"/>
          <w:spacing w:val="-1"/>
          <w:sz w:val="24"/>
        </w:rPr>
        <w:t xml:space="preserve"> </w:t>
      </w:r>
      <w:r>
        <w:rPr>
          <w:color w:val="0C0C0C"/>
          <w:sz w:val="24"/>
        </w:rPr>
        <w:t>NMS</w:t>
      </w:r>
      <w:r>
        <w:rPr>
          <w:color w:val="0C0C0C"/>
          <w:spacing w:val="-2"/>
          <w:sz w:val="24"/>
        </w:rPr>
        <w:t xml:space="preserve"> </w:t>
      </w:r>
      <w:r>
        <w:rPr>
          <w:color w:val="0C0C0C"/>
          <w:sz w:val="24"/>
        </w:rPr>
        <w:t>stock</w:t>
      </w:r>
      <w:r>
        <w:rPr>
          <w:color w:val="0C0C0C"/>
          <w:spacing w:val="-7"/>
          <w:sz w:val="24"/>
        </w:rPr>
        <w:t xml:space="preserve"> </w:t>
      </w:r>
      <w:r>
        <w:rPr>
          <w:color w:val="0C0C0C"/>
          <w:sz w:val="24"/>
        </w:rPr>
        <w:t>shall calculate and</w:t>
      </w:r>
      <w:r>
        <w:rPr>
          <w:color w:val="0C0C0C"/>
          <w:spacing w:val="-2"/>
          <w:sz w:val="24"/>
        </w:rPr>
        <w:t xml:space="preserve"> </w:t>
      </w:r>
      <w:r>
        <w:rPr>
          <w:color w:val="0C0C0C"/>
          <w:sz w:val="24"/>
        </w:rPr>
        <w:t>disseminate to</w:t>
      </w:r>
      <w:r>
        <w:rPr>
          <w:color w:val="0C0C0C"/>
          <w:spacing w:val="-6"/>
          <w:sz w:val="24"/>
        </w:rPr>
        <w:t xml:space="preserve"> </w:t>
      </w:r>
      <w:r>
        <w:rPr>
          <w:color w:val="0C0C0C"/>
          <w:sz w:val="24"/>
        </w:rPr>
        <w:t>the</w:t>
      </w:r>
      <w:r>
        <w:rPr>
          <w:color w:val="0C0C0C"/>
          <w:spacing w:val="-6"/>
          <w:sz w:val="24"/>
        </w:rPr>
        <w:t xml:space="preserve"> </w:t>
      </w:r>
      <w:r>
        <w:rPr>
          <w:color w:val="0C0C0C"/>
          <w:sz w:val="24"/>
        </w:rPr>
        <w:t>public a</w:t>
      </w:r>
      <w:r>
        <w:rPr>
          <w:color w:val="0C0C0C"/>
          <w:spacing w:val="-7"/>
          <w:sz w:val="24"/>
        </w:rPr>
        <w:t xml:space="preserve"> </w:t>
      </w:r>
      <w:r>
        <w:rPr>
          <w:color w:val="0C0C0C"/>
          <w:sz w:val="24"/>
        </w:rPr>
        <w:t>Lower Price Band and an Upper Price Band during Regular Trading Hours for such NMS Stock.</w:t>
      </w:r>
      <w:r>
        <w:rPr>
          <w:color w:val="0C0C0C"/>
          <w:spacing w:val="40"/>
          <w:sz w:val="24"/>
        </w:rPr>
        <w:t xml:space="preserve"> </w:t>
      </w:r>
      <w:r>
        <w:rPr>
          <w:color w:val="0C0C0C"/>
          <w:sz w:val="24"/>
        </w:rPr>
        <w:t>The Price Bands</w:t>
      </w:r>
      <w:r>
        <w:rPr>
          <w:color w:val="0C0C0C"/>
          <w:spacing w:val="-6"/>
          <w:sz w:val="24"/>
        </w:rPr>
        <w:t xml:space="preserve"> </w:t>
      </w:r>
      <w:r>
        <w:rPr>
          <w:color w:val="0C0C0C"/>
          <w:sz w:val="24"/>
        </w:rPr>
        <w:t>shall be</w:t>
      </w:r>
      <w:r>
        <w:rPr>
          <w:color w:val="0C0C0C"/>
          <w:spacing w:val="-1"/>
          <w:sz w:val="24"/>
        </w:rPr>
        <w:t xml:space="preserve"> </w:t>
      </w:r>
      <w:r>
        <w:rPr>
          <w:color w:val="0C0C0C"/>
          <w:sz w:val="24"/>
        </w:rPr>
        <w:t>based</w:t>
      </w:r>
      <w:r>
        <w:rPr>
          <w:color w:val="0C0C0C"/>
          <w:spacing w:val="-2"/>
          <w:sz w:val="24"/>
        </w:rPr>
        <w:t xml:space="preserve"> </w:t>
      </w:r>
      <w:r>
        <w:rPr>
          <w:color w:val="0C0C0C"/>
          <w:sz w:val="24"/>
        </w:rPr>
        <w:t>on</w:t>
      </w:r>
      <w:r>
        <w:rPr>
          <w:color w:val="0C0C0C"/>
          <w:spacing w:val="-5"/>
          <w:sz w:val="24"/>
        </w:rPr>
        <w:t xml:space="preserve"> </w:t>
      </w:r>
      <w:r>
        <w:rPr>
          <w:color w:val="0C0C0C"/>
          <w:sz w:val="24"/>
        </w:rPr>
        <w:t>a</w:t>
      </w:r>
      <w:r>
        <w:rPr>
          <w:color w:val="0C0C0C"/>
          <w:spacing w:val="-11"/>
          <w:sz w:val="24"/>
        </w:rPr>
        <w:t xml:space="preserve"> </w:t>
      </w:r>
      <w:r>
        <w:rPr>
          <w:color w:val="0C0C0C"/>
          <w:sz w:val="24"/>
        </w:rPr>
        <w:t>Reference Price</w:t>
      </w:r>
      <w:r>
        <w:rPr>
          <w:color w:val="0C0C0C"/>
          <w:spacing w:val="-3"/>
          <w:sz w:val="24"/>
        </w:rPr>
        <w:t xml:space="preserve"> </w:t>
      </w:r>
      <w:r>
        <w:rPr>
          <w:color w:val="0C0C0C"/>
          <w:sz w:val="24"/>
        </w:rPr>
        <w:t>for</w:t>
      </w:r>
      <w:r>
        <w:rPr>
          <w:color w:val="0C0C0C"/>
          <w:spacing w:val="-7"/>
          <w:sz w:val="24"/>
        </w:rPr>
        <w:t xml:space="preserve"> </w:t>
      </w:r>
      <w:r>
        <w:rPr>
          <w:color w:val="0C0C0C"/>
          <w:sz w:val="24"/>
        </w:rPr>
        <w:t>each NMS</w:t>
      </w:r>
      <w:r>
        <w:rPr>
          <w:color w:val="0C0C0C"/>
          <w:spacing w:val="-5"/>
          <w:sz w:val="24"/>
        </w:rPr>
        <w:t xml:space="preserve"> </w:t>
      </w:r>
      <w:r>
        <w:rPr>
          <w:color w:val="0C0C0C"/>
          <w:sz w:val="24"/>
        </w:rPr>
        <w:t>Stock</w:t>
      </w:r>
      <w:r>
        <w:rPr>
          <w:color w:val="0C0C0C"/>
          <w:spacing w:val="-1"/>
          <w:sz w:val="24"/>
        </w:rPr>
        <w:t xml:space="preserve"> </w:t>
      </w:r>
      <w:r>
        <w:rPr>
          <w:color w:val="0C0C0C"/>
          <w:sz w:val="24"/>
        </w:rPr>
        <w:t>that</w:t>
      </w:r>
      <w:r>
        <w:rPr>
          <w:color w:val="0C0C0C"/>
          <w:spacing w:val="-2"/>
          <w:sz w:val="24"/>
        </w:rPr>
        <w:t xml:space="preserve"> </w:t>
      </w:r>
      <w:r>
        <w:rPr>
          <w:color w:val="0C0C0C"/>
          <w:sz w:val="24"/>
        </w:rPr>
        <w:t>equals</w:t>
      </w:r>
      <w:r>
        <w:rPr>
          <w:color w:val="0C0C0C"/>
          <w:spacing w:val="-5"/>
          <w:sz w:val="24"/>
        </w:rPr>
        <w:t xml:space="preserve"> </w:t>
      </w:r>
      <w:r>
        <w:rPr>
          <w:color w:val="0C0C0C"/>
          <w:sz w:val="24"/>
        </w:rPr>
        <w:t>the</w:t>
      </w:r>
      <w:r>
        <w:rPr>
          <w:color w:val="0C0C0C"/>
          <w:spacing w:val="-8"/>
          <w:sz w:val="24"/>
        </w:rPr>
        <w:t xml:space="preserve"> </w:t>
      </w:r>
      <w:r>
        <w:rPr>
          <w:color w:val="0C0C0C"/>
          <w:sz w:val="24"/>
        </w:rPr>
        <w:t>arithmetic mean</w:t>
      </w:r>
      <w:r>
        <w:rPr>
          <w:color w:val="0C0C0C"/>
          <w:spacing w:val="-3"/>
          <w:sz w:val="24"/>
        </w:rPr>
        <w:t xml:space="preserve"> </w:t>
      </w:r>
      <w:r>
        <w:rPr>
          <w:color w:val="0C0C0C"/>
          <w:sz w:val="24"/>
        </w:rPr>
        <w:t>price of Eligible Reported Transactions for the NMS stock over the immediately preceding five-minute period (except for periods following openings and reopenings, which are addressed below).</w:t>
      </w:r>
      <w:r>
        <w:rPr>
          <w:color w:val="0C0C0C"/>
          <w:spacing w:val="40"/>
          <w:sz w:val="24"/>
        </w:rPr>
        <w:t xml:space="preserve"> </w:t>
      </w:r>
      <w:r>
        <w:rPr>
          <w:color w:val="0C0C0C"/>
          <w:sz w:val="24"/>
        </w:rPr>
        <w:t xml:space="preserve">If no Eligible Reported Transactions for the NMS Stock have occurred over the immediately preceding five-minute </w:t>
      </w:r>
      <w:r>
        <w:rPr>
          <w:color w:val="0C0C0C"/>
          <w:sz w:val="24"/>
        </w:rPr>
        <w:lastRenderedPageBreak/>
        <w:t>period,</w:t>
      </w:r>
      <w:r>
        <w:rPr>
          <w:color w:val="0C0C0C"/>
          <w:spacing w:val="-2"/>
          <w:sz w:val="24"/>
        </w:rPr>
        <w:t xml:space="preserve"> </w:t>
      </w:r>
      <w:r>
        <w:rPr>
          <w:color w:val="0C0C0C"/>
          <w:sz w:val="24"/>
        </w:rPr>
        <w:t>the</w:t>
      </w:r>
      <w:r>
        <w:rPr>
          <w:color w:val="0C0C0C"/>
          <w:spacing w:val="-9"/>
          <w:sz w:val="24"/>
        </w:rPr>
        <w:t xml:space="preserve"> </w:t>
      </w:r>
      <w:r>
        <w:rPr>
          <w:color w:val="0C0C0C"/>
          <w:sz w:val="24"/>
        </w:rPr>
        <w:t>previous Reference Price</w:t>
      </w:r>
      <w:r>
        <w:rPr>
          <w:color w:val="0C0C0C"/>
          <w:spacing w:val="-9"/>
          <w:sz w:val="24"/>
        </w:rPr>
        <w:t xml:space="preserve"> </w:t>
      </w:r>
      <w:r>
        <w:rPr>
          <w:color w:val="0C0C0C"/>
          <w:sz w:val="24"/>
        </w:rPr>
        <w:t>shall remain in</w:t>
      </w:r>
      <w:r>
        <w:rPr>
          <w:color w:val="0C0C0C"/>
          <w:spacing w:val="-5"/>
          <w:sz w:val="24"/>
        </w:rPr>
        <w:t xml:space="preserve"> </w:t>
      </w:r>
      <w:r>
        <w:rPr>
          <w:color w:val="0C0C0C"/>
          <w:sz w:val="24"/>
        </w:rPr>
        <w:t>effect.</w:t>
      </w:r>
      <w:r>
        <w:rPr>
          <w:color w:val="0C0C0C"/>
          <w:spacing w:val="40"/>
          <w:sz w:val="24"/>
        </w:rPr>
        <w:t xml:space="preserve"> </w:t>
      </w:r>
      <w:r>
        <w:rPr>
          <w:color w:val="0C0C0C"/>
          <w:sz w:val="24"/>
        </w:rPr>
        <w:t>The</w:t>
      </w:r>
      <w:r>
        <w:rPr>
          <w:color w:val="0C0C0C"/>
          <w:spacing w:val="-8"/>
          <w:sz w:val="24"/>
        </w:rPr>
        <w:t xml:space="preserve"> </w:t>
      </w:r>
      <w:r>
        <w:rPr>
          <w:color w:val="0C0C0C"/>
          <w:sz w:val="24"/>
        </w:rPr>
        <w:t>Price</w:t>
      </w:r>
      <w:r>
        <w:rPr>
          <w:color w:val="0C0C0C"/>
          <w:spacing w:val="-2"/>
          <w:sz w:val="24"/>
        </w:rPr>
        <w:t xml:space="preserve"> </w:t>
      </w:r>
      <w:r>
        <w:rPr>
          <w:color w:val="0C0C0C"/>
          <w:sz w:val="24"/>
        </w:rPr>
        <w:t>Bands</w:t>
      </w:r>
      <w:r>
        <w:rPr>
          <w:color w:val="0C0C0C"/>
          <w:spacing w:val="-3"/>
          <w:sz w:val="24"/>
        </w:rPr>
        <w:t xml:space="preserve"> </w:t>
      </w:r>
      <w:r>
        <w:rPr>
          <w:color w:val="0C0C0C"/>
          <w:sz w:val="24"/>
        </w:rPr>
        <w:t>for</w:t>
      </w:r>
      <w:r>
        <w:rPr>
          <w:color w:val="0C0C0C"/>
          <w:spacing w:val="-11"/>
          <w:sz w:val="24"/>
        </w:rPr>
        <w:t xml:space="preserve"> </w:t>
      </w:r>
      <w:r>
        <w:rPr>
          <w:color w:val="0C0C0C"/>
          <w:sz w:val="24"/>
        </w:rPr>
        <w:t>an</w:t>
      </w:r>
      <w:r>
        <w:rPr>
          <w:color w:val="0C0C0C"/>
          <w:spacing w:val="-3"/>
          <w:sz w:val="24"/>
        </w:rPr>
        <w:t xml:space="preserve"> </w:t>
      </w:r>
      <w:r>
        <w:rPr>
          <w:color w:val="0C0C0C"/>
          <w:sz w:val="24"/>
        </w:rPr>
        <w:t>NMS</w:t>
      </w:r>
      <w:r>
        <w:rPr>
          <w:color w:val="0C0C0C"/>
          <w:spacing w:val="-8"/>
          <w:sz w:val="24"/>
        </w:rPr>
        <w:t xml:space="preserve"> </w:t>
      </w:r>
      <w:r>
        <w:rPr>
          <w:color w:val="0C0C0C"/>
          <w:sz w:val="24"/>
        </w:rPr>
        <w:t>Stock</w:t>
      </w:r>
      <w:r>
        <w:rPr>
          <w:color w:val="0C0C0C"/>
          <w:spacing w:val="-5"/>
          <w:sz w:val="24"/>
        </w:rPr>
        <w:t xml:space="preserve"> </w:t>
      </w:r>
      <w:r>
        <w:rPr>
          <w:color w:val="0C0C0C"/>
          <w:sz w:val="24"/>
        </w:rPr>
        <w:t>shall be calculated by applying the Percentage Parameter for such NMS Stock to the Reference Price, with the Lower Price Band being a Percentage Parameter below the Reference Price, and the</w:t>
      </w:r>
      <w:r>
        <w:rPr>
          <w:color w:val="0C0C0C"/>
          <w:spacing w:val="-1"/>
          <w:sz w:val="24"/>
        </w:rPr>
        <w:t xml:space="preserve"> </w:t>
      </w:r>
      <w:r>
        <w:rPr>
          <w:color w:val="0C0C0C"/>
          <w:sz w:val="24"/>
        </w:rPr>
        <w:t>Upper Price Band being a Percentage</w:t>
      </w:r>
      <w:r>
        <w:rPr>
          <w:color w:val="0C0C0C"/>
          <w:spacing w:val="22"/>
          <w:sz w:val="24"/>
        </w:rPr>
        <w:t xml:space="preserve"> </w:t>
      </w:r>
      <w:r>
        <w:rPr>
          <w:color w:val="0C0C0C"/>
          <w:sz w:val="24"/>
        </w:rPr>
        <w:t>Parameter</w:t>
      </w:r>
      <w:r>
        <w:rPr>
          <w:color w:val="0C0C0C"/>
          <w:spacing w:val="18"/>
          <w:sz w:val="24"/>
        </w:rPr>
        <w:t xml:space="preserve"> </w:t>
      </w:r>
      <w:r>
        <w:rPr>
          <w:color w:val="0C0C0C"/>
          <w:sz w:val="24"/>
        </w:rPr>
        <w:t>above the Reference</w:t>
      </w:r>
      <w:r>
        <w:rPr>
          <w:color w:val="0C0C0C"/>
          <w:spacing w:val="20"/>
          <w:sz w:val="24"/>
        </w:rPr>
        <w:t xml:space="preserve"> </w:t>
      </w:r>
      <w:r>
        <w:rPr>
          <w:color w:val="0C0C0C"/>
          <w:sz w:val="24"/>
        </w:rPr>
        <w:t>Price.</w:t>
      </w:r>
      <w:r>
        <w:rPr>
          <w:color w:val="0C0C0C"/>
          <w:spacing w:val="80"/>
          <w:sz w:val="24"/>
        </w:rPr>
        <w:t xml:space="preserve"> </w:t>
      </w:r>
      <w:r>
        <w:rPr>
          <w:color w:val="0C0C0C"/>
          <w:sz w:val="24"/>
        </w:rPr>
        <w:t>The Price Bands</w:t>
      </w:r>
      <w:r>
        <w:rPr>
          <w:color w:val="0C0C0C"/>
          <w:spacing w:val="15"/>
          <w:sz w:val="24"/>
        </w:rPr>
        <w:t xml:space="preserve"> </w:t>
      </w:r>
      <w:r>
        <w:rPr>
          <w:color w:val="0C0C0C"/>
          <w:sz w:val="24"/>
        </w:rPr>
        <w:t>shall</w:t>
      </w:r>
      <w:r>
        <w:rPr>
          <w:color w:val="0C0C0C"/>
          <w:spacing w:val="18"/>
          <w:sz w:val="24"/>
        </w:rPr>
        <w:t xml:space="preserve"> </w:t>
      </w:r>
      <w:r>
        <w:rPr>
          <w:color w:val="0C0C0C"/>
          <w:sz w:val="24"/>
        </w:rPr>
        <w:t>be calculated</w:t>
      </w:r>
      <w:r>
        <w:rPr>
          <w:color w:val="0C0C0C"/>
          <w:spacing w:val="23"/>
          <w:sz w:val="24"/>
        </w:rPr>
        <w:t xml:space="preserve"> </w:t>
      </w:r>
      <w:r>
        <w:rPr>
          <w:color w:val="0C0C0C"/>
          <w:sz w:val="24"/>
        </w:rPr>
        <w:t>durin</w:t>
      </w:r>
      <w:r w:rsidR="00D46AFA">
        <w:rPr>
          <w:color w:val="0C0C0C"/>
          <w:sz w:val="24"/>
        </w:rPr>
        <w:t>g</w:t>
      </w:r>
      <w:r w:rsidR="005C21CD">
        <w:rPr>
          <w:color w:val="0C0C0C"/>
          <w:sz w:val="24"/>
        </w:rPr>
        <w:t xml:space="preserve"> </w:t>
      </w:r>
      <w:r w:rsidRPr="005C21CD">
        <w:rPr>
          <w:color w:val="0E0E0E"/>
          <w:w w:val="105"/>
          <w:sz w:val="23"/>
        </w:rPr>
        <w:t>Regular</w:t>
      </w:r>
      <w:r w:rsidRPr="005C21CD">
        <w:rPr>
          <w:color w:val="0E0E0E"/>
          <w:spacing w:val="-10"/>
          <w:w w:val="105"/>
          <w:sz w:val="23"/>
        </w:rPr>
        <w:t xml:space="preserve"> </w:t>
      </w:r>
      <w:r w:rsidRPr="005C21CD">
        <w:rPr>
          <w:color w:val="0E0E0E"/>
          <w:w w:val="105"/>
          <w:sz w:val="23"/>
        </w:rPr>
        <w:t>Trading</w:t>
      </w:r>
      <w:r w:rsidRPr="005C21CD">
        <w:rPr>
          <w:color w:val="0E0E0E"/>
          <w:spacing w:val="-10"/>
          <w:w w:val="105"/>
          <w:sz w:val="23"/>
        </w:rPr>
        <w:t xml:space="preserve"> </w:t>
      </w:r>
      <w:r w:rsidRPr="005C21CD">
        <w:rPr>
          <w:color w:val="0E0E0E"/>
          <w:w w:val="105"/>
          <w:sz w:val="23"/>
        </w:rPr>
        <w:t>Hours.</w:t>
      </w:r>
      <w:r w:rsidRPr="005C21CD">
        <w:rPr>
          <w:color w:val="0E0E0E"/>
          <w:spacing w:val="33"/>
          <w:w w:val="105"/>
          <w:sz w:val="23"/>
        </w:rPr>
        <w:t xml:space="preserve"> </w:t>
      </w:r>
      <w:r w:rsidRPr="005C21CD">
        <w:rPr>
          <w:color w:val="0E0E0E"/>
          <w:w w:val="105"/>
          <w:sz w:val="23"/>
        </w:rPr>
        <w:t>Between</w:t>
      </w:r>
      <w:r w:rsidRPr="005C21CD">
        <w:rPr>
          <w:color w:val="0E0E0E"/>
          <w:spacing w:val="-6"/>
          <w:w w:val="105"/>
          <w:sz w:val="23"/>
        </w:rPr>
        <w:t xml:space="preserve"> </w:t>
      </w:r>
      <w:r w:rsidRPr="005C21CD">
        <w:rPr>
          <w:color w:val="0E0E0E"/>
          <w:w w:val="105"/>
          <w:sz w:val="23"/>
        </w:rPr>
        <w:t>3:35</w:t>
      </w:r>
      <w:r w:rsidRPr="005C21CD">
        <w:rPr>
          <w:color w:val="0E0E0E"/>
          <w:spacing w:val="-11"/>
          <w:w w:val="105"/>
          <w:sz w:val="23"/>
        </w:rPr>
        <w:t xml:space="preserve"> </w:t>
      </w:r>
      <w:r w:rsidRPr="005C21CD">
        <w:rPr>
          <w:color w:val="0E0E0E"/>
          <w:w w:val="105"/>
          <w:sz w:val="23"/>
        </w:rPr>
        <w:t>p.m.</w:t>
      </w:r>
      <w:r w:rsidRPr="005C21CD">
        <w:rPr>
          <w:color w:val="0E0E0E"/>
          <w:spacing w:val="-10"/>
          <w:w w:val="105"/>
          <w:sz w:val="23"/>
        </w:rPr>
        <w:t xml:space="preserve"> </w:t>
      </w:r>
      <w:r w:rsidRPr="005C21CD">
        <w:rPr>
          <w:color w:val="0E0E0E"/>
          <w:w w:val="105"/>
          <w:sz w:val="23"/>
        </w:rPr>
        <w:t>and</w:t>
      </w:r>
      <w:r w:rsidRPr="005C21CD">
        <w:rPr>
          <w:color w:val="0E0E0E"/>
          <w:spacing w:val="-13"/>
          <w:w w:val="105"/>
          <w:sz w:val="23"/>
        </w:rPr>
        <w:t xml:space="preserve"> </w:t>
      </w:r>
      <w:r w:rsidRPr="005C21CD">
        <w:rPr>
          <w:color w:val="0E0E0E"/>
          <w:w w:val="105"/>
          <w:sz w:val="23"/>
        </w:rPr>
        <w:t>4:00</w:t>
      </w:r>
      <w:r w:rsidRPr="005C21CD">
        <w:rPr>
          <w:color w:val="0E0E0E"/>
          <w:spacing w:val="-11"/>
          <w:w w:val="105"/>
          <w:sz w:val="23"/>
        </w:rPr>
        <w:t xml:space="preserve"> </w:t>
      </w:r>
      <w:r w:rsidRPr="005C21CD">
        <w:rPr>
          <w:color w:val="0E0E0E"/>
          <w:w w:val="105"/>
          <w:sz w:val="23"/>
        </w:rPr>
        <w:t>p.m.</w:t>
      </w:r>
      <w:r w:rsidRPr="005C21CD">
        <w:rPr>
          <w:color w:val="0E0E0E"/>
          <w:spacing w:val="-11"/>
          <w:w w:val="105"/>
          <w:sz w:val="23"/>
        </w:rPr>
        <w:t xml:space="preserve"> </w:t>
      </w:r>
      <w:r w:rsidRPr="005C21CD">
        <w:rPr>
          <w:color w:val="0E0E0E"/>
          <w:w w:val="105"/>
          <w:sz w:val="23"/>
        </w:rPr>
        <w:t>ET,</w:t>
      </w:r>
      <w:r w:rsidRPr="005C21CD">
        <w:rPr>
          <w:color w:val="0E0E0E"/>
          <w:spacing w:val="-16"/>
          <w:w w:val="105"/>
          <w:sz w:val="23"/>
        </w:rPr>
        <w:t xml:space="preserve"> </w:t>
      </w:r>
      <w:r w:rsidRPr="005C21CD">
        <w:rPr>
          <w:color w:val="0E0E0E"/>
          <w:w w:val="105"/>
          <w:sz w:val="23"/>
        </w:rPr>
        <w:t>or</w:t>
      </w:r>
      <w:r w:rsidRPr="005C21CD">
        <w:rPr>
          <w:color w:val="0E0E0E"/>
          <w:spacing w:val="-12"/>
          <w:w w:val="105"/>
          <w:sz w:val="23"/>
        </w:rPr>
        <w:t xml:space="preserve"> </w:t>
      </w:r>
      <w:r w:rsidRPr="005C21CD">
        <w:rPr>
          <w:color w:val="0E0E0E"/>
          <w:w w:val="105"/>
          <w:sz w:val="23"/>
        </w:rPr>
        <w:t>in</w:t>
      </w:r>
      <w:r w:rsidRPr="005C21CD">
        <w:rPr>
          <w:color w:val="0E0E0E"/>
          <w:spacing w:val="-16"/>
          <w:w w:val="105"/>
          <w:sz w:val="23"/>
        </w:rPr>
        <w:t xml:space="preserve"> </w:t>
      </w:r>
      <w:r w:rsidRPr="005C21CD">
        <w:rPr>
          <w:color w:val="0E0E0E"/>
          <w:w w:val="105"/>
          <w:sz w:val="23"/>
        </w:rPr>
        <w:t>the</w:t>
      </w:r>
      <w:r w:rsidRPr="005C21CD">
        <w:rPr>
          <w:color w:val="0E0E0E"/>
          <w:spacing w:val="-15"/>
          <w:w w:val="105"/>
          <w:sz w:val="23"/>
        </w:rPr>
        <w:t xml:space="preserve"> </w:t>
      </w:r>
      <w:r w:rsidRPr="005C21CD">
        <w:rPr>
          <w:color w:val="0E0E0E"/>
          <w:w w:val="105"/>
          <w:sz w:val="23"/>
        </w:rPr>
        <w:t>case</w:t>
      </w:r>
      <w:r w:rsidRPr="005C21CD">
        <w:rPr>
          <w:color w:val="0E0E0E"/>
          <w:spacing w:val="-13"/>
          <w:w w:val="105"/>
          <w:sz w:val="23"/>
        </w:rPr>
        <w:t xml:space="preserve"> </w:t>
      </w:r>
      <w:r w:rsidRPr="005C21CD">
        <w:rPr>
          <w:color w:val="0E0E0E"/>
          <w:w w:val="105"/>
          <w:sz w:val="23"/>
        </w:rPr>
        <w:t>of</w:t>
      </w:r>
      <w:r w:rsidRPr="005C21CD">
        <w:rPr>
          <w:color w:val="0E0E0E"/>
          <w:spacing w:val="-16"/>
          <w:w w:val="105"/>
          <w:sz w:val="23"/>
        </w:rPr>
        <w:t xml:space="preserve"> </w:t>
      </w:r>
      <w:r w:rsidRPr="005C21CD">
        <w:rPr>
          <w:color w:val="0E0E0E"/>
          <w:w w:val="105"/>
          <w:sz w:val="23"/>
        </w:rPr>
        <w:t>an</w:t>
      </w:r>
      <w:r w:rsidRPr="005C21CD">
        <w:rPr>
          <w:color w:val="0E0E0E"/>
          <w:spacing w:val="-15"/>
          <w:w w:val="105"/>
          <w:sz w:val="23"/>
        </w:rPr>
        <w:t xml:space="preserve"> </w:t>
      </w:r>
      <w:r w:rsidRPr="005C21CD">
        <w:rPr>
          <w:color w:val="0E0E0E"/>
          <w:w w:val="105"/>
          <w:sz w:val="23"/>
        </w:rPr>
        <w:t>early</w:t>
      </w:r>
      <w:r w:rsidRPr="005C21CD">
        <w:rPr>
          <w:color w:val="0E0E0E"/>
          <w:spacing w:val="-15"/>
          <w:w w:val="105"/>
          <w:sz w:val="23"/>
        </w:rPr>
        <w:t xml:space="preserve"> </w:t>
      </w:r>
      <w:r w:rsidRPr="005C21CD">
        <w:rPr>
          <w:color w:val="0E0E0E"/>
          <w:w w:val="105"/>
          <w:sz w:val="23"/>
        </w:rPr>
        <w:t>scheduled close, during</w:t>
      </w:r>
      <w:r w:rsidRPr="005C21CD">
        <w:rPr>
          <w:color w:val="0E0E0E"/>
          <w:spacing w:val="-16"/>
          <w:w w:val="105"/>
          <w:sz w:val="23"/>
        </w:rPr>
        <w:t xml:space="preserve"> </w:t>
      </w:r>
      <w:r w:rsidRPr="005C21CD">
        <w:rPr>
          <w:color w:val="0E0E0E"/>
          <w:w w:val="105"/>
          <w:sz w:val="23"/>
        </w:rPr>
        <w:t>the</w:t>
      </w:r>
      <w:r w:rsidRPr="005C21CD">
        <w:rPr>
          <w:color w:val="0E0E0E"/>
          <w:spacing w:val="-15"/>
          <w:w w:val="105"/>
          <w:sz w:val="23"/>
        </w:rPr>
        <w:t xml:space="preserve"> </w:t>
      </w:r>
      <w:r w:rsidRPr="005C21CD">
        <w:rPr>
          <w:color w:val="0E0E0E"/>
          <w:w w:val="105"/>
          <w:sz w:val="23"/>
        </w:rPr>
        <w:t>last</w:t>
      </w:r>
      <w:r w:rsidRPr="005C21CD">
        <w:rPr>
          <w:color w:val="0E0E0E"/>
          <w:spacing w:val="-15"/>
          <w:w w:val="105"/>
          <w:sz w:val="23"/>
        </w:rPr>
        <w:t xml:space="preserve"> </w:t>
      </w:r>
      <w:r w:rsidRPr="005C21CD">
        <w:rPr>
          <w:color w:val="0E0E0E"/>
          <w:w w:val="105"/>
          <w:sz w:val="23"/>
        </w:rPr>
        <w:t>25</w:t>
      </w:r>
      <w:r w:rsidRPr="005C21CD">
        <w:rPr>
          <w:color w:val="0E0E0E"/>
          <w:spacing w:val="-15"/>
          <w:w w:val="105"/>
          <w:sz w:val="23"/>
        </w:rPr>
        <w:t xml:space="preserve"> </w:t>
      </w:r>
      <w:r w:rsidRPr="005C21CD">
        <w:rPr>
          <w:color w:val="0E0E0E"/>
          <w:w w:val="105"/>
          <w:sz w:val="23"/>
        </w:rPr>
        <w:t>minutes</w:t>
      </w:r>
      <w:r w:rsidRPr="005C21CD">
        <w:rPr>
          <w:color w:val="0E0E0E"/>
          <w:spacing w:val="-15"/>
          <w:w w:val="105"/>
          <w:sz w:val="23"/>
        </w:rPr>
        <w:t xml:space="preserve"> </w:t>
      </w:r>
      <w:r w:rsidRPr="005C21CD">
        <w:rPr>
          <w:color w:val="0E0E0E"/>
          <w:w w:val="105"/>
          <w:sz w:val="23"/>
        </w:rPr>
        <w:t>of</w:t>
      </w:r>
      <w:r w:rsidRPr="005C21CD">
        <w:rPr>
          <w:color w:val="0E0E0E"/>
          <w:spacing w:val="-15"/>
          <w:w w:val="105"/>
          <w:sz w:val="23"/>
        </w:rPr>
        <w:t xml:space="preserve"> </w:t>
      </w:r>
      <w:r w:rsidRPr="005C21CD">
        <w:rPr>
          <w:color w:val="0E0E0E"/>
          <w:w w:val="105"/>
          <w:sz w:val="23"/>
        </w:rPr>
        <w:t>trading</w:t>
      </w:r>
      <w:r w:rsidRPr="005C21CD">
        <w:rPr>
          <w:color w:val="0E0E0E"/>
          <w:spacing w:val="-15"/>
          <w:w w:val="105"/>
          <w:sz w:val="23"/>
        </w:rPr>
        <w:t xml:space="preserve"> </w:t>
      </w:r>
      <w:r w:rsidRPr="005C21CD">
        <w:rPr>
          <w:color w:val="0E0E0E"/>
          <w:w w:val="105"/>
          <w:sz w:val="23"/>
        </w:rPr>
        <w:t>before</w:t>
      </w:r>
      <w:r w:rsidRPr="005C21CD">
        <w:rPr>
          <w:color w:val="0E0E0E"/>
          <w:spacing w:val="-13"/>
          <w:w w:val="105"/>
          <w:sz w:val="23"/>
        </w:rPr>
        <w:t xml:space="preserve"> </w:t>
      </w:r>
      <w:r w:rsidRPr="005C21CD">
        <w:rPr>
          <w:color w:val="0E0E0E"/>
          <w:w w:val="105"/>
          <w:sz w:val="23"/>
        </w:rPr>
        <w:t>the</w:t>
      </w:r>
      <w:r w:rsidRPr="005C21CD">
        <w:rPr>
          <w:color w:val="0E0E0E"/>
          <w:spacing w:val="-15"/>
          <w:w w:val="105"/>
          <w:sz w:val="23"/>
        </w:rPr>
        <w:t xml:space="preserve"> </w:t>
      </w:r>
      <w:r w:rsidRPr="005C21CD">
        <w:rPr>
          <w:color w:val="0E0E0E"/>
          <w:w w:val="105"/>
          <w:sz w:val="23"/>
        </w:rPr>
        <w:t>early</w:t>
      </w:r>
      <w:r w:rsidRPr="005C21CD">
        <w:rPr>
          <w:color w:val="0E0E0E"/>
          <w:spacing w:val="-15"/>
          <w:w w:val="105"/>
          <w:sz w:val="23"/>
        </w:rPr>
        <w:t xml:space="preserve"> </w:t>
      </w:r>
      <w:r w:rsidRPr="005C21CD">
        <w:rPr>
          <w:color w:val="0E0E0E"/>
          <w:w w:val="105"/>
          <w:sz w:val="23"/>
        </w:rPr>
        <w:t>scheduled</w:t>
      </w:r>
      <w:r w:rsidRPr="005C21CD">
        <w:rPr>
          <w:color w:val="0E0E0E"/>
          <w:spacing w:val="-7"/>
          <w:w w:val="105"/>
          <w:sz w:val="23"/>
        </w:rPr>
        <w:t xml:space="preserve"> </w:t>
      </w:r>
      <w:r w:rsidRPr="005C21CD">
        <w:rPr>
          <w:color w:val="0E0E0E"/>
          <w:w w:val="105"/>
          <w:sz w:val="23"/>
        </w:rPr>
        <w:t>close,</w:t>
      </w:r>
      <w:r w:rsidRPr="005C21CD">
        <w:rPr>
          <w:color w:val="0E0E0E"/>
          <w:spacing w:val="-11"/>
          <w:w w:val="105"/>
          <w:sz w:val="23"/>
        </w:rPr>
        <w:t xml:space="preserve"> </w:t>
      </w:r>
      <w:r w:rsidRPr="005C21CD">
        <w:rPr>
          <w:color w:val="0E0E0E"/>
          <w:w w:val="105"/>
          <w:sz w:val="23"/>
        </w:rPr>
        <w:t>the</w:t>
      </w:r>
      <w:r w:rsidRPr="005C21CD">
        <w:rPr>
          <w:color w:val="0E0E0E"/>
          <w:spacing w:val="-16"/>
          <w:w w:val="105"/>
          <w:sz w:val="23"/>
        </w:rPr>
        <w:t xml:space="preserve"> </w:t>
      </w:r>
      <w:r w:rsidRPr="005C21CD">
        <w:rPr>
          <w:color w:val="0E0E0E"/>
          <w:w w:val="105"/>
          <w:sz w:val="23"/>
        </w:rPr>
        <w:t>Price</w:t>
      </w:r>
      <w:r w:rsidRPr="005C21CD">
        <w:rPr>
          <w:color w:val="0E0E0E"/>
          <w:spacing w:val="-15"/>
          <w:w w:val="105"/>
          <w:sz w:val="23"/>
        </w:rPr>
        <w:t xml:space="preserve"> </w:t>
      </w:r>
      <w:r w:rsidRPr="005C21CD">
        <w:rPr>
          <w:color w:val="0E0E0E"/>
          <w:w w:val="105"/>
          <w:sz w:val="23"/>
        </w:rPr>
        <w:t>Bands</w:t>
      </w:r>
      <w:r w:rsidRPr="005C21CD">
        <w:rPr>
          <w:color w:val="0E0E0E"/>
          <w:spacing w:val="-12"/>
          <w:w w:val="105"/>
          <w:sz w:val="23"/>
        </w:rPr>
        <w:t xml:space="preserve"> </w:t>
      </w:r>
      <w:r w:rsidRPr="005C21CD">
        <w:rPr>
          <w:color w:val="0E0E0E"/>
          <w:w w:val="105"/>
          <w:sz w:val="23"/>
        </w:rPr>
        <w:t>shall</w:t>
      </w:r>
      <w:r w:rsidRPr="005C21CD">
        <w:rPr>
          <w:color w:val="0E0E0E"/>
          <w:spacing w:val="-15"/>
          <w:w w:val="105"/>
          <w:sz w:val="23"/>
        </w:rPr>
        <w:t xml:space="preserve"> </w:t>
      </w:r>
      <w:r w:rsidRPr="005C21CD">
        <w:rPr>
          <w:color w:val="0E0E0E"/>
          <w:w w:val="105"/>
          <w:sz w:val="23"/>
        </w:rPr>
        <w:t>be</w:t>
      </w:r>
      <w:r w:rsidRPr="005C21CD">
        <w:rPr>
          <w:color w:val="0E0E0E"/>
          <w:spacing w:val="-16"/>
          <w:w w:val="105"/>
          <w:sz w:val="23"/>
        </w:rPr>
        <w:t xml:space="preserve"> </w:t>
      </w:r>
      <w:r w:rsidRPr="005C21CD">
        <w:rPr>
          <w:color w:val="0E0E0E"/>
          <w:w w:val="105"/>
          <w:sz w:val="23"/>
        </w:rPr>
        <w:t>calculated by</w:t>
      </w:r>
      <w:r w:rsidRPr="005C21CD">
        <w:rPr>
          <w:color w:val="0E0E0E"/>
          <w:spacing w:val="-16"/>
          <w:w w:val="105"/>
          <w:sz w:val="23"/>
        </w:rPr>
        <w:t xml:space="preserve"> </w:t>
      </w:r>
      <w:r w:rsidRPr="005C21CD">
        <w:rPr>
          <w:color w:val="0E0E0E"/>
          <w:w w:val="105"/>
          <w:sz w:val="23"/>
        </w:rPr>
        <w:t>applying</w:t>
      </w:r>
      <w:r w:rsidRPr="005C21CD">
        <w:rPr>
          <w:color w:val="0E0E0E"/>
          <w:spacing w:val="-11"/>
          <w:w w:val="105"/>
          <w:sz w:val="23"/>
        </w:rPr>
        <w:t xml:space="preserve"> </w:t>
      </w:r>
      <w:r w:rsidRPr="005C21CD">
        <w:rPr>
          <w:color w:val="0E0E0E"/>
          <w:w w:val="105"/>
          <w:sz w:val="23"/>
        </w:rPr>
        <w:t>double</w:t>
      </w:r>
      <w:r w:rsidRPr="005C21CD">
        <w:rPr>
          <w:color w:val="0E0E0E"/>
          <w:spacing w:val="-7"/>
          <w:w w:val="105"/>
          <w:sz w:val="23"/>
        </w:rPr>
        <w:t xml:space="preserve"> </w:t>
      </w:r>
      <w:r w:rsidRPr="005C21CD">
        <w:rPr>
          <w:color w:val="0E0E0E"/>
          <w:w w:val="105"/>
          <w:sz w:val="23"/>
        </w:rPr>
        <w:t>the</w:t>
      </w:r>
      <w:r w:rsidRPr="005C21CD">
        <w:rPr>
          <w:color w:val="0E0E0E"/>
          <w:spacing w:val="-16"/>
          <w:w w:val="105"/>
          <w:sz w:val="23"/>
        </w:rPr>
        <w:t xml:space="preserve"> </w:t>
      </w:r>
      <w:r w:rsidRPr="005C21CD">
        <w:rPr>
          <w:color w:val="0E0E0E"/>
          <w:w w:val="105"/>
          <w:sz w:val="23"/>
        </w:rPr>
        <w:t>Percentage</w:t>
      </w:r>
      <w:r w:rsidRPr="005C21CD">
        <w:rPr>
          <w:color w:val="0E0E0E"/>
          <w:spacing w:val="-2"/>
          <w:w w:val="105"/>
          <w:sz w:val="23"/>
        </w:rPr>
        <w:t xml:space="preserve"> </w:t>
      </w:r>
      <w:r w:rsidRPr="005C21CD">
        <w:rPr>
          <w:color w:val="0E0E0E"/>
          <w:w w:val="105"/>
          <w:sz w:val="23"/>
        </w:rPr>
        <w:t>Parameters</w:t>
      </w:r>
      <w:r w:rsidRPr="005C21CD">
        <w:rPr>
          <w:color w:val="0E0E0E"/>
          <w:spacing w:val="-11"/>
          <w:w w:val="105"/>
          <w:sz w:val="23"/>
        </w:rPr>
        <w:t xml:space="preserve"> </w:t>
      </w:r>
      <w:r w:rsidRPr="005C21CD">
        <w:rPr>
          <w:color w:val="0E0E0E"/>
          <w:w w:val="105"/>
          <w:sz w:val="23"/>
        </w:rPr>
        <w:t>set</w:t>
      </w:r>
      <w:r w:rsidRPr="005C21CD">
        <w:rPr>
          <w:color w:val="0E0E0E"/>
          <w:spacing w:val="-6"/>
          <w:w w:val="105"/>
          <w:sz w:val="23"/>
        </w:rPr>
        <w:t xml:space="preserve"> </w:t>
      </w:r>
      <w:r w:rsidRPr="005C21CD">
        <w:rPr>
          <w:color w:val="0E0E0E"/>
          <w:w w:val="105"/>
          <w:sz w:val="23"/>
        </w:rPr>
        <w:t>forth</w:t>
      </w:r>
      <w:r w:rsidRPr="005C21CD">
        <w:rPr>
          <w:color w:val="0E0E0E"/>
          <w:spacing w:val="-6"/>
          <w:w w:val="105"/>
          <w:sz w:val="23"/>
        </w:rPr>
        <w:t xml:space="preserve"> </w:t>
      </w:r>
      <w:r w:rsidRPr="005C21CD">
        <w:rPr>
          <w:color w:val="0E0E0E"/>
          <w:w w:val="105"/>
          <w:sz w:val="23"/>
        </w:rPr>
        <w:t>in</w:t>
      </w:r>
      <w:r w:rsidRPr="005C21CD">
        <w:rPr>
          <w:color w:val="0E0E0E"/>
          <w:spacing w:val="-15"/>
          <w:w w:val="105"/>
          <w:sz w:val="23"/>
        </w:rPr>
        <w:t xml:space="preserve"> </w:t>
      </w:r>
      <w:r w:rsidRPr="005C21CD">
        <w:rPr>
          <w:color w:val="0E0E0E"/>
          <w:w w:val="105"/>
          <w:sz w:val="23"/>
        </w:rPr>
        <w:t>Appendix</w:t>
      </w:r>
      <w:r w:rsidRPr="005C21CD">
        <w:rPr>
          <w:color w:val="0E0E0E"/>
          <w:spacing w:val="-1"/>
          <w:w w:val="105"/>
          <w:sz w:val="23"/>
        </w:rPr>
        <w:t xml:space="preserve"> </w:t>
      </w:r>
      <w:r w:rsidRPr="005C21CD">
        <w:rPr>
          <w:color w:val="0E0E0E"/>
          <w:w w:val="105"/>
          <w:sz w:val="23"/>
        </w:rPr>
        <w:t>A</w:t>
      </w:r>
      <w:r w:rsidRPr="005C21CD">
        <w:rPr>
          <w:color w:val="0E0E0E"/>
          <w:spacing w:val="-10"/>
          <w:w w:val="105"/>
          <w:sz w:val="23"/>
        </w:rPr>
        <w:t xml:space="preserve"> </w:t>
      </w:r>
      <w:r w:rsidRPr="005C21CD">
        <w:rPr>
          <w:color w:val="0E0E0E"/>
          <w:w w:val="105"/>
          <w:sz w:val="23"/>
        </w:rPr>
        <w:t>for</w:t>
      </w:r>
      <w:r w:rsidRPr="005C21CD">
        <w:rPr>
          <w:color w:val="0E0E0E"/>
          <w:spacing w:val="-14"/>
          <w:w w:val="105"/>
          <w:sz w:val="23"/>
        </w:rPr>
        <w:t xml:space="preserve"> </w:t>
      </w:r>
      <w:r w:rsidRPr="005C21CD">
        <w:rPr>
          <w:color w:val="0E0E0E"/>
          <w:w w:val="105"/>
          <w:sz w:val="23"/>
        </w:rPr>
        <w:t>(</w:t>
      </w:r>
      <w:proofErr w:type="spellStart"/>
      <w:r w:rsidRPr="005C21CD">
        <w:rPr>
          <w:color w:val="0E0E0E"/>
          <w:w w:val="105"/>
          <w:sz w:val="23"/>
        </w:rPr>
        <w:t>i</w:t>
      </w:r>
      <w:proofErr w:type="spellEnd"/>
      <w:r w:rsidRPr="005C21CD">
        <w:rPr>
          <w:color w:val="0E0E0E"/>
          <w:w w:val="105"/>
          <w:sz w:val="23"/>
        </w:rPr>
        <w:t>)</w:t>
      </w:r>
      <w:r w:rsidRPr="005C21CD">
        <w:rPr>
          <w:color w:val="0E0E0E"/>
          <w:spacing w:val="-16"/>
          <w:w w:val="105"/>
          <w:sz w:val="23"/>
        </w:rPr>
        <w:t xml:space="preserve"> </w:t>
      </w:r>
      <w:r w:rsidRPr="005C21CD">
        <w:rPr>
          <w:color w:val="0E0E0E"/>
          <w:w w:val="105"/>
          <w:sz w:val="23"/>
        </w:rPr>
        <w:t>all</w:t>
      </w:r>
      <w:r w:rsidRPr="005C21CD">
        <w:rPr>
          <w:color w:val="0E0E0E"/>
          <w:spacing w:val="-13"/>
          <w:w w:val="105"/>
          <w:sz w:val="23"/>
        </w:rPr>
        <w:t xml:space="preserve"> </w:t>
      </w:r>
      <w:r w:rsidRPr="005C21CD">
        <w:rPr>
          <w:color w:val="0E0E0E"/>
          <w:w w:val="105"/>
          <w:sz w:val="23"/>
        </w:rPr>
        <w:t>Tier</w:t>
      </w:r>
      <w:r w:rsidRPr="005C21CD">
        <w:rPr>
          <w:color w:val="0E0E0E"/>
          <w:spacing w:val="-9"/>
          <w:w w:val="105"/>
          <w:sz w:val="23"/>
        </w:rPr>
        <w:t xml:space="preserve"> </w:t>
      </w:r>
      <w:r w:rsidRPr="005C21CD">
        <w:rPr>
          <w:color w:val="0E0E0E"/>
          <w:w w:val="105"/>
          <w:sz w:val="23"/>
        </w:rPr>
        <w:t>1</w:t>
      </w:r>
      <w:r w:rsidRPr="005C21CD">
        <w:rPr>
          <w:color w:val="0E0E0E"/>
          <w:spacing w:val="-16"/>
          <w:w w:val="105"/>
          <w:sz w:val="23"/>
        </w:rPr>
        <w:t xml:space="preserve"> </w:t>
      </w:r>
      <w:r w:rsidRPr="005C21CD">
        <w:rPr>
          <w:color w:val="0E0E0E"/>
          <w:w w:val="105"/>
          <w:sz w:val="23"/>
        </w:rPr>
        <w:t>NMS</w:t>
      </w:r>
      <w:r w:rsidRPr="005C21CD">
        <w:rPr>
          <w:color w:val="0E0E0E"/>
          <w:spacing w:val="-13"/>
          <w:w w:val="105"/>
          <w:sz w:val="23"/>
        </w:rPr>
        <w:t xml:space="preserve"> </w:t>
      </w:r>
      <w:r w:rsidRPr="005C21CD">
        <w:rPr>
          <w:color w:val="0E0E0E"/>
          <w:w w:val="105"/>
          <w:sz w:val="23"/>
        </w:rPr>
        <w:t>Stocks</w:t>
      </w:r>
      <w:r w:rsidRPr="005C21CD">
        <w:rPr>
          <w:color w:val="0E0E0E"/>
          <w:spacing w:val="-9"/>
          <w:w w:val="105"/>
          <w:sz w:val="23"/>
        </w:rPr>
        <w:t xml:space="preserve"> </w:t>
      </w:r>
      <w:r w:rsidRPr="005C21CD">
        <w:rPr>
          <w:color w:val="0E0E0E"/>
          <w:w w:val="105"/>
          <w:sz w:val="23"/>
        </w:rPr>
        <w:t>and</w:t>
      </w:r>
      <w:r w:rsidR="00EC151F" w:rsidRPr="005C21CD">
        <w:rPr>
          <w:color w:val="0E0E0E"/>
          <w:w w:val="105"/>
          <w:sz w:val="23"/>
        </w:rPr>
        <w:t xml:space="preserve"> </w:t>
      </w:r>
      <w:r w:rsidRPr="005C21CD">
        <w:rPr>
          <w:color w:val="0E0E0E"/>
          <w:w w:val="105"/>
          <w:sz w:val="23"/>
        </w:rPr>
        <w:t>(ii)</w:t>
      </w:r>
      <w:r w:rsidRPr="005C21CD">
        <w:rPr>
          <w:color w:val="0E0E0E"/>
          <w:spacing w:val="-8"/>
          <w:w w:val="105"/>
          <w:sz w:val="23"/>
        </w:rPr>
        <w:t xml:space="preserve"> </w:t>
      </w:r>
      <w:r w:rsidRPr="005C21CD">
        <w:rPr>
          <w:color w:val="0E0E0E"/>
          <w:w w:val="105"/>
          <w:sz w:val="23"/>
        </w:rPr>
        <w:t>Tier</w:t>
      </w:r>
      <w:r w:rsidRPr="005C21CD">
        <w:rPr>
          <w:color w:val="0E0E0E"/>
          <w:spacing w:val="-3"/>
          <w:w w:val="105"/>
          <w:sz w:val="23"/>
        </w:rPr>
        <w:t xml:space="preserve"> </w:t>
      </w:r>
      <w:r w:rsidRPr="005C21CD">
        <w:rPr>
          <w:color w:val="0E0E0E"/>
          <w:w w:val="105"/>
          <w:sz w:val="23"/>
        </w:rPr>
        <w:t>2</w:t>
      </w:r>
      <w:r w:rsidRPr="005C21CD">
        <w:rPr>
          <w:color w:val="0E0E0E"/>
          <w:spacing w:val="-7"/>
          <w:w w:val="105"/>
          <w:sz w:val="23"/>
        </w:rPr>
        <w:t xml:space="preserve"> </w:t>
      </w:r>
      <w:r w:rsidRPr="005C21CD">
        <w:rPr>
          <w:color w:val="0E0E0E"/>
          <w:w w:val="105"/>
          <w:sz w:val="23"/>
        </w:rPr>
        <w:t>NMS</w:t>
      </w:r>
      <w:r w:rsidRPr="005C21CD">
        <w:rPr>
          <w:color w:val="0E0E0E"/>
          <w:spacing w:val="-1"/>
          <w:w w:val="105"/>
          <w:sz w:val="23"/>
        </w:rPr>
        <w:t xml:space="preserve"> </w:t>
      </w:r>
      <w:r w:rsidRPr="005C21CD">
        <w:rPr>
          <w:color w:val="0E0E0E"/>
          <w:w w:val="105"/>
          <w:sz w:val="23"/>
        </w:rPr>
        <w:t>Stocks</w:t>
      </w:r>
      <w:r w:rsidRPr="005C21CD">
        <w:rPr>
          <w:color w:val="0E0E0E"/>
          <w:spacing w:val="-1"/>
          <w:w w:val="105"/>
          <w:sz w:val="23"/>
        </w:rPr>
        <w:t xml:space="preserve"> </w:t>
      </w:r>
      <w:r w:rsidRPr="005C21CD">
        <w:rPr>
          <w:color w:val="0E0E0E"/>
          <w:w w:val="105"/>
          <w:sz w:val="23"/>
        </w:rPr>
        <w:t>priced equal to</w:t>
      </w:r>
      <w:r w:rsidRPr="005C21CD">
        <w:rPr>
          <w:color w:val="0E0E0E"/>
          <w:spacing w:val="-5"/>
          <w:w w:val="105"/>
          <w:sz w:val="23"/>
        </w:rPr>
        <w:t xml:space="preserve"> </w:t>
      </w:r>
      <w:r w:rsidRPr="005C21CD">
        <w:rPr>
          <w:color w:val="0E0E0E"/>
          <w:w w:val="105"/>
          <w:sz w:val="23"/>
        </w:rPr>
        <w:t>or</w:t>
      </w:r>
      <w:r w:rsidRPr="005C21CD">
        <w:rPr>
          <w:color w:val="0E0E0E"/>
          <w:spacing w:val="-1"/>
          <w:w w:val="105"/>
          <w:sz w:val="23"/>
        </w:rPr>
        <w:t xml:space="preserve"> </w:t>
      </w:r>
      <w:r w:rsidRPr="005C21CD">
        <w:rPr>
          <w:color w:val="0E0E0E"/>
          <w:w w:val="105"/>
          <w:sz w:val="23"/>
        </w:rPr>
        <w:t>below $3.00.</w:t>
      </w:r>
      <w:r w:rsidRPr="005C21CD">
        <w:rPr>
          <w:color w:val="0E0E0E"/>
          <w:spacing w:val="40"/>
          <w:w w:val="105"/>
          <w:sz w:val="23"/>
        </w:rPr>
        <w:t xml:space="preserve"> </w:t>
      </w:r>
      <w:r w:rsidRPr="005C21CD">
        <w:rPr>
          <w:color w:val="0E0E0E"/>
          <w:w w:val="105"/>
          <w:sz w:val="23"/>
        </w:rPr>
        <w:t>If</w:t>
      </w:r>
      <w:r w:rsidRPr="005C21CD">
        <w:rPr>
          <w:color w:val="0E0E0E"/>
          <w:spacing w:val="-6"/>
          <w:w w:val="105"/>
          <w:sz w:val="23"/>
        </w:rPr>
        <w:t xml:space="preserve"> </w:t>
      </w:r>
      <w:r w:rsidRPr="005C21CD">
        <w:rPr>
          <w:color w:val="0E0E0E"/>
          <w:w w:val="105"/>
          <w:sz w:val="23"/>
        </w:rPr>
        <w:t>the</w:t>
      </w:r>
      <w:r w:rsidRPr="005C21CD">
        <w:rPr>
          <w:color w:val="0E0E0E"/>
          <w:spacing w:val="-2"/>
          <w:w w:val="105"/>
          <w:sz w:val="23"/>
        </w:rPr>
        <w:t xml:space="preserve"> </w:t>
      </w:r>
      <w:r w:rsidRPr="005C21CD">
        <w:rPr>
          <w:color w:val="0E0E0E"/>
          <w:w w:val="105"/>
          <w:sz w:val="23"/>
        </w:rPr>
        <w:t>Processor has</w:t>
      </w:r>
      <w:r w:rsidRPr="005C21CD">
        <w:rPr>
          <w:color w:val="0E0E0E"/>
          <w:spacing w:val="-7"/>
          <w:w w:val="105"/>
          <w:sz w:val="23"/>
        </w:rPr>
        <w:t xml:space="preserve"> </w:t>
      </w:r>
      <w:r w:rsidRPr="005C21CD">
        <w:rPr>
          <w:color w:val="0E0E0E"/>
          <w:w w:val="105"/>
          <w:sz w:val="23"/>
        </w:rPr>
        <w:t>not yet</w:t>
      </w:r>
      <w:r w:rsidRPr="005C21CD">
        <w:rPr>
          <w:color w:val="0E0E0E"/>
          <w:spacing w:val="-4"/>
          <w:w w:val="105"/>
          <w:sz w:val="23"/>
        </w:rPr>
        <w:t xml:space="preserve"> </w:t>
      </w:r>
      <w:r w:rsidRPr="005C21CD">
        <w:rPr>
          <w:color w:val="0E0E0E"/>
          <w:w w:val="105"/>
          <w:sz w:val="23"/>
        </w:rPr>
        <w:t>disseminated Price Bands, but a Reference Price is available, a trading center may calculate and apply Price Bands based on the same Reference Price that the Processor would use for calculating such Price Bands until such trading</w:t>
      </w:r>
      <w:r w:rsidRPr="005C21CD">
        <w:rPr>
          <w:color w:val="0E0E0E"/>
          <w:spacing w:val="-16"/>
          <w:w w:val="105"/>
          <w:sz w:val="23"/>
        </w:rPr>
        <w:t xml:space="preserve"> </w:t>
      </w:r>
      <w:r w:rsidRPr="005C21CD">
        <w:rPr>
          <w:color w:val="0E0E0E"/>
          <w:w w:val="105"/>
          <w:sz w:val="23"/>
        </w:rPr>
        <w:t>center</w:t>
      </w:r>
      <w:r w:rsidRPr="005C21CD">
        <w:rPr>
          <w:color w:val="0E0E0E"/>
          <w:spacing w:val="-15"/>
          <w:w w:val="105"/>
          <w:sz w:val="23"/>
        </w:rPr>
        <w:t xml:space="preserve"> </w:t>
      </w:r>
      <w:r w:rsidRPr="005C21CD">
        <w:rPr>
          <w:color w:val="0E0E0E"/>
          <w:w w:val="105"/>
          <w:sz w:val="23"/>
        </w:rPr>
        <w:t>receives</w:t>
      </w:r>
      <w:r w:rsidRPr="005C21CD">
        <w:rPr>
          <w:color w:val="0E0E0E"/>
          <w:spacing w:val="-15"/>
          <w:w w:val="105"/>
          <w:sz w:val="23"/>
        </w:rPr>
        <w:t xml:space="preserve"> </w:t>
      </w:r>
      <w:r w:rsidRPr="005C21CD">
        <w:rPr>
          <w:color w:val="0E0E0E"/>
          <w:w w:val="105"/>
          <w:sz w:val="23"/>
        </w:rPr>
        <w:t>Price</w:t>
      </w:r>
      <w:r w:rsidRPr="005C21CD">
        <w:rPr>
          <w:color w:val="0E0E0E"/>
          <w:spacing w:val="-15"/>
          <w:w w:val="105"/>
          <w:sz w:val="23"/>
        </w:rPr>
        <w:t xml:space="preserve"> </w:t>
      </w:r>
      <w:r w:rsidRPr="005C21CD">
        <w:rPr>
          <w:color w:val="0E0E0E"/>
          <w:w w:val="105"/>
          <w:sz w:val="23"/>
        </w:rPr>
        <w:t>Bands</w:t>
      </w:r>
      <w:r w:rsidRPr="005C21CD">
        <w:rPr>
          <w:color w:val="0E0E0E"/>
          <w:spacing w:val="-11"/>
          <w:w w:val="105"/>
          <w:sz w:val="23"/>
        </w:rPr>
        <w:t xml:space="preserve"> </w:t>
      </w:r>
      <w:r w:rsidRPr="005C21CD">
        <w:rPr>
          <w:color w:val="0E0E0E"/>
          <w:w w:val="105"/>
          <w:sz w:val="23"/>
        </w:rPr>
        <w:t>from</w:t>
      </w:r>
      <w:r w:rsidRPr="005C21CD">
        <w:rPr>
          <w:color w:val="0E0E0E"/>
          <w:spacing w:val="-8"/>
          <w:w w:val="105"/>
          <w:sz w:val="23"/>
        </w:rPr>
        <w:t xml:space="preserve"> </w:t>
      </w:r>
      <w:r w:rsidRPr="005C21CD">
        <w:rPr>
          <w:color w:val="0E0E0E"/>
          <w:w w:val="105"/>
          <w:sz w:val="23"/>
        </w:rPr>
        <w:t>the</w:t>
      </w:r>
      <w:r w:rsidRPr="005C21CD">
        <w:rPr>
          <w:color w:val="0E0E0E"/>
          <w:spacing w:val="-16"/>
          <w:w w:val="105"/>
          <w:sz w:val="23"/>
        </w:rPr>
        <w:t xml:space="preserve"> </w:t>
      </w:r>
      <w:r w:rsidRPr="005C21CD">
        <w:rPr>
          <w:color w:val="0E0E0E"/>
          <w:w w:val="105"/>
          <w:sz w:val="23"/>
        </w:rPr>
        <w:t>Processor.</w:t>
      </w:r>
      <w:r w:rsidRPr="005C21CD">
        <w:rPr>
          <w:color w:val="0E0E0E"/>
          <w:spacing w:val="38"/>
          <w:w w:val="105"/>
          <w:sz w:val="23"/>
        </w:rPr>
        <w:t xml:space="preserve"> </w:t>
      </w:r>
      <w:r w:rsidRPr="005C21CD">
        <w:rPr>
          <w:color w:val="0E0E0E"/>
          <w:w w:val="105"/>
          <w:sz w:val="23"/>
        </w:rPr>
        <w:t>If,</w:t>
      </w:r>
      <w:r w:rsidRPr="005C21CD">
        <w:rPr>
          <w:color w:val="0E0E0E"/>
          <w:spacing w:val="-9"/>
          <w:w w:val="105"/>
          <w:sz w:val="23"/>
        </w:rPr>
        <w:t xml:space="preserve"> </w:t>
      </w:r>
      <w:r w:rsidRPr="005C21CD">
        <w:rPr>
          <w:color w:val="0E0E0E"/>
          <w:w w:val="105"/>
          <w:sz w:val="23"/>
        </w:rPr>
        <w:t>under</w:t>
      </w:r>
      <w:r w:rsidRPr="005C21CD">
        <w:rPr>
          <w:color w:val="0E0E0E"/>
          <w:spacing w:val="-11"/>
          <w:w w:val="105"/>
          <w:sz w:val="23"/>
        </w:rPr>
        <w:t xml:space="preserve"> </w:t>
      </w:r>
      <w:r w:rsidRPr="005C21CD">
        <w:rPr>
          <w:color w:val="0E0E0E"/>
          <w:w w:val="105"/>
          <w:sz w:val="23"/>
        </w:rPr>
        <w:t>Section</w:t>
      </w:r>
      <w:r w:rsidRPr="005C21CD">
        <w:rPr>
          <w:color w:val="0E0E0E"/>
          <w:spacing w:val="-8"/>
          <w:w w:val="105"/>
          <w:sz w:val="23"/>
        </w:rPr>
        <w:t xml:space="preserve"> </w:t>
      </w:r>
      <w:r w:rsidRPr="005C21CD">
        <w:rPr>
          <w:color w:val="0E0E0E"/>
          <w:w w:val="105"/>
          <w:sz w:val="23"/>
        </w:rPr>
        <w:t>VII(B)(2), the</w:t>
      </w:r>
      <w:r w:rsidRPr="005C21CD">
        <w:rPr>
          <w:color w:val="0E0E0E"/>
          <w:spacing w:val="-16"/>
          <w:w w:val="105"/>
          <w:sz w:val="23"/>
        </w:rPr>
        <w:t xml:space="preserve"> </w:t>
      </w:r>
      <w:r w:rsidRPr="005C21CD">
        <w:rPr>
          <w:color w:val="0E0E0E"/>
          <w:w w:val="105"/>
          <w:sz w:val="23"/>
        </w:rPr>
        <w:t>Primary</w:t>
      </w:r>
      <w:r w:rsidRPr="005C21CD">
        <w:rPr>
          <w:color w:val="0E0E0E"/>
          <w:spacing w:val="-12"/>
          <w:w w:val="105"/>
          <w:sz w:val="23"/>
        </w:rPr>
        <w:t xml:space="preserve"> </w:t>
      </w:r>
      <w:r w:rsidRPr="005C21CD">
        <w:rPr>
          <w:color w:val="0E0E0E"/>
          <w:w w:val="105"/>
          <w:sz w:val="23"/>
        </w:rPr>
        <w:t>Listing Exchange</w:t>
      </w:r>
      <w:r w:rsidRPr="005C21CD">
        <w:rPr>
          <w:color w:val="0E0E0E"/>
          <w:spacing w:val="-16"/>
          <w:w w:val="105"/>
          <w:sz w:val="23"/>
        </w:rPr>
        <w:t xml:space="preserve"> </w:t>
      </w:r>
      <w:r w:rsidRPr="005C21CD">
        <w:rPr>
          <w:color w:val="0E0E0E"/>
          <w:w w:val="105"/>
          <w:sz w:val="23"/>
        </w:rPr>
        <w:t>notifies</w:t>
      </w:r>
      <w:r w:rsidRPr="005C21CD">
        <w:rPr>
          <w:color w:val="0E0E0E"/>
          <w:spacing w:val="-8"/>
          <w:w w:val="105"/>
          <w:sz w:val="23"/>
        </w:rPr>
        <w:t xml:space="preserve"> </w:t>
      </w:r>
      <w:r w:rsidRPr="005C21CD">
        <w:rPr>
          <w:color w:val="0E0E0E"/>
          <w:w w:val="105"/>
          <w:sz w:val="23"/>
        </w:rPr>
        <w:t>the</w:t>
      </w:r>
      <w:r w:rsidRPr="005C21CD">
        <w:rPr>
          <w:color w:val="0E0E0E"/>
          <w:spacing w:val="-16"/>
          <w:w w:val="105"/>
          <w:sz w:val="23"/>
        </w:rPr>
        <w:t xml:space="preserve"> </w:t>
      </w:r>
      <w:r w:rsidRPr="005C21CD">
        <w:rPr>
          <w:color w:val="0E0E0E"/>
          <w:w w:val="105"/>
          <w:sz w:val="23"/>
        </w:rPr>
        <w:t>Processor</w:t>
      </w:r>
      <w:r w:rsidRPr="005C21CD">
        <w:rPr>
          <w:color w:val="0E0E0E"/>
          <w:spacing w:val="-6"/>
          <w:w w:val="105"/>
          <w:sz w:val="23"/>
        </w:rPr>
        <w:t xml:space="preserve"> </w:t>
      </w:r>
      <w:r w:rsidRPr="005C21CD">
        <w:rPr>
          <w:color w:val="0E0E0E"/>
          <w:w w:val="105"/>
          <w:sz w:val="23"/>
        </w:rPr>
        <w:t>that</w:t>
      </w:r>
      <w:r w:rsidRPr="005C21CD">
        <w:rPr>
          <w:color w:val="0E0E0E"/>
          <w:spacing w:val="-10"/>
          <w:w w:val="105"/>
          <w:sz w:val="23"/>
        </w:rPr>
        <w:t xml:space="preserve"> </w:t>
      </w:r>
      <w:r w:rsidRPr="005C21CD">
        <w:rPr>
          <w:color w:val="0E0E0E"/>
          <w:w w:val="105"/>
          <w:sz w:val="23"/>
        </w:rPr>
        <w:t>it</w:t>
      </w:r>
      <w:r w:rsidRPr="005C21CD">
        <w:rPr>
          <w:color w:val="0E0E0E"/>
          <w:spacing w:val="-12"/>
          <w:w w:val="105"/>
          <w:sz w:val="23"/>
        </w:rPr>
        <w:t xml:space="preserve"> </w:t>
      </w:r>
      <w:r w:rsidRPr="005C21CD">
        <w:rPr>
          <w:color w:val="0E0E0E"/>
          <w:w w:val="105"/>
          <w:sz w:val="23"/>
        </w:rPr>
        <w:t>is</w:t>
      </w:r>
      <w:r w:rsidRPr="005C21CD">
        <w:rPr>
          <w:color w:val="0E0E0E"/>
          <w:spacing w:val="-10"/>
          <w:w w:val="105"/>
          <w:sz w:val="23"/>
        </w:rPr>
        <w:t xml:space="preserve"> </w:t>
      </w:r>
      <w:r w:rsidRPr="005C21CD">
        <w:rPr>
          <w:color w:val="0E0E0E"/>
          <w:w w:val="105"/>
          <w:sz w:val="23"/>
        </w:rPr>
        <w:t>unable</w:t>
      </w:r>
      <w:r w:rsidRPr="005C21CD">
        <w:rPr>
          <w:color w:val="0E0E0E"/>
          <w:spacing w:val="-15"/>
          <w:w w:val="105"/>
          <w:sz w:val="23"/>
        </w:rPr>
        <w:t xml:space="preserve"> </w:t>
      </w:r>
      <w:r w:rsidRPr="005C21CD">
        <w:rPr>
          <w:color w:val="0E0E0E"/>
          <w:w w:val="105"/>
          <w:sz w:val="23"/>
        </w:rPr>
        <w:t>to</w:t>
      </w:r>
      <w:r w:rsidRPr="005C21CD">
        <w:rPr>
          <w:color w:val="0E0E0E"/>
          <w:spacing w:val="-16"/>
          <w:w w:val="105"/>
          <w:sz w:val="23"/>
        </w:rPr>
        <w:t xml:space="preserve"> </w:t>
      </w:r>
      <w:r w:rsidRPr="005C21CD">
        <w:rPr>
          <w:color w:val="0E0E0E"/>
          <w:w w:val="105"/>
          <w:sz w:val="23"/>
        </w:rPr>
        <w:t>reopen</w:t>
      </w:r>
      <w:r w:rsidRPr="005C21CD">
        <w:rPr>
          <w:color w:val="0E0E0E"/>
          <w:spacing w:val="-4"/>
          <w:w w:val="105"/>
          <w:sz w:val="23"/>
        </w:rPr>
        <w:t xml:space="preserve"> </w:t>
      </w:r>
      <w:r w:rsidRPr="005C21CD">
        <w:rPr>
          <w:color w:val="0E0E0E"/>
          <w:w w:val="105"/>
          <w:sz w:val="23"/>
        </w:rPr>
        <w:t>an</w:t>
      </w:r>
      <w:r w:rsidRPr="005C21CD">
        <w:rPr>
          <w:color w:val="0E0E0E"/>
          <w:spacing w:val="-16"/>
          <w:w w:val="105"/>
          <w:sz w:val="23"/>
        </w:rPr>
        <w:t xml:space="preserve"> </w:t>
      </w:r>
      <w:r w:rsidRPr="005C21CD">
        <w:rPr>
          <w:color w:val="0E0E0E"/>
          <w:w w:val="105"/>
          <w:sz w:val="23"/>
        </w:rPr>
        <w:t>NMS</w:t>
      </w:r>
      <w:r w:rsidRPr="005C21CD">
        <w:rPr>
          <w:color w:val="0E0E0E"/>
          <w:spacing w:val="-10"/>
          <w:w w:val="105"/>
          <w:sz w:val="23"/>
        </w:rPr>
        <w:t xml:space="preserve"> </w:t>
      </w:r>
      <w:r w:rsidRPr="005C21CD">
        <w:rPr>
          <w:color w:val="0E0E0E"/>
          <w:w w:val="105"/>
          <w:sz w:val="23"/>
        </w:rPr>
        <w:t>Stock</w:t>
      </w:r>
      <w:r w:rsidRPr="005C21CD">
        <w:rPr>
          <w:color w:val="0E0E0E"/>
          <w:spacing w:val="-9"/>
          <w:w w:val="105"/>
          <w:sz w:val="23"/>
        </w:rPr>
        <w:t xml:space="preserve"> </w:t>
      </w:r>
      <w:r w:rsidRPr="005C21CD">
        <w:rPr>
          <w:color w:val="0E0E0E"/>
          <w:w w:val="105"/>
          <w:sz w:val="23"/>
        </w:rPr>
        <w:t>due</w:t>
      </w:r>
      <w:r w:rsidRPr="005C21CD">
        <w:rPr>
          <w:color w:val="0E0E0E"/>
          <w:spacing w:val="-16"/>
          <w:w w:val="105"/>
          <w:sz w:val="23"/>
        </w:rPr>
        <w:t xml:space="preserve"> </w:t>
      </w:r>
      <w:r w:rsidRPr="005C21CD">
        <w:rPr>
          <w:color w:val="0E0E0E"/>
          <w:w w:val="105"/>
          <w:sz w:val="23"/>
        </w:rPr>
        <w:t>to</w:t>
      </w:r>
      <w:r w:rsidRPr="005C21CD">
        <w:rPr>
          <w:color w:val="0E0E0E"/>
          <w:spacing w:val="-14"/>
          <w:w w:val="105"/>
          <w:sz w:val="23"/>
        </w:rPr>
        <w:t xml:space="preserve"> </w:t>
      </w:r>
      <w:r w:rsidRPr="005C21CD">
        <w:rPr>
          <w:color w:val="0E0E0E"/>
          <w:w w:val="105"/>
          <w:sz w:val="23"/>
        </w:rPr>
        <w:t>a</w:t>
      </w:r>
      <w:r w:rsidRPr="005C21CD">
        <w:rPr>
          <w:color w:val="0E0E0E"/>
          <w:spacing w:val="-16"/>
          <w:w w:val="105"/>
          <w:sz w:val="23"/>
        </w:rPr>
        <w:t xml:space="preserve"> </w:t>
      </w:r>
      <w:r w:rsidRPr="005C21CD">
        <w:rPr>
          <w:color w:val="0E0E0E"/>
          <w:w w:val="105"/>
          <w:sz w:val="23"/>
        </w:rPr>
        <w:t>systems</w:t>
      </w:r>
      <w:r w:rsidRPr="005C21CD">
        <w:rPr>
          <w:color w:val="0E0E0E"/>
          <w:spacing w:val="-6"/>
          <w:w w:val="105"/>
          <w:sz w:val="23"/>
        </w:rPr>
        <w:t xml:space="preserve"> </w:t>
      </w:r>
      <w:r w:rsidRPr="005C21CD">
        <w:rPr>
          <w:color w:val="0E0E0E"/>
          <w:w w:val="105"/>
          <w:sz w:val="23"/>
        </w:rPr>
        <w:t>or</w:t>
      </w:r>
      <w:r w:rsidRPr="005C21CD">
        <w:rPr>
          <w:color w:val="0E0E0E"/>
          <w:spacing w:val="-16"/>
          <w:w w:val="105"/>
          <w:sz w:val="23"/>
        </w:rPr>
        <w:t xml:space="preserve"> </w:t>
      </w:r>
      <w:r w:rsidRPr="005C21CD">
        <w:rPr>
          <w:color w:val="0E0E0E"/>
          <w:w w:val="105"/>
          <w:sz w:val="23"/>
        </w:rPr>
        <w:t>technology issue</w:t>
      </w:r>
      <w:r w:rsidRPr="005C21CD">
        <w:rPr>
          <w:color w:val="0E0E0E"/>
          <w:spacing w:val="-16"/>
          <w:w w:val="105"/>
          <w:sz w:val="23"/>
        </w:rPr>
        <w:t xml:space="preserve"> </w:t>
      </w:r>
      <w:r w:rsidRPr="005C21CD">
        <w:rPr>
          <w:color w:val="0E0E0E"/>
          <w:w w:val="105"/>
          <w:sz w:val="23"/>
        </w:rPr>
        <w:t>and</w:t>
      </w:r>
      <w:r w:rsidRPr="005C21CD">
        <w:rPr>
          <w:color w:val="0E0E0E"/>
          <w:spacing w:val="-15"/>
          <w:w w:val="105"/>
          <w:sz w:val="23"/>
        </w:rPr>
        <w:t xml:space="preserve"> </w:t>
      </w:r>
      <w:r w:rsidRPr="005C21CD">
        <w:rPr>
          <w:color w:val="0E0E0E"/>
          <w:w w:val="105"/>
          <w:sz w:val="23"/>
        </w:rPr>
        <w:t>it</w:t>
      </w:r>
      <w:r w:rsidRPr="005C21CD">
        <w:rPr>
          <w:color w:val="0E0E0E"/>
          <w:spacing w:val="-15"/>
          <w:w w:val="105"/>
          <w:sz w:val="23"/>
        </w:rPr>
        <w:t xml:space="preserve"> </w:t>
      </w:r>
      <w:r w:rsidRPr="005C21CD">
        <w:rPr>
          <w:color w:val="0E0E0E"/>
          <w:w w:val="105"/>
          <w:sz w:val="23"/>
        </w:rPr>
        <w:t>has</w:t>
      </w:r>
      <w:r w:rsidRPr="005C21CD">
        <w:rPr>
          <w:color w:val="0E0E0E"/>
          <w:spacing w:val="-14"/>
          <w:w w:val="105"/>
          <w:sz w:val="23"/>
        </w:rPr>
        <w:t xml:space="preserve"> </w:t>
      </w:r>
      <w:r w:rsidRPr="005C21CD">
        <w:rPr>
          <w:color w:val="0E0E0E"/>
          <w:w w:val="105"/>
          <w:sz w:val="23"/>
        </w:rPr>
        <w:t>not</w:t>
      </w:r>
      <w:r w:rsidRPr="005C21CD">
        <w:rPr>
          <w:color w:val="0E0E0E"/>
          <w:spacing w:val="-16"/>
          <w:w w:val="105"/>
          <w:sz w:val="23"/>
        </w:rPr>
        <w:t xml:space="preserve"> </w:t>
      </w:r>
      <w:r w:rsidRPr="005C21CD">
        <w:rPr>
          <w:color w:val="0E0E0E"/>
          <w:w w:val="105"/>
          <w:sz w:val="23"/>
        </w:rPr>
        <w:t>declared</w:t>
      </w:r>
      <w:r w:rsidRPr="005C21CD">
        <w:rPr>
          <w:color w:val="0E0E0E"/>
          <w:spacing w:val="-8"/>
          <w:w w:val="105"/>
          <w:sz w:val="23"/>
        </w:rPr>
        <w:t xml:space="preserve"> </w:t>
      </w:r>
      <w:r w:rsidRPr="005C21CD">
        <w:rPr>
          <w:color w:val="0E0E0E"/>
          <w:w w:val="105"/>
          <w:sz w:val="23"/>
        </w:rPr>
        <w:t>a</w:t>
      </w:r>
      <w:r w:rsidRPr="005C21CD">
        <w:rPr>
          <w:color w:val="0E0E0E"/>
          <w:spacing w:val="-16"/>
          <w:w w:val="105"/>
          <w:sz w:val="23"/>
        </w:rPr>
        <w:t xml:space="preserve"> </w:t>
      </w:r>
      <w:r w:rsidRPr="005C21CD">
        <w:rPr>
          <w:color w:val="0E0E0E"/>
          <w:w w:val="105"/>
          <w:sz w:val="23"/>
        </w:rPr>
        <w:t>Regulatory</w:t>
      </w:r>
      <w:r w:rsidRPr="005C21CD">
        <w:rPr>
          <w:color w:val="0E0E0E"/>
          <w:spacing w:val="-5"/>
          <w:w w:val="105"/>
          <w:sz w:val="23"/>
        </w:rPr>
        <w:t xml:space="preserve"> </w:t>
      </w:r>
      <w:r w:rsidRPr="005C21CD">
        <w:rPr>
          <w:color w:val="0E0E0E"/>
          <w:w w:val="105"/>
          <w:sz w:val="23"/>
        </w:rPr>
        <w:t>Halt,</w:t>
      </w:r>
      <w:r w:rsidRPr="005C21CD">
        <w:rPr>
          <w:color w:val="0E0E0E"/>
          <w:spacing w:val="-16"/>
          <w:w w:val="105"/>
          <w:sz w:val="23"/>
        </w:rPr>
        <w:t xml:space="preserve"> </w:t>
      </w:r>
      <w:r w:rsidRPr="005C21CD">
        <w:rPr>
          <w:color w:val="0E0E0E"/>
          <w:w w:val="105"/>
          <w:sz w:val="23"/>
        </w:rPr>
        <w:t>the</w:t>
      </w:r>
      <w:r w:rsidRPr="005C21CD">
        <w:rPr>
          <w:color w:val="0E0E0E"/>
          <w:spacing w:val="-13"/>
          <w:w w:val="105"/>
          <w:sz w:val="23"/>
        </w:rPr>
        <w:t xml:space="preserve"> </w:t>
      </w:r>
      <w:r w:rsidRPr="005C21CD">
        <w:rPr>
          <w:color w:val="0E0E0E"/>
          <w:w w:val="105"/>
          <w:sz w:val="23"/>
        </w:rPr>
        <w:t>Processor will</w:t>
      </w:r>
      <w:r w:rsidRPr="005C21CD">
        <w:rPr>
          <w:color w:val="0E0E0E"/>
          <w:spacing w:val="-13"/>
          <w:w w:val="105"/>
          <w:sz w:val="23"/>
        </w:rPr>
        <w:t xml:space="preserve"> </w:t>
      </w:r>
      <w:r w:rsidRPr="005C21CD">
        <w:rPr>
          <w:color w:val="0E0E0E"/>
          <w:w w:val="105"/>
          <w:sz w:val="23"/>
        </w:rPr>
        <w:t>calculate</w:t>
      </w:r>
      <w:r w:rsidRPr="005C21CD">
        <w:rPr>
          <w:color w:val="0E0E0E"/>
          <w:spacing w:val="-6"/>
          <w:w w:val="105"/>
          <w:sz w:val="23"/>
        </w:rPr>
        <w:t xml:space="preserve"> </w:t>
      </w:r>
      <w:r w:rsidRPr="005C21CD">
        <w:rPr>
          <w:color w:val="0E0E0E"/>
          <w:w w:val="105"/>
          <w:sz w:val="23"/>
        </w:rPr>
        <w:t>and</w:t>
      </w:r>
      <w:r w:rsidRPr="005C21CD">
        <w:rPr>
          <w:color w:val="0E0E0E"/>
          <w:spacing w:val="-14"/>
          <w:w w:val="105"/>
          <w:sz w:val="23"/>
        </w:rPr>
        <w:t xml:space="preserve"> </w:t>
      </w:r>
      <w:r w:rsidRPr="005C21CD">
        <w:rPr>
          <w:color w:val="0E0E0E"/>
          <w:w w:val="105"/>
          <w:sz w:val="23"/>
        </w:rPr>
        <w:t>disseminate</w:t>
      </w:r>
      <w:r w:rsidRPr="005C21CD">
        <w:rPr>
          <w:color w:val="0E0E0E"/>
          <w:spacing w:val="-1"/>
          <w:w w:val="105"/>
          <w:sz w:val="23"/>
        </w:rPr>
        <w:t xml:space="preserve"> </w:t>
      </w:r>
      <w:r w:rsidRPr="005C21CD">
        <w:rPr>
          <w:color w:val="0E0E0E"/>
          <w:w w:val="105"/>
          <w:sz w:val="23"/>
        </w:rPr>
        <w:t>Price</w:t>
      </w:r>
      <w:r w:rsidRPr="005C21CD">
        <w:rPr>
          <w:color w:val="0E0E0E"/>
          <w:spacing w:val="-15"/>
          <w:w w:val="105"/>
          <w:sz w:val="23"/>
        </w:rPr>
        <w:t xml:space="preserve"> </w:t>
      </w:r>
      <w:r w:rsidRPr="005C21CD">
        <w:rPr>
          <w:color w:val="0E0E0E"/>
          <w:w w:val="105"/>
          <w:sz w:val="23"/>
        </w:rPr>
        <w:t>Bands by</w:t>
      </w:r>
      <w:r w:rsidRPr="005C21CD">
        <w:rPr>
          <w:color w:val="0E0E0E"/>
          <w:spacing w:val="-12"/>
          <w:w w:val="105"/>
          <w:sz w:val="23"/>
        </w:rPr>
        <w:t xml:space="preserve"> </w:t>
      </w:r>
      <w:r w:rsidRPr="005C21CD">
        <w:rPr>
          <w:color w:val="0E0E0E"/>
          <w:w w:val="105"/>
          <w:sz w:val="23"/>
        </w:rPr>
        <w:t>applying</w:t>
      </w:r>
      <w:r w:rsidRPr="005C21CD">
        <w:rPr>
          <w:color w:val="0E0E0E"/>
          <w:spacing w:val="-1"/>
          <w:w w:val="105"/>
          <w:sz w:val="23"/>
        </w:rPr>
        <w:t xml:space="preserve"> </w:t>
      </w:r>
      <w:r w:rsidRPr="005C21CD">
        <w:rPr>
          <w:color w:val="0E0E0E"/>
          <w:w w:val="105"/>
          <w:sz w:val="23"/>
        </w:rPr>
        <w:t>triple</w:t>
      </w:r>
      <w:r w:rsidRPr="005C21CD">
        <w:rPr>
          <w:color w:val="0E0E0E"/>
          <w:spacing w:val="-3"/>
          <w:w w:val="105"/>
          <w:sz w:val="23"/>
        </w:rPr>
        <w:t xml:space="preserve"> </w:t>
      </w:r>
      <w:r w:rsidRPr="005C21CD">
        <w:rPr>
          <w:color w:val="0E0E0E"/>
          <w:w w:val="105"/>
          <w:sz w:val="23"/>
        </w:rPr>
        <w:t>the</w:t>
      </w:r>
      <w:r w:rsidRPr="005C21CD">
        <w:rPr>
          <w:color w:val="0E0E0E"/>
          <w:spacing w:val="-12"/>
          <w:w w:val="105"/>
          <w:sz w:val="23"/>
        </w:rPr>
        <w:t xml:space="preserve"> </w:t>
      </w:r>
      <w:r w:rsidRPr="005C21CD">
        <w:rPr>
          <w:color w:val="0E0E0E"/>
          <w:w w:val="105"/>
          <w:sz w:val="23"/>
        </w:rPr>
        <w:t>Percentage Parameters</w:t>
      </w:r>
      <w:r w:rsidRPr="005C21CD">
        <w:rPr>
          <w:color w:val="0E0E0E"/>
          <w:spacing w:val="-3"/>
          <w:w w:val="105"/>
          <w:sz w:val="23"/>
        </w:rPr>
        <w:t xml:space="preserve"> </w:t>
      </w:r>
      <w:r w:rsidRPr="005C21CD">
        <w:rPr>
          <w:color w:val="0E0E0E"/>
          <w:w w:val="105"/>
          <w:sz w:val="23"/>
        </w:rPr>
        <w:t>set</w:t>
      </w:r>
      <w:r w:rsidRPr="005C21CD">
        <w:rPr>
          <w:color w:val="0E0E0E"/>
          <w:spacing w:val="-10"/>
          <w:w w:val="105"/>
          <w:sz w:val="23"/>
        </w:rPr>
        <w:t xml:space="preserve"> </w:t>
      </w:r>
      <w:r w:rsidRPr="005C21CD">
        <w:rPr>
          <w:color w:val="0E0E0E"/>
          <w:w w:val="105"/>
          <w:sz w:val="23"/>
        </w:rPr>
        <w:t>forth in</w:t>
      </w:r>
      <w:r w:rsidRPr="005C21CD">
        <w:rPr>
          <w:color w:val="0E0E0E"/>
          <w:spacing w:val="-11"/>
          <w:w w:val="105"/>
          <w:sz w:val="23"/>
        </w:rPr>
        <w:t xml:space="preserve"> </w:t>
      </w:r>
      <w:r w:rsidRPr="005C21CD">
        <w:rPr>
          <w:color w:val="0E0E0E"/>
          <w:w w:val="105"/>
          <w:sz w:val="23"/>
        </w:rPr>
        <w:t>Appendix A</w:t>
      </w:r>
      <w:r w:rsidRPr="005C21CD">
        <w:rPr>
          <w:color w:val="0E0E0E"/>
          <w:spacing w:val="-10"/>
          <w:w w:val="105"/>
          <w:sz w:val="23"/>
        </w:rPr>
        <w:t xml:space="preserve"> </w:t>
      </w:r>
      <w:r w:rsidRPr="005C21CD">
        <w:rPr>
          <w:color w:val="0E0E0E"/>
          <w:w w:val="105"/>
          <w:sz w:val="23"/>
        </w:rPr>
        <w:t>for</w:t>
      </w:r>
      <w:r w:rsidRPr="005C21CD">
        <w:rPr>
          <w:color w:val="0E0E0E"/>
          <w:spacing w:val="-13"/>
          <w:w w:val="105"/>
          <w:sz w:val="23"/>
        </w:rPr>
        <w:t xml:space="preserve"> </w:t>
      </w:r>
      <w:r w:rsidRPr="005C21CD">
        <w:rPr>
          <w:color w:val="0E0E0E"/>
          <w:w w:val="105"/>
          <w:sz w:val="23"/>
        </w:rPr>
        <w:t>the</w:t>
      </w:r>
      <w:r w:rsidRPr="005C21CD">
        <w:rPr>
          <w:color w:val="0E0E0E"/>
          <w:spacing w:val="-13"/>
          <w:w w:val="105"/>
          <w:sz w:val="23"/>
        </w:rPr>
        <w:t xml:space="preserve"> </w:t>
      </w:r>
      <w:r w:rsidRPr="005C21CD">
        <w:rPr>
          <w:color w:val="0E0E0E"/>
          <w:w w:val="105"/>
          <w:sz w:val="23"/>
        </w:rPr>
        <w:t>first</w:t>
      </w:r>
      <w:r w:rsidRPr="005C21CD">
        <w:rPr>
          <w:color w:val="0E0E0E"/>
          <w:spacing w:val="-8"/>
          <w:w w:val="105"/>
          <w:sz w:val="23"/>
        </w:rPr>
        <w:t xml:space="preserve"> </w:t>
      </w:r>
      <w:r w:rsidRPr="005C21CD">
        <w:rPr>
          <w:color w:val="0E0E0E"/>
          <w:w w:val="105"/>
          <w:sz w:val="23"/>
        </w:rPr>
        <w:t>30</w:t>
      </w:r>
      <w:r w:rsidRPr="005C21CD">
        <w:rPr>
          <w:color w:val="0E0E0E"/>
          <w:spacing w:val="-13"/>
          <w:w w:val="105"/>
          <w:sz w:val="23"/>
        </w:rPr>
        <w:t xml:space="preserve"> </w:t>
      </w:r>
      <w:r w:rsidRPr="005C21CD">
        <w:rPr>
          <w:color w:val="0E0E0E"/>
          <w:w w:val="105"/>
          <w:sz w:val="23"/>
        </w:rPr>
        <w:t>seconds</w:t>
      </w:r>
      <w:r w:rsidRPr="005C21CD">
        <w:rPr>
          <w:color w:val="0E0E0E"/>
          <w:spacing w:val="-6"/>
          <w:w w:val="105"/>
          <w:sz w:val="23"/>
        </w:rPr>
        <w:t xml:space="preserve"> </w:t>
      </w:r>
      <w:r w:rsidRPr="005C21CD">
        <w:rPr>
          <w:color w:val="0E0E0E"/>
          <w:w w:val="105"/>
          <w:sz w:val="23"/>
        </w:rPr>
        <w:t>such</w:t>
      </w:r>
      <w:r w:rsidRPr="005C21CD">
        <w:rPr>
          <w:color w:val="0E0E0E"/>
          <w:spacing w:val="-6"/>
          <w:w w:val="105"/>
          <w:sz w:val="23"/>
        </w:rPr>
        <w:t xml:space="preserve"> </w:t>
      </w:r>
      <w:r w:rsidRPr="005C21CD">
        <w:rPr>
          <w:color w:val="0E0E0E"/>
          <w:w w:val="105"/>
          <w:sz w:val="23"/>
        </w:rPr>
        <w:t>Price Bands are disseminated.</w:t>
      </w:r>
    </w:p>
    <w:p w14:paraId="608A3B94" w14:textId="77777777" w:rsidR="002B6B99" w:rsidRDefault="000576BC">
      <w:pPr>
        <w:pStyle w:val="ListParagraph"/>
        <w:numPr>
          <w:ilvl w:val="2"/>
          <w:numId w:val="8"/>
        </w:numPr>
        <w:tabs>
          <w:tab w:val="left" w:pos="1689"/>
        </w:tabs>
        <w:spacing w:line="501" w:lineRule="auto"/>
        <w:ind w:left="242" w:right="232" w:firstLine="725"/>
        <w:jc w:val="both"/>
        <w:rPr>
          <w:color w:val="0E0E0E"/>
          <w:sz w:val="23"/>
        </w:rPr>
      </w:pPr>
      <w:r>
        <w:rPr>
          <w:color w:val="0E0E0E"/>
          <w:w w:val="105"/>
          <w:sz w:val="23"/>
        </w:rPr>
        <w:t>The</w:t>
      </w:r>
      <w:r>
        <w:rPr>
          <w:color w:val="0E0E0E"/>
          <w:spacing w:val="-3"/>
          <w:w w:val="105"/>
          <w:sz w:val="23"/>
        </w:rPr>
        <w:t xml:space="preserve"> </w:t>
      </w:r>
      <w:r>
        <w:rPr>
          <w:color w:val="0E0E0E"/>
          <w:w w:val="105"/>
          <w:sz w:val="23"/>
        </w:rPr>
        <w:t>Processor shall</w:t>
      </w:r>
      <w:r>
        <w:rPr>
          <w:color w:val="0E0E0E"/>
          <w:spacing w:val="-1"/>
          <w:w w:val="105"/>
          <w:sz w:val="23"/>
        </w:rPr>
        <w:t xml:space="preserve"> </w:t>
      </w:r>
      <w:r>
        <w:rPr>
          <w:color w:val="0E0E0E"/>
          <w:w w:val="105"/>
          <w:sz w:val="23"/>
        </w:rPr>
        <w:t>calculate a</w:t>
      </w:r>
      <w:r>
        <w:rPr>
          <w:color w:val="0E0E0E"/>
          <w:spacing w:val="-8"/>
          <w:w w:val="105"/>
          <w:sz w:val="23"/>
        </w:rPr>
        <w:t xml:space="preserve"> </w:t>
      </w:r>
      <w:r>
        <w:rPr>
          <w:color w:val="0E0E0E"/>
          <w:w w:val="105"/>
          <w:sz w:val="23"/>
        </w:rPr>
        <w:t>Pro-forma Reference Price</w:t>
      </w:r>
      <w:r>
        <w:rPr>
          <w:color w:val="0E0E0E"/>
          <w:spacing w:val="-1"/>
          <w:w w:val="105"/>
          <w:sz w:val="23"/>
        </w:rPr>
        <w:t xml:space="preserve"> </w:t>
      </w:r>
      <w:r>
        <w:rPr>
          <w:color w:val="0E0E0E"/>
          <w:w w:val="105"/>
          <w:sz w:val="23"/>
        </w:rPr>
        <w:t>on</w:t>
      </w:r>
      <w:r>
        <w:rPr>
          <w:color w:val="0E0E0E"/>
          <w:spacing w:val="-6"/>
          <w:w w:val="105"/>
          <w:sz w:val="23"/>
        </w:rPr>
        <w:t xml:space="preserve"> </w:t>
      </w:r>
      <w:r>
        <w:rPr>
          <w:color w:val="0E0E0E"/>
          <w:w w:val="105"/>
          <w:sz w:val="23"/>
        </w:rPr>
        <w:t>a</w:t>
      </w:r>
      <w:r>
        <w:rPr>
          <w:color w:val="0E0E0E"/>
          <w:spacing w:val="-1"/>
          <w:w w:val="105"/>
          <w:sz w:val="23"/>
        </w:rPr>
        <w:t xml:space="preserve"> </w:t>
      </w:r>
      <w:r>
        <w:rPr>
          <w:color w:val="0E0E0E"/>
          <w:w w:val="105"/>
          <w:sz w:val="23"/>
        </w:rPr>
        <w:t>continuous basis during Regular Trading Hours,</w:t>
      </w:r>
      <w:r>
        <w:rPr>
          <w:color w:val="0E0E0E"/>
          <w:spacing w:val="-6"/>
          <w:w w:val="105"/>
          <w:sz w:val="23"/>
        </w:rPr>
        <w:t xml:space="preserve"> </w:t>
      </w:r>
      <w:r>
        <w:rPr>
          <w:color w:val="0E0E0E"/>
          <w:w w:val="105"/>
          <w:sz w:val="23"/>
        </w:rPr>
        <w:t>as</w:t>
      </w:r>
      <w:r>
        <w:rPr>
          <w:color w:val="0E0E0E"/>
          <w:spacing w:val="-14"/>
          <w:w w:val="105"/>
          <w:sz w:val="23"/>
        </w:rPr>
        <w:t xml:space="preserve"> </w:t>
      </w:r>
      <w:r>
        <w:rPr>
          <w:color w:val="0E0E0E"/>
          <w:w w:val="105"/>
          <w:sz w:val="23"/>
        </w:rPr>
        <w:t>specified in</w:t>
      </w:r>
      <w:r>
        <w:rPr>
          <w:color w:val="0E0E0E"/>
          <w:spacing w:val="-9"/>
          <w:w w:val="105"/>
          <w:sz w:val="23"/>
        </w:rPr>
        <w:t xml:space="preserve"> </w:t>
      </w:r>
      <w:r>
        <w:rPr>
          <w:color w:val="0E0E0E"/>
          <w:w w:val="105"/>
          <w:sz w:val="23"/>
        </w:rPr>
        <w:t>Section V(A)(l)</w:t>
      </w:r>
      <w:r>
        <w:rPr>
          <w:color w:val="0E0E0E"/>
          <w:spacing w:val="-3"/>
          <w:w w:val="105"/>
          <w:sz w:val="23"/>
        </w:rPr>
        <w:t xml:space="preserve"> </w:t>
      </w:r>
      <w:r>
        <w:rPr>
          <w:color w:val="0E0E0E"/>
          <w:w w:val="105"/>
          <w:sz w:val="23"/>
        </w:rPr>
        <w:t>of</w:t>
      </w:r>
      <w:r>
        <w:rPr>
          <w:color w:val="0E0E0E"/>
          <w:spacing w:val="-9"/>
          <w:w w:val="105"/>
          <w:sz w:val="23"/>
        </w:rPr>
        <w:t xml:space="preserve"> </w:t>
      </w:r>
      <w:r>
        <w:rPr>
          <w:color w:val="0E0E0E"/>
          <w:w w:val="105"/>
          <w:sz w:val="23"/>
        </w:rPr>
        <w:t>the</w:t>
      </w:r>
      <w:r>
        <w:rPr>
          <w:color w:val="0E0E0E"/>
          <w:spacing w:val="-6"/>
          <w:w w:val="105"/>
          <w:sz w:val="23"/>
        </w:rPr>
        <w:t xml:space="preserve"> </w:t>
      </w:r>
      <w:r>
        <w:rPr>
          <w:color w:val="0E0E0E"/>
          <w:w w:val="105"/>
          <w:sz w:val="23"/>
        </w:rPr>
        <w:t>Plan.</w:t>
      </w:r>
      <w:r>
        <w:rPr>
          <w:color w:val="0E0E0E"/>
          <w:spacing w:val="40"/>
          <w:w w:val="105"/>
          <w:sz w:val="23"/>
        </w:rPr>
        <w:t xml:space="preserve"> </w:t>
      </w:r>
      <w:r>
        <w:rPr>
          <w:color w:val="0E0E0E"/>
          <w:w w:val="105"/>
          <w:sz w:val="23"/>
        </w:rPr>
        <w:t>If</w:t>
      </w:r>
      <w:r>
        <w:rPr>
          <w:color w:val="0E0E0E"/>
          <w:spacing w:val="-10"/>
          <w:w w:val="105"/>
          <w:sz w:val="23"/>
        </w:rPr>
        <w:t xml:space="preserve"> </w:t>
      </w:r>
      <w:r>
        <w:rPr>
          <w:color w:val="0E0E0E"/>
          <w:w w:val="105"/>
          <w:sz w:val="23"/>
        </w:rPr>
        <w:t>a</w:t>
      </w:r>
      <w:r>
        <w:rPr>
          <w:color w:val="0E0E0E"/>
          <w:spacing w:val="-8"/>
          <w:w w:val="105"/>
          <w:sz w:val="23"/>
        </w:rPr>
        <w:t xml:space="preserve"> </w:t>
      </w:r>
      <w:r>
        <w:rPr>
          <w:color w:val="0E0E0E"/>
          <w:w w:val="105"/>
          <w:sz w:val="23"/>
        </w:rPr>
        <w:t>Pro-forma Reference Price</w:t>
      </w:r>
      <w:r>
        <w:rPr>
          <w:color w:val="0E0E0E"/>
          <w:spacing w:val="-4"/>
          <w:w w:val="105"/>
          <w:sz w:val="23"/>
        </w:rPr>
        <w:t xml:space="preserve"> </w:t>
      </w:r>
      <w:r>
        <w:rPr>
          <w:color w:val="0E0E0E"/>
          <w:w w:val="105"/>
          <w:sz w:val="23"/>
        </w:rPr>
        <w:t>has not moved by 1% or more from the Reference Price currently in effect, no new Price Bands shall be disseminated,</w:t>
      </w:r>
      <w:r>
        <w:rPr>
          <w:color w:val="0E0E0E"/>
          <w:spacing w:val="-16"/>
          <w:w w:val="105"/>
          <w:sz w:val="23"/>
        </w:rPr>
        <w:t xml:space="preserve"> </w:t>
      </w:r>
      <w:r>
        <w:rPr>
          <w:color w:val="0E0E0E"/>
          <w:w w:val="105"/>
          <w:sz w:val="23"/>
        </w:rPr>
        <w:t>and</w:t>
      </w:r>
      <w:r>
        <w:rPr>
          <w:color w:val="0E0E0E"/>
          <w:spacing w:val="-15"/>
          <w:w w:val="105"/>
          <w:sz w:val="23"/>
        </w:rPr>
        <w:t xml:space="preserve"> </w:t>
      </w:r>
      <w:r>
        <w:rPr>
          <w:color w:val="0E0E0E"/>
          <w:w w:val="105"/>
          <w:sz w:val="23"/>
        </w:rPr>
        <w:t>the</w:t>
      </w:r>
      <w:r>
        <w:rPr>
          <w:color w:val="0E0E0E"/>
          <w:spacing w:val="-15"/>
          <w:w w:val="105"/>
          <w:sz w:val="23"/>
        </w:rPr>
        <w:t xml:space="preserve"> </w:t>
      </w:r>
      <w:r>
        <w:rPr>
          <w:color w:val="0E0E0E"/>
          <w:w w:val="105"/>
          <w:sz w:val="23"/>
        </w:rPr>
        <w:t>current</w:t>
      </w:r>
      <w:r>
        <w:rPr>
          <w:color w:val="0E0E0E"/>
          <w:spacing w:val="-8"/>
          <w:w w:val="105"/>
          <w:sz w:val="23"/>
        </w:rPr>
        <w:t xml:space="preserve"> </w:t>
      </w:r>
      <w:r>
        <w:rPr>
          <w:color w:val="0E0E0E"/>
          <w:w w:val="105"/>
          <w:sz w:val="23"/>
        </w:rPr>
        <w:t>Reference</w:t>
      </w:r>
      <w:r>
        <w:rPr>
          <w:color w:val="0E0E0E"/>
          <w:spacing w:val="-8"/>
          <w:w w:val="105"/>
          <w:sz w:val="23"/>
        </w:rPr>
        <w:t xml:space="preserve"> </w:t>
      </w:r>
      <w:r>
        <w:rPr>
          <w:color w:val="0E0E0E"/>
          <w:w w:val="105"/>
          <w:sz w:val="23"/>
        </w:rPr>
        <w:t>Price</w:t>
      </w:r>
      <w:r>
        <w:rPr>
          <w:color w:val="0E0E0E"/>
          <w:spacing w:val="-16"/>
          <w:w w:val="105"/>
          <w:sz w:val="23"/>
        </w:rPr>
        <w:t xml:space="preserve"> </w:t>
      </w:r>
      <w:r>
        <w:rPr>
          <w:color w:val="0E0E0E"/>
          <w:w w:val="105"/>
          <w:sz w:val="23"/>
        </w:rPr>
        <w:t>shall</w:t>
      </w:r>
      <w:r>
        <w:rPr>
          <w:color w:val="0E0E0E"/>
          <w:spacing w:val="-15"/>
          <w:w w:val="105"/>
          <w:sz w:val="23"/>
        </w:rPr>
        <w:t xml:space="preserve"> </w:t>
      </w:r>
      <w:r>
        <w:rPr>
          <w:color w:val="0E0E0E"/>
          <w:w w:val="105"/>
          <w:sz w:val="23"/>
        </w:rPr>
        <w:t>remain</w:t>
      </w:r>
      <w:r>
        <w:rPr>
          <w:color w:val="0E0E0E"/>
          <w:spacing w:val="-8"/>
          <w:w w:val="105"/>
          <w:sz w:val="23"/>
        </w:rPr>
        <w:t xml:space="preserve"> </w:t>
      </w:r>
      <w:r>
        <w:rPr>
          <w:color w:val="0E0E0E"/>
          <w:w w:val="105"/>
          <w:sz w:val="23"/>
        </w:rPr>
        <w:t>the</w:t>
      </w:r>
      <w:r>
        <w:rPr>
          <w:color w:val="0E0E0E"/>
          <w:spacing w:val="-16"/>
          <w:w w:val="105"/>
          <w:sz w:val="23"/>
        </w:rPr>
        <w:t xml:space="preserve"> </w:t>
      </w:r>
      <w:r>
        <w:rPr>
          <w:color w:val="0E0E0E"/>
          <w:w w:val="105"/>
          <w:sz w:val="23"/>
        </w:rPr>
        <w:t>effective</w:t>
      </w:r>
      <w:r>
        <w:rPr>
          <w:color w:val="0E0E0E"/>
          <w:spacing w:val="-12"/>
          <w:w w:val="105"/>
          <w:sz w:val="23"/>
        </w:rPr>
        <w:t xml:space="preserve"> </w:t>
      </w:r>
      <w:r>
        <w:rPr>
          <w:color w:val="0E0E0E"/>
          <w:w w:val="105"/>
          <w:sz w:val="23"/>
        </w:rPr>
        <w:t>Reference</w:t>
      </w:r>
      <w:r>
        <w:rPr>
          <w:color w:val="0E0E0E"/>
          <w:spacing w:val="-8"/>
          <w:w w:val="105"/>
          <w:sz w:val="23"/>
        </w:rPr>
        <w:t xml:space="preserve"> </w:t>
      </w:r>
      <w:r>
        <w:rPr>
          <w:color w:val="0E0E0E"/>
          <w:w w:val="105"/>
          <w:sz w:val="23"/>
        </w:rPr>
        <w:t>Price.</w:t>
      </w:r>
      <w:r>
        <w:rPr>
          <w:color w:val="0E0E0E"/>
          <w:spacing w:val="28"/>
          <w:w w:val="105"/>
          <w:sz w:val="23"/>
        </w:rPr>
        <w:t xml:space="preserve"> </w:t>
      </w:r>
      <w:r>
        <w:rPr>
          <w:color w:val="0E0E0E"/>
          <w:w w:val="105"/>
          <w:sz w:val="23"/>
        </w:rPr>
        <w:t>When</w:t>
      </w:r>
      <w:r>
        <w:rPr>
          <w:color w:val="0E0E0E"/>
          <w:spacing w:val="-12"/>
          <w:w w:val="105"/>
          <w:sz w:val="23"/>
        </w:rPr>
        <w:t xml:space="preserve"> </w:t>
      </w:r>
      <w:r>
        <w:rPr>
          <w:color w:val="0E0E0E"/>
          <w:w w:val="105"/>
          <w:sz w:val="23"/>
        </w:rPr>
        <w:t>the</w:t>
      </w:r>
      <w:r>
        <w:rPr>
          <w:color w:val="0E0E0E"/>
          <w:spacing w:val="-16"/>
          <w:w w:val="105"/>
          <w:sz w:val="23"/>
        </w:rPr>
        <w:t xml:space="preserve"> </w:t>
      </w:r>
      <w:r>
        <w:rPr>
          <w:color w:val="0E0E0E"/>
          <w:w w:val="105"/>
          <w:sz w:val="23"/>
        </w:rPr>
        <w:t>Pro-forma Reference Price</w:t>
      </w:r>
      <w:r>
        <w:rPr>
          <w:color w:val="0E0E0E"/>
          <w:spacing w:val="-2"/>
          <w:w w:val="105"/>
          <w:sz w:val="23"/>
        </w:rPr>
        <w:t xml:space="preserve"> </w:t>
      </w:r>
      <w:r>
        <w:rPr>
          <w:color w:val="0E0E0E"/>
          <w:w w:val="105"/>
          <w:sz w:val="23"/>
        </w:rPr>
        <w:t>has</w:t>
      </w:r>
      <w:r>
        <w:rPr>
          <w:color w:val="0E0E0E"/>
          <w:spacing w:val="-8"/>
          <w:w w:val="105"/>
          <w:sz w:val="23"/>
        </w:rPr>
        <w:t xml:space="preserve"> </w:t>
      </w:r>
      <w:r>
        <w:rPr>
          <w:color w:val="0E0E0E"/>
          <w:w w:val="105"/>
          <w:sz w:val="23"/>
        </w:rPr>
        <w:t>moved by</w:t>
      </w:r>
      <w:r>
        <w:rPr>
          <w:color w:val="0E0E0E"/>
          <w:spacing w:val="-3"/>
          <w:w w:val="105"/>
          <w:sz w:val="23"/>
        </w:rPr>
        <w:t xml:space="preserve"> </w:t>
      </w:r>
      <w:r>
        <w:rPr>
          <w:color w:val="0E0E0E"/>
          <w:w w:val="105"/>
          <w:sz w:val="23"/>
        </w:rPr>
        <w:t>1%</w:t>
      </w:r>
      <w:r>
        <w:rPr>
          <w:color w:val="0E0E0E"/>
          <w:spacing w:val="-12"/>
          <w:w w:val="105"/>
          <w:sz w:val="23"/>
        </w:rPr>
        <w:t xml:space="preserve"> </w:t>
      </w:r>
      <w:r>
        <w:rPr>
          <w:color w:val="0E0E0E"/>
          <w:w w:val="105"/>
          <w:sz w:val="23"/>
        </w:rPr>
        <w:t>or</w:t>
      </w:r>
      <w:r>
        <w:rPr>
          <w:color w:val="0E0E0E"/>
          <w:spacing w:val="-5"/>
          <w:w w:val="105"/>
          <w:sz w:val="23"/>
        </w:rPr>
        <w:t xml:space="preserve"> </w:t>
      </w:r>
      <w:r>
        <w:rPr>
          <w:color w:val="0E0E0E"/>
          <w:w w:val="105"/>
          <w:sz w:val="23"/>
        </w:rPr>
        <w:t>more</w:t>
      </w:r>
      <w:r>
        <w:rPr>
          <w:color w:val="0E0E0E"/>
          <w:spacing w:val="-2"/>
          <w:w w:val="105"/>
          <w:sz w:val="23"/>
        </w:rPr>
        <w:t xml:space="preserve"> </w:t>
      </w:r>
      <w:r>
        <w:rPr>
          <w:color w:val="0E0E0E"/>
          <w:w w:val="105"/>
          <w:sz w:val="23"/>
        </w:rPr>
        <w:t>from the</w:t>
      </w:r>
      <w:r>
        <w:rPr>
          <w:color w:val="0E0E0E"/>
          <w:spacing w:val="-3"/>
          <w:w w:val="105"/>
          <w:sz w:val="23"/>
        </w:rPr>
        <w:t xml:space="preserve"> </w:t>
      </w:r>
      <w:r>
        <w:rPr>
          <w:color w:val="0E0E0E"/>
          <w:w w:val="105"/>
          <w:sz w:val="23"/>
        </w:rPr>
        <w:t>Reference Price</w:t>
      </w:r>
      <w:r>
        <w:rPr>
          <w:color w:val="0E0E0E"/>
          <w:spacing w:val="-3"/>
          <w:w w:val="105"/>
          <w:sz w:val="23"/>
        </w:rPr>
        <w:t xml:space="preserve"> </w:t>
      </w:r>
      <w:r>
        <w:rPr>
          <w:color w:val="0E0E0E"/>
          <w:w w:val="105"/>
          <w:sz w:val="23"/>
        </w:rPr>
        <w:t>currently in</w:t>
      </w:r>
      <w:r>
        <w:rPr>
          <w:color w:val="0E0E0E"/>
          <w:spacing w:val="-10"/>
          <w:w w:val="105"/>
          <w:sz w:val="23"/>
        </w:rPr>
        <w:t xml:space="preserve"> </w:t>
      </w:r>
      <w:r>
        <w:rPr>
          <w:color w:val="0E0E0E"/>
          <w:w w:val="105"/>
          <w:sz w:val="23"/>
        </w:rPr>
        <w:t>effect, the</w:t>
      </w:r>
      <w:r>
        <w:rPr>
          <w:color w:val="0E0E0E"/>
          <w:spacing w:val="-3"/>
          <w:w w:val="105"/>
          <w:sz w:val="23"/>
        </w:rPr>
        <w:t xml:space="preserve"> </w:t>
      </w:r>
      <w:r>
        <w:rPr>
          <w:color w:val="0E0E0E"/>
          <w:w w:val="105"/>
          <w:sz w:val="23"/>
        </w:rPr>
        <w:t>Pro-forma</w:t>
      </w:r>
      <w:r>
        <w:rPr>
          <w:color w:val="0E0E0E"/>
          <w:spacing w:val="-9"/>
          <w:w w:val="105"/>
          <w:sz w:val="23"/>
        </w:rPr>
        <w:t xml:space="preserve"> </w:t>
      </w:r>
      <w:r>
        <w:rPr>
          <w:color w:val="0E0E0E"/>
          <w:w w:val="105"/>
          <w:sz w:val="23"/>
        </w:rPr>
        <w:t>Reference</w:t>
      </w:r>
      <w:r>
        <w:rPr>
          <w:color w:val="0E0E0E"/>
          <w:spacing w:val="-1"/>
          <w:w w:val="105"/>
          <w:sz w:val="23"/>
        </w:rPr>
        <w:t xml:space="preserve"> </w:t>
      </w:r>
      <w:r>
        <w:rPr>
          <w:color w:val="0E0E0E"/>
          <w:w w:val="105"/>
          <w:sz w:val="23"/>
        </w:rPr>
        <w:t>Price</w:t>
      </w:r>
      <w:r>
        <w:rPr>
          <w:color w:val="0E0E0E"/>
          <w:spacing w:val="-10"/>
          <w:w w:val="105"/>
          <w:sz w:val="23"/>
        </w:rPr>
        <w:t xml:space="preserve"> </w:t>
      </w:r>
      <w:r>
        <w:rPr>
          <w:color w:val="0E0E0E"/>
          <w:w w:val="105"/>
          <w:sz w:val="23"/>
        </w:rPr>
        <w:t>shall</w:t>
      </w:r>
      <w:r>
        <w:rPr>
          <w:color w:val="0E0E0E"/>
          <w:spacing w:val="-4"/>
          <w:w w:val="105"/>
          <w:sz w:val="23"/>
        </w:rPr>
        <w:t xml:space="preserve"> </w:t>
      </w:r>
      <w:r>
        <w:rPr>
          <w:color w:val="0E0E0E"/>
          <w:w w:val="105"/>
          <w:sz w:val="23"/>
        </w:rPr>
        <w:t>become</w:t>
      </w:r>
      <w:r>
        <w:rPr>
          <w:color w:val="0E0E0E"/>
          <w:spacing w:val="-5"/>
          <w:w w:val="105"/>
          <w:sz w:val="23"/>
        </w:rPr>
        <w:t xml:space="preserve"> </w:t>
      </w:r>
      <w:r>
        <w:rPr>
          <w:color w:val="0E0E0E"/>
          <w:w w:val="105"/>
          <w:sz w:val="23"/>
        </w:rPr>
        <w:t>the</w:t>
      </w:r>
      <w:r>
        <w:rPr>
          <w:color w:val="0E0E0E"/>
          <w:spacing w:val="-16"/>
          <w:w w:val="105"/>
          <w:sz w:val="23"/>
        </w:rPr>
        <w:t xml:space="preserve"> </w:t>
      </w:r>
      <w:r>
        <w:rPr>
          <w:color w:val="0E0E0E"/>
          <w:w w:val="105"/>
          <w:sz w:val="23"/>
        </w:rPr>
        <w:t>Reference Price,</w:t>
      </w:r>
      <w:r>
        <w:rPr>
          <w:color w:val="0E0E0E"/>
          <w:spacing w:val="-10"/>
          <w:w w:val="105"/>
          <w:sz w:val="23"/>
        </w:rPr>
        <w:t xml:space="preserve"> </w:t>
      </w:r>
      <w:r>
        <w:rPr>
          <w:color w:val="0E0E0E"/>
          <w:w w:val="105"/>
          <w:sz w:val="23"/>
        </w:rPr>
        <w:t>and</w:t>
      </w:r>
      <w:r>
        <w:rPr>
          <w:color w:val="0E0E0E"/>
          <w:spacing w:val="-7"/>
          <w:w w:val="105"/>
          <w:sz w:val="23"/>
        </w:rPr>
        <w:t xml:space="preserve"> </w:t>
      </w:r>
      <w:r>
        <w:rPr>
          <w:color w:val="0E0E0E"/>
          <w:w w:val="105"/>
          <w:sz w:val="23"/>
        </w:rPr>
        <w:t>the</w:t>
      </w:r>
      <w:r>
        <w:rPr>
          <w:color w:val="0E0E0E"/>
          <w:spacing w:val="-16"/>
          <w:w w:val="105"/>
          <w:sz w:val="23"/>
        </w:rPr>
        <w:t xml:space="preserve"> </w:t>
      </w:r>
      <w:r>
        <w:rPr>
          <w:color w:val="0E0E0E"/>
          <w:w w:val="105"/>
          <w:sz w:val="23"/>
        </w:rPr>
        <w:t>Processor shall</w:t>
      </w:r>
      <w:r>
        <w:rPr>
          <w:color w:val="0E0E0E"/>
          <w:spacing w:val="-12"/>
          <w:w w:val="105"/>
          <w:sz w:val="23"/>
        </w:rPr>
        <w:t xml:space="preserve"> </w:t>
      </w:r>
      <w:r>
        <w:rPr>
          <w:color w:val="0E0E0E"/>
          <w:w w:val="105"/>
          <w:sz w:val="23"/>
        </w:rPr>
        <w:t>disseminate new</w:t>
      </w:r>
      <w:r>
        <w:rPr>
          <w:color w:val="0E0E0E"/>
          <w:spacing w:val="-10"/>
          <w:w w:val="105"/>
          <w:sz w:val="23"/>
        </w:rPr>
        <w:t xml:space="preserve"> </w:t>
      </w:r>
      <w:r>
        <w:rPr>
          <w:color w:val="0E0E0E"/>
          <w:w w:val="105"/>
          <w:sz w:val="23"/>
        </w:rPr>
        <w:t>Price Bands</w:t>
      </w:r>
      <w:r>
        <w:rPr>
          <w:color w:val="0E0E0E"/>
          <w:spacing w:val="-16"/>
          <w:w w:val="105"/>
          <w:sz w:val="23"/>
        </w:rPr>
        <w:t xml:space="preserve"> </w:t>
      </w:r>
      <w:r>
        <w:rPr>
          <w:color w:val="0E0E0E"/>
          <w:w w:val="105"/>
          <w:sz w:val="23"/>
        </w:rPr>
        <w:t>based</w:t>
      </w:r>
      <w:r>
        <w:rPr>
          <w:color w:val="0E0E0E"/>
          <w:spacing w:val="-15"/>
          <w:w w:val="105"/>
          <w:sz w:val="23"/>
        </w:rPr>
        <w:t xml:space="preserve"> </w:t>
      </w:r>
      <w:r>
        <w:rPr>
          <w:color w:val="0E0E0E"/>
          <w:w w:val="105"/>
          <w:sz w:val="23"/>
        </w:rPr>
        <w:t>on</w:t>
      </w:r>
      <w:r>
        <w:rPr>
          <w:color w:val="0E0E0E"/>
          <w:spacing w:val="-15"/>
          <w:w w:val="105"/>
          <w:sz w:val="23"/>
        </w:rPr>
        <w:t xml:space="preserve"> </w:t>
      </w:r>
      <w:r>
        <w:rPr>
          <w:color w:val="0E0E0E"/>
          <w:w w:val="105"/>
          <w:sz w:val="23"/>
        </w:rPr>
        <w:t>the</w:t>
      </w:r>
      <w:r>
        <w:rPr>
          <w:color w:val="0E0E0E"/>
          <w:spacing w:val="-15"/>
          <w:w w:val="105"/>
          <w:sz w:val="23"/>
        </w:rPr>
        <w:t xml:space="preserve"> </w:t>
      </w:r>
      <w:r>
        <w:rPr>
          <w:color w:val="0E0E0E"/>
          <w:w w:val="105"/>
          <w:sz w:val="23"/>
        </w:rPr>
        <w:t>new</w:t>
      </w:r>
      <w:r>
        <w:rPr>
          <w:color w:val="0E0E0E"/>
          <w:spacing w:val="-15"/>
          <w:w w:val="105"/>
          <w:sz w:val="23"/>
        </w:rPr>
        <w:t xml:space="preserve"> </w:t>
      </w:r>
      <w:r>
        <w:rPr>
          <w:color w:val="0E0E0E"/>
          <w:w w:val="105"/>
          <w:sz w:val="23"/>
        </w:rPr>
        <w:t>Reference</w:t>
      </w:r>
      <w:r>
        <w:rPr>
          <w:color w:val="0E0E0E"/>
          <w:spacing w:val="-15"/>
          <w:w w:val="105"/>
          <w:sz w:val="23"/>
        </w:rPr>
        <w:t xml:space="preserve"> </w:t>
      </w:r>
      <w:r>
        <w:rPr>
          <w:color w:val="0E0E0E"/>
          <w:w w:val="105"/>
          <w:sz w:val="23"/>
        </w:rPr>
        <w:t>Price;</w:t>
      </w:r>
      <w:r>
        <w:rPr>
          <w:color w:val="0E0E0E"/>
          <w:spacing w:val="-15"/>
          <w:w w:val="105"/>
          <w:sz w:val="23"/>
        </w:rPr>
        <w:t xml:space="preserve"> </w:t>
      </w:r>
      <w:r>
        <w:rPr>
          <w:color w:val="0E0E0E"/>
          <w:w w:val="105"/>
          <w:sz w:val="23"/>
        </w:rPr>
        <w:t>provided,</w:t>
      </w:r>
      <w:r>
        <w:rPr>
          <w:color w:val="0E0E0E"/>
          <w:spacing w:val="-15"/>
          <w:w w:val="105"/>
          <w:sz w:val="23"/>
        </w:rPr>
        <w:t xml:space="preserve"> </w:t>
      </w:r>
      <w:r>
        <w:rPr>
          <w:color w:val="0E0E0E"/>
          <w:w w:val="105"/>
          <w:sz w:val="23"/>
        </w:rPr>
        <w:t>however,</w:t>
      </w:r>
      <w:r>
        <w:rPr>
          <w:color w:val="0E0E0E"/>
          <w:spacing w:val="-15"/>
          <w:w w:val="105"/>
          <w:sz w:val="23"/>
        </w:rPr>
        <w:t xml:space="preserve"> </w:t>
      </w:r>
      <w:r>
        <w:rPr>
          <w:color w:val="0E0E0E"/>
          <w:w w:val="105"/>
          <w:sz w:val="23"/>
        </w:rPr>
        <w:t>that</w:t>
      </w:r>
      <w:r>
        <w:rPr>
          <w:color w:val="0E0E0E"/>
          <w:spacing w:val="-15"/>
          <w:w w:val="105"/>
          <w:sz w:val="23"/>
        </w:rPr>
        <w:t xml:space="preserve"> </w:t>
      </w:r>
      <w:r>
        <w:rPr>
          <w:color w:val="0E0E0E"/>
          <w:w w:val="105"/>
          <w:sz w:val="23"/>
        </w:rPr>
        <w:t>each</w:t>
      </w:r>
      <w:r>
        <w:rPr>
          <w:color w:val="0E0E0E"/>
          <w:spacing w:val="-16"/>
          <w:w w:val="105"/>
          <w:sz w:val="23"/>
        </w:rPr>
        <w:t xml:space="preserve"> </w:t>
      </w:r>
      <w:r>
        <w:rPr>
          <w:color w:val="0E0E0E"/>
          <w:w w:val="105"/>
          <w:sz w:val="23"/>
        </w:rPr>
        <w:t>new</w:t>
      </w:r>
      <w:r>
        <w:rPr>
          <w:color w:val="0E0E0E"/>
          <w:spacing w:val="-15"/>
          <w:w w:val="105"/>
          <w:sz w:val="23"/>
        </w:rPr>
        <w:t xml:space="preserve"> </w:t>
      </w:r>
      <w:r>
        <w:rPr>
          <w:color w:val="0E0E0E"/>
          <w:w w:val="105"/>
          <w:sz w:val="23"/>
        </w:rPr>
        <w:t>Reference</w:t>
      </w:r>
      <w:r>
        <w:rPr>
          <w:color w:val="0E0E0E"/>
          <w:spacing w:val="-15"/>
          <w:w w:val="105"/>
          <w:sz w:val="23"/>
        </w:rPr>
        <w:t xml:space="preserve"> </w:t>
      </w:r>
      <w:r>
        <w:rPr>
          <w:color w:val="0E0E0E"/>
          <w:w w:val="105"/>
          <w:sz w:val="23"/>
        </w:rPr>
        <w:t>Price</w:t>
      </w:r>
      <w:r>
        <w:rPr>
          <w:color w:val="0E0E0E"/>
          <w:spacing w:val="-15"/>
          <w:w w:val="105"/>
          <w:sz w:val="23"/>
        </w:rPr>
        <w:t xml:space="preserve"> </w:t>
      </w:r>
      <w:r>
        <w:rPr>
          <w:color w:val="0E0E0E"/>
          <w:w w:val="105"/>
          <w:sz w:val="23"/>
        </w:rPr>
        <w:t>shall</w:t>
      </w:r>
      <w:r>
        <w:rPr>
          <w:color w:val="0E0E0E"/>
          <w:spacing w:val="-15"/>
          <w:w w:val="105"/>
          <w:sz w:val="23"/>
        </w:rPr>
        <w:t xml:space="preserve"> </w:t>
      </w:r>
      <w:r>
        <w:rPr>
          <w:color w:val="0E0E0E"/>
          <w:w w:val="105"/>
          <w:sz w:val="23"/>
        </w:rPr>
        <w:t>remain in effect for at least 30 seconds.</w:t>
      </w:r>
    </w:p>
    <w:p w14:paraId="321C746F" w14:textId="77777777" w:rsidR="002B6B99" w:rsidRDefault="000576BC">
      <w:pPr>
        <w:pStyle w:val="ListParagraph"/>
        <w:numPr>
          <w:ilvl w:val="1"/>
          <w:numId w:val="8"/>
        </w:numPr>
        <w:tabs>
          <w:tab w:val="left" w:pos="1690"/>
        </w:tabs>
        <w:spacing w:before="8"/>
        <w:ind w:left="1690" w:hanging="722"/>
        <w:rPr>
          <w:color w:val="0E0E0E"/>
          <w:sz w:val="23"/>
        </w:rPr>
      </w:pPr>
      <w:r>
        <w:rPr>
          <w:color w:val="0E0E0E"/>
          <w:spacing w:val="-2"/>
          <w:w w:val="105"/>
          <w:sz w:val="23"/>
          <w:u w:val="single" w:color="000000"/>
        </w:rPr>
        <w:t>Openings</w:t>
      </w:r>
    </w:p>
    <w:p w14:paraId="08AB8DBC" w14:textId="77777777" w:rsidR="002B6B99" w:rsidRDefault="002B6B99">
      <w:pPr>
        <w:pStyle w:val="BodyText"/>
        <w:spacing w:before="19"/>
        <w:rPr>
          <w:sz w:val="23"/>
        </w:rPr>
      </w:pPr>
    </w:p>
    <w:p w14:paraId="182481C8" w14:textId="77777777" w:rsidR="005C21CD" w:rsidRPr="005C21CD" w:rsidRDefault="000576BC" w:rsidP="005C21CD">
      <w:pPr>
        <w:pStyle w:val="ListParagraph"/>
        <w:numPr>
          <w:ilvl w:val="2"/>
          <w:numId w:val="8"/>
        </w:numPr>
        <w:tabs>
          <w:tab w:val="left" w:pos="1688"/>
        </w:tabs>
        <w:spacing w:line="504" w:lineRule="auto"/>
        <w:ind w:right="246" w:firstLine="721"/>
        <w:jc w:val="both"/>
        <w:rPr>
          <w:color w:val="0E0E0E"/>
          <w:sz w:val="23"/>
        </w:rPr>
      </w:pPr>
      <w:r>
        <w:rPr>
          <w:color w:val="0E0E0E"/>
          <w:w w:val="105"/>
          <w:sz w:val="23"/>
        </w:rPr>
        <w:lastRenderedPageBreak/>
        <w:t>Except when</w:t>
      </w:r>
      <w:r>
        <w:rPr>
          <w:color w:val="0E0E0E"/>
          <w:spacing w:val="-5"/>
          <w:w w:val="105"/>
          <w:sz w:val="23"/>
        </w:rPr>
        <w:t xml:space="preserve"> </w:t>
      </w:r>
      <w:r>
        <w:rPr>
          <w:color w:val="0E0E0E"/>
          <w:w w:val="105"/>
          <w:sz w:val="23"/>
        </w:rPr>
        <w:t>a</w:t>
      </w:r>
      <w:r>
        <w:rPr>
          <w:color w:val="0E0E0E"/>
          <w:spacing w:val="-10"/>
          <w:w w:val="105"/>
          <w:sz w:val="23"/>
        </w:rPr>
        <w:t xml:space="preserve"> </w:t>
      </w:r>
      <w:r>
        <w:rPr>
          <w:color w:val="0E0E0E"/>
          <w:w w:val="105"/>
          <w:sz w:val="23"/>
        </w:rPr>
        <w:t>Regulatory</w:t>
      </w:r>
      <w:r>
        <w:rPr>
          <w:color w:val="0E0E0E"/>
          <w:spacing w:val="-5"/>
          <w:w w:val="105"/>
          <w:sz w:val="23"/>
        </w:rPr>
        <w:t xml:space="preserve"> </w:t>
      </w:r>
      <w:r>
        <w:rPr>
          <w:color w:val="0E0E0E"/>
          <w:w w:val="105"/>
          <w:sz w:val="23"/>
        </w:rPr>
        <w:t>Halt</w:t>
      </w:r>
      <w:r>
        <w:rPr>
          <w:color w:val="0E0E0E"/>
          <w:spacing w:val="-5"/>
          <w:w w:val="105"/>
          <w:sz w:val="23"/>
        </w:rPr>
        <w:t xml:space="preserve"> </w:t>
      </w:r>
      <w:r>
        <w:rPr>
          <w:color w:val="0E0E0E"/>
          <w:w w:val="105"/>
          <w:sz w:val="23"/>
        </w:rPr>
        <w:t>is</w:t>
      </w:r>
      <w:r>
        <w:rPr>
          <w:color w:val="0E0E0E"/>
          <w:spacing w:val="-15"/>
          <w:w w:val="105"/>
          <w:sz w:val="23"/>
        </w:rPr>
        <w:t xml:space="preserve"> </w:t>
      </w:r>
      <w:r>
        <w:rPr>
          <w:color w:val="0E0E0E"/>
          <w:w w:val="105"/>
          <w:sz w:val="23"/>
        </w:rPr>
        <w:t>in</w:t>
      </w:r>
      <w:r>
        <w:rPr>
          <w:color w:val="0E0E0E"/>
          <w:spacing w:val="-9"/>
          <w:w w:val="105"/>
          <w:sz w:val="23"/>
        </w:rPr>
        <w:t xml:space="preserve"> </w:t>
      </w:r>
      <w:r>
        <w:rPr>
          <w:color w:val="0E0E0E"/>
          <w:w w:val="105"/>
          <w:sz w:val="23"/>
        </w:rPr>
        <w:t>effect</w:t>
      </w:r>
      <w:r>
        <w:rPr>
          <w:color w:val="0E0E0E"/>
          <w:spacing w:val="-7"/>
          <w:w w:val="105"/>
          <w:sz w:val="23"/>
        </w:rPr>
        <w:t xml:space="preserve"> </w:t>
      </w:r>
      <w:r>
        <w:rPr>
          <w:color w:val="0E0E0E"/>
          <w:w w:val="105"/>
          <w:sz w:val="23"/>
        </w:rPr>
        <w:t>at</w:t>
      </w:r>
      <w:r>
        <w:rPr>
          <w:color w:val="0E0E0E"/>
          <w:spacing w:val="-11"/>
          <w:w w:val="105"/>
          <w:sz w:val="23"/>
        </w:rPr>
        <w:t xml:space="preserve"> </w:t>
      </w:r>
      <w:r>
        <w:rPr>
          <w:color w:val="0E0E0E"/>
          <w:w w:val="105"/>
          <w:sz w:val="23"/>
        </w:rPr>
        <w:t>the</w:t>
      </w:r>
      <w:r>
        <w:rPr>
          <w:color w:val="0E0E0E"/>
          <w:spacing w:val="-14"/>
          <w:w w:val="105"/>
          <w:sz w:val="23"/>
        </w:rPr>
        <w:t xml:space="preserve"> </w:t>
      </w:r>
      <w:r>
        <w:rPr>
          <w:color w:val="0E0E0E"/>
          <w:w w:val="105"/>
          <w:sz w:val="23"/>
        </w:rPr>
        <w:t>start</w:t>
      </w:r>
      <w:r>
        <w:rPr>
          <w:color w:val="0E0E0E"/>
          <w:spacing w:val="-11"/>
          <w:w w:val="105"/>
          <w:sz w:val="23"/>
        </w:rPr>
        <w:t xml:space="preserve"> </w:t>
      </w:r>
      <w:r>
        <w:rPr>
          <w:color w:val="0E0E0E"/>
          <w:w w:val="105"/>
          <w:sz w:val="23"/>
        </w:rPr>
        <w:t>of</w:t>
      </w:r>
      <w:r>
        <w:rPr>
          <w:color w:val="0E0E0E"/>
          <w:spacing w:val="-15"/>
          <w:w w:val="105"/>
          <w:sz w:val="23"/>
        </w:rPr>
        <w:t xml:space="preserve"> </w:t>
      </w:r>
      <w:r>
        <w:rPr>
          <w:color w:val="0E0E0E"/>
          <w:w w:val="105"/>
          <w:sz w:val="23"/>
        </w:rPr>
        <w:t>Regular</w:t>
      </w:r>
      <w:r>
        <w:rPr>
          <w:color w:val="0E0E0E"/>
          <w:spacing w:val="-7"/>
          <w:w w:val="105"/>
          <w:sz w:val="23"/>
        </w:rPr>
        <w:t xml:space="preserve"> </w:t>
      </w:r>
      <w:r>
        <w:rPr>
          <w:color w:val="0E0E0E"/>
          <w:w w:val="105"/>
          <w:sz w:val="23"/>
        </w:rPr>
        <w:t>Trading</w:t>
      </w:r>
      <w:r>
        <w:rPr>
          <w:color w:val="0E0E0E"/>
          <w:spacing w:val="-12"/>
          <w:w w:val="105"/>
          <w:sz w:val="23"/>
        </w:rPr>
        <w:t xml:space="preserve"> </w:t>
      </w:r>
      <w:r>
        <w:rPr>
          <w:color w:val="0E0E0E"/>
          <w:w w:val="105"/>
          <w:sz w:val="23"/>
        </w:rPr>
        <w:t>Hours,</w:t>
      </w:r>
      <w:r>
        <w:rPr>
          <w:color w:val="0E0E0E"/>
          <w:spacing w:val="-7"/>
          <w:w w:val="105"/>
          <w:sz w:val="23"/>
        </w:rPr>
        <w:t xml:space="preserve"> </w:t>
      </w:r>
      <w:r>
        <w:rPr>
          <w:color w:val="0E0E0E"/>
          <w:w w:val="105"/>
          <w:sz w:val="23"/>
        </w:rPr>
        <w:t>the</w:t>
      </w:r>
      <w:r>
        <w:rPr>
          <w:color w:val="0E0E0E"/>
          <w:spacing w:val="-12"/>
          <w:w w:val="105"/>
          <w:sz w:val="23"/>
        </w:rPr>
        <w:t xml:space="preserve"> </w:t>
      </w:r>
      <w:r>
        <w:rPr>
          <w:color w:val="0E0E0E"/>
          <w:w w:val="105"/>
          <w:sz w:val="23"/>
        </w:rPr>
        <w:t>first Reference</w:t>
      </w:r>
      <w:r>
        <w:rPr>
          <w:color w:val="0E0E0E"/>
          <w:spacing w:val="-16"/>
          <w:w w:val="105"/>
          <w:sz w:val="23"/>
        </w:rPr>
        <w:t xml:space="preserve"> </w:t>
      </w:r>
      <w:r>
        <w:rPr>
          <w:color w:val="0E0E0E"/>
          <w:w w:val="105"/>
          <w:sz w:val="23"/>
        </w:rPr>
        <w:t>Price</w:t>
      </w:r>
      <w:r>
        <w:rPr>
          <w:color w:val="0E0E0E"/>
          <w:spacing w:val="-15"/>
          <w:w w:val="105"/>
          <w:sz w:val="23"/>
        </w:rPr>
        <w:t xml:space="preserve"> </w:t>
      </w:r>
      <w:r>
        <w:rPr>
          <w:color w:val="0E0E0E"/>
          <w:w w:val="105"/>
          <w:sz w:val="23"/>
        </w:rPr>
        <w:t>for</w:t>
      </w:r>
      <w:r>
        <w:rPr>
          <w:color w:val="0E0E0E"/>
          <w:spacing w:val="-15"/>
          <w:w w:val="105"/>
          <w:sz w:val="23"/>
        </w:rPr>
        <w:t xml:space="preserve"> </w:t>
      </w:r>
      <w:r>
        <w:rPr>
          <w:color w:val="0E0E0E"/>
          <w:w w:val="105"/>
          <w:sz w:val="23"/>
        </w:rPr>
        <w:t>a</w:t>
      </w:r>
      <w:r>
        <w:rPr>
          <w:color w:val="0E0E0E"/>
          <w:spacing w:val="-15"/>
          <w:w w:val="105"/>
          <w:sz w:val="23"/>
        </w:rPr>
        <w:t xml:space="preserve"> </w:t>
      </w:r>
      <w:r>
        <w:rPr>
          <w:color w:val="0E0E0E"/>
          <w:w w:val="105"/>
          <w:sz w:val="23"/>
        </w:rPr>
        <w:t>trading</w:t>
      </w:r>
      <w:r>
        <w:rPr>
          <w:color w:val="0E0E0E"/>
          <w:spacing w:val="-15"/>
          <w:w w:val="105"/>
          <w:sz w:val="23"/>
        </w:rPr>
        <w:t xml:space="preserve"> </w:t>
      </w:r>
      <w:r>
        <w:rPr>
          <w:color w:val="0E0E0E"/>
          <w:w w:val="105"/>
          <w:sz w:val="23"/>
        </w:rPr>
        <w:t>day</w:t>
      </w:r>
      <w:r>
        <w:rPr>
          <w:color w:val="0E0E0E"/>
          <w:spacing w:val="-15"/>
          <w:w w:val="105"/>
          <w:sz w:val="23"/>
        </w:rPr>
        <w:t xml:space="preserve"> </w:t>
      </w:r>
      <w:r>
        <w:rPr>
          <w:color w:val="0E0E0E"/>
          <w:w w:val="105"/>
          <w:sz w:val="23"/>
        </w:rPr>
        <w:t>shall</w:t>
      </w:r>
      <w:r>
        <w:rPr>
          <w:color w:val="0E0E0E"/>
          <w:spacing w:val="-15"/>
          <w:w w:val="105"/>
          <w:sz w:val="23"/>
        </w:rPr>
        <w:t xml:space="preserve"> </w:t>
      </w:r>
      <w:r>
        <w:rPr>
          <w:color w:val="0E0E0E"/>
          <w:w w:val="105"/>
          <w:sz w:val="23"/>
        </w:rPr>
        <w:t>be</w:t>
      </w:r>
      <w:r>
        <w:rPr>
          <w:color w:val="0E0E0E"/>
          <w:spacing w:val="-15"/>
          <w:w w:val="105"/>
          <w:sz w:val="23"/>
        </w:rPr>
        <w:t xml:space="preserve"> </w:t>
      </w:r>
      <w:r>
        <w:rPr>
          <w:color w:val="0E0E0E"/>
          <w:w w:val="105"/>
          <w:sz w:val="23"/>
        </w:rPr>
        <w:t>the</w:t>
      </w:r>
      <w:r>
        <w:rPr>
          <w:color w:val="0E0E0E"/>
          <w:spacing w:val="-15"/>
          <w:w w:val="105"/>
          <w:sz w:val="23"/>
        </w:rPr>
        <w:t xml:space="preserve"> </w:t>
      </w:r>
      <w:r>
        <w:rPr>
          <w:color w:val="0E0E0E"/>
          <w:w w:val="105"/>
          <w:sz w:val="23"/>
        </w:rPr>
        <w:t>Opening</w:t>
      </w:r>
      <w:r>
        <w:rPr>
          <w:color w:val="0E0E0E"/>
          <w:spacing w:val="-15"/>
          <w:w w:val="105"/>
          <w:sz w:val="23"/>
        </w:rPr>
        <w:t xml:space="preserve"> </w:t>
      </w:r>
      <w:r>
        <w:rPr>
          <w:color w:val="0E0E0E"/>
          <w:w w:val="105"/>
          <w:sz w:val="23"/>
        </w:rPr>
        <w:t>Price</w:t>
      </w:r>
      <w:r>
        <w:rPr>
          <w:color w:val="0E0E0E"/>
          <w:spacing w:val="-16"/>
          <w:w w:val="105"/>
          <w:sz w:val="23"/>
        </w:rPr>
        <w:t xml:space="preserve"> </w:t>
      </w:r>
      <w:r>
        <w:rPr>
          <w:color w:val="0E0E0E"/>
          <w:w w:val="105"/>
          <w:sz w:val="23"/>
        </w:rPr>
        <w:t>on</w:t>
      </w:r>
      <w:r>
        <w:rPr>
          <w:color w:val="0E0E0E"/>
          <w:spacing w:val="-15"/>
          <w:w w:val="105"/>
          <w:sz w:val="23"/>
        </w:rPr>
        <w:t xml:space="preserve"> </w:t>
      </w:r>
      <w:r>
        <w:rPr>
          <w:color w:val="0E0E0E"/>
          <w:w w:val="105"/>
          <w:sz w:val="23"/>
        </w:rPr>
        <w:t>the</w:t>
      </w:r>
      <w:r>
        <w:rPr>
          <w:color w:val="0E0E0E"/>
          <w:spacing w:val="-15"/>
          <w:w w:val="105"/>
          <w:sz w:val="23"/>
        </w:rPr>
        <w:t xml:space="preserve"> </w:t>
      </w:r>
      <w:r>
        <w:rPr>
          <w:color w:val="0E0E0E"/>
          <w:w w:val="105"/>
          <w:sz w:val="23"/>
        </w:rPr>
        <w:t>Primary</w:t>
      </w:r>
      <w:r>
        <w:rPr>
          <w:color w:val="0E0E0E"/>
          <w:spacing w:val="-15"/>
          <w:w w:val="105"/>
          <w:sz w:val="23"/>
        </w:rPr>
        <w:t xml:space="preserve"> </w:t>
      </w:r>
      <w:r>
        <w:rPr>
          <w:color w:val="0E0E0E"/>
          <w:w w:val="105"/>
          <w:sz w:val="23"/>
        </w:rPr>
        <w:t>Listing</w:t>
      </w:r>
      <w:r>
        <w:rPr>
          <w:color w:val="0E0E0E"/>
          <w:spacing w:val="-15"/>
          <w:w w:val="105"/>
          <w:sz w:val="23"/>
        </w:rPr>
        <w:t xml:space="preserve"> </w:t>
      </w:r>
      <w:r>
        <w:rPr>
          <w:color w:val="0E0E0E"/>
          <w:w w:val="105"/>
          <w:sz w:val="23"/>
        </w:rPr>
        <w:t>Exchange</w:t>
      </w:r>
      <w:r>
        <w:rPr>
          <w:color w:val="0E0E0E"/>
          <w:spacing w:val="-15"/>
          <w:w w:val="105"/>
          <w:sz w:val="23"/>
        </w:rPr>
        <w:t xml:space="preserve"> </w:t>
      </w:r>
      <w:r>
        <w:rPr>
          <w:color w:val="0E0E0E"/>
          <w:w w:val="105"/>
          <w:sz w:val="23"/>
        </w:rPr>
        <w:t>in</w:t>
      </w:r>
      <w:r>
        <w:rPr>
          <w:color w:val="0E0E0E"/>
          <w:spacing w:val="-15"/>
          <w:w w:val="105"/>
          <w:sz w:val="23"/>
        </w:rPr>
        <w:t xml:space="preserve"> </w:t>
      </w:r>
      <w:r>
        <w:rPr>
          <w:color w:val="0E0E0E"/>
          <w:w w:val="105"/>
          <w:sz w:val="23"/>
        </w:rPr>
        <w:t>an</w:t>
      </w:r>
      <w:r>
        <w:rPr>
          <w:color w:val="0E0E0E"/>
          <w:spacing w:val="-15"/>
          <w:w w:val="105"/>
          <w:sz w:val="23"/>
        </w:rPr>
        <w:t xml:space="preserve"> </w:t>
      </w:r>
      <w:r>
        <w:rPr>
          <w:color w:val="0E0E0E"/>
          <w:w w:val="105"/>
          <w:sz w:val="23"/>
        </w:rPr>
        <w:t>NMS Stock</w:t>
      </w:r>
      <w:r>
        <w:rPr>
          <w:color w:val="0E0E0E"/>
          <w:spacing w:val="23"/>
          <w:w w:val="105"/>
          <w:sz w:val="23"/>
        </w:rPr>
        <w:t xml:space="preserve"> </w:t>
      </w:r>
      <w:r>
        <w:rPr>
          <w:color w:val="0E0E0E"/>
          <w:w w:val="105"/>
          <w:sz w:val="23"/>
        </w:rPr>
        <w:t>if</w:t>
      </w:r>
      <w:r>
        <w:rPr>
          <w:color w:val="0E0E0E"/>
          <w:spacing w:val="20"/>
          <w:w w:val="105"/>
          <w:sz w:val="23"/>
        </w:rPr>
        <w:t xml:space="preserve"> </w:t>
      </w:r>
      <w:r>
        <w:rPr>
          <w:color w:val="0E0E0E"/>
          <w:w w:val="105"/>
          <w:sz w:val="23"/>
        </w:rPr>
        <w:t>such</w:t>
      </w:r>
      <w:r>
        <w:rPr>
          <w:color w:val="0E0E0E"/>
          <w:spacing w:val="20"/>
          <w:w w:val="105"/>
          <w:sz w:val="23"/>
        </w:rPr>
        <w:t xml:space="preserve"> </w:t>
      </w:r>
      <w:r>
        <w:rPr>
          <w:color w:val="0E0E0E"/>
          <w:w w:val="105"/>
          <w:sz w:val="23"/>
        </w:rPr>
        <w:t>Opening</w:t>
      </w:r>
      <w:r>
        <w:rPr>
          <w:color w:val="0E0E0E"/>
          <w:spacing w:val="24"/>
          <w:w w:val="105"/>
          <w:sz w:val="23"/>
        </w:rPr>
        <w:t xml:space="preserve"> </w:t>
      </w:r>
      <w:r>
        <w:rPr>
          <w:color w:val="0E0E0E"/>
          <w:w w:val="105"/>
          <w:sz w:val="23"/>
        </w:rPr>
        <w:t>Price</w:t>
      </w:r>
      <w:r>
        <w:rPr>
          <w:color w:val="0E0E0E"/>
          <w:spacing w:val="27"/>
          <w:w w:val="105"/>
          <w:sz w:val="23"/>
        </w:rPr>
        <w:t xml:space="preserve"> </w:t>
      </w:r>
      <w:r>
        <w:rPr>
          <w:color w:val="0E0E0E"/>
          <w:w w:val="105"/>
          <w:sz w:val="23"/>
        </w:rPr>
        <w:t>occurs</w:t>
      </w:r>
      <w:r>
        <w:rPr>
          <w:color w:val="0E0E0E"/>
          <w:spacing w:val="29"/>
          <w:w w:val="105"/>
          <w:sz w:val="23"/>
        </w:rPr>
        <w:t xml:space="preserve"> </w:t>
      </w:r>
      <w:r>
        <w:rPr>
          <w:color w:val="0E0E0E"/>
          <w:w w:val="105"/>
          <w:sz w:val="23"/>
        </w:rPr>
        <w:t>less</w:t>
      </w:r>
      <w:r>
        <w:rPr>
          <w:color w:val="0E0E0E"/>
          <w:spacing w:val="23"/>
          <w:w w:val="105"/>
          <w:sz w:val="23"/>
        </w:rPr>
        <w:t xml:space="preserve"> </w:t>
      </w:r>
      <w:r>
        <w:rPr>
          <w:color w:val="0E0E0E"/>
          <w:w w:val="105"/>
          <w:sz w:val="23"/>
        </w:rPr>
        <w:t>than</w:t>
      </w:r>
      <w:r>
        <w:rPr>
          <w:color w:val="0E0E0E"/>
          <w:spacing w:val="30"/>
          <w:w w:val="105"/>
          <w:sz w:val="23"/>
        </w:rPr>
        <w:t xml:space="preserve"> </w:t>
      </w:r>
      <w:r>
        <w:rPr>
          <w:color w:val="0E0E0E"/>
          <w:w w:val="105"/>
          <w:sz w:val="23"/>
        </w:rPr>
        <w:t>five</w:t>
      </w:r>
      <w:r>
        <w:rPr>
          <w:color w:val="0E0E0E"/>
          <w:spacing w:val="22"/>
          <w:w w:val="105"/>
          <w:sz w:val="23"/>
        </w:rPr>
        <w:t xml:space="preserve"> </w:t>
      </w:r>
      <w:r>
        <w:rPr>
          <w:color w:val="0E0E0E"/>
          <w:w w:val="105"/>
          <w:sz w:val="23"/>
        </w:rPr>
        <w:t>minutes</w:t>
      </w:r>
      <w:r>
        <w:rPr>
          <w:color w:val="0E0E0E"/>
          <w:spacing w:val="27"/>
          <w:w w:val="105"/>
          <w:sz w:val="23"/>
        </w:rPr>
        <w:t xml:space="preserve"> </w:t>
      </w:r>
      <w:r>
        <w:rPr>
          <w:color w:val="0E0E0E"/>
          <w:w w:val="105"/>
          <w:sz w:val="23"/>
        </w:rPr>
        <w:t>after</w:t>
      </w:r>
      <w:r>
        <w:rPr>
          <w:color w:val="0E0E0E"/>
          <w:spacing w:val="23"/>
          <w:w w:val="105"/>
          <w:sz w:val="23"/>
        </w:rPr>
        <w:t xml:space="preserve"> </w:t>
      </w:r>
      <w:r>
        <w:rPr>
          <w:color w:val="0E0E0E"/>
          <w:w w:val="105"/>
          <w:sz w:val="23"/>
        </w:rPr>
        <w:t>the</w:t>
      </w:r>
      <w:r>
        <w:rPr>
          <w:color w:val="0E0E0E"/>
          <w:spacing w:val="19"/>
          <w:w w:val="105"/>
          <w:sz w:val="23"/>
        </w:rPr>
        <w:t xml:space="preserve"> </w:t>
      </w:r>
      <w:r>
        <w:rPr>
          <w:color w:val="0E0E0E"/>
          <w:w w:val="105"/>
          <w:sz w:val="23"/>
        </w:rPr>
        <w:t>start</w:t>
      </w:r>
      <w:r>
        <w:rPr>
          <w:color w:val="0E0E0E"/>
          <w:spacing w:val="27"/>
          <w:w w:val="105"/>
          <w:sz w:val="23"/>
        </w:rPr>
        <w:t xml:space="preserve"> </w:t>
      </w:r>
      <w:r>
        <w:rPr>
          <w:color w:val="0E0E0E"/>
          <w:w w:val="105"/>
          <w:sz w:val="23"/>
        </w:rPr>
        <w:t>of</w:t>
      </w:r>
      <w:r>
        <w:rPr>
          <w:color w:val="0E0E0E"/>
          <w:spacing w:val="18"/>
          <w:w w:val="105"/>
          <w:sz w:val="23"/>
        </w:rPr>
        <w:t xml:space="preserve"> </w:t>
      </w:r>
      <w:r>
        <w:rPr>
          <w:color w:val="0E0E0E"/>
          <w:w w:val="105"/>
          <w:sz w:val="23"/>
        </w:rPr>
        <w:t>Regular</w:t>
      </w:r>
      <w:r>
        <w:rPr>
          <w:color w:val="0E0E0E"/>
          <w:spacing w:val="27"/>
          <w:w w:val="105"/>
          <w:sz w:val="23"/>
        </w:rPr>
        <w:t xml:space="preserve"> </w:t>
      </w:r>
      <w:r>
        <w:rPr>
          <w:color w:val="0E0E0E"/>
          <w:w w:val="105"/>
          <w:sz w:val="23"/>
        </w:rPr>
        <w:t>Trading</w:t>
      </w:r>
      <w:r>
        <w:rPr>
          <w:color w:val="0E0E0E"/>
          <w:spacing w:val="22"/>
          <w:w w:val="105"/>
          <w:sz w:val="23"/>
        </w:rPr>
        <w:t xml:space="preserve"> </w:t>
      </w:r>
      <w:r>
        <w:rPr>
          <w:color w:val="0E0E0E"/>
          <w:w w:val="105"/>
          <w:sz w:val="23"/>
        </w:rPr>
        <w:t>Hours.</w:t>
      </w:r>
    </w:p>
    <w:p w14:paraId="65F11A8A" w14:textId="02B81CE9" w:rsidR="002B6B99" w:rsidRPr="005C21CD" w:rsidRDefault="005C21CD" w:rsidP="005C21CD">
      <w:pPr>
        <w:pStyle w:val="BodyText"/>
        <w:spacing w:line="480" w:lineRule="auto"/>
        <w:ind w:left="247" w:right="245"/>
        <w:jc w:val="both"/>
        <w:rPr>
          <w:color w:val="0E0E0E"/>
          <w:sz w:val="23"/>
        </w:rPr>
      </w:pPr>
      <w:r>
        <w:rPr>
          <w:color w:val="0C0C0C"/>
          <w:w w:val="105"/>
          <w:sz w:val="23"/>
        </w:rPr>
        <w:tab/>
      </w:r>
      <w:r w:rsidR="000576BC" w:rsidRPr="005C21CD">
        <w:rPr>
          <w:color w:val="0C0C0C"/>
          <w:w w:val="105"/>
          <w:sz w:val="23"/>
        </w:rPr>
        <w:t>During the</w:t>
      </w:r>
      <w:r w:rsidR="000576BC" w:rsidRPr="005C21CD">
        <w:rPr>
          <w:color w:val="0C0C0C"/>
          <w:spacing w:val="-4"/>
          <w:w w:val="105"/>
          <w:sz w:val="23"/>
        </w:rPr>
        <w:t xml:space="preserve"> </w:t>
      </w:r>
      <w:r w:rsidR="000576BC" w:rsidRPr="005C21CD">
        <w:rPr>
          <w:color w:val="0C0C0C"/>
          <w:w w:val="105"/>
          <w:sz w:val="23"/>
        </w:rPr>
        <w:t>period less</w:t>
      </w:r>
      <w:r w:rsidR="000576BC" w:rsidRPr="005C21CD">
        <w:rPr>
          <w:color w:val="0C0C0C"/>
          <w:spacing w:val="-4"/>
          <w:w w:val="105"/>
          <w:sz w:val="23"/>
        </w:rPr>
        <w:t xml:space="preserve"> </w:t>
      </w:r>
      <w:r w:rsidR="000576BC" w:rsidRPr="005C21CD">
        <w:rPr>
          <w:color w:val="0C0C0C"/>
          <w:w w:val="105"/>
          <w:sz w:val="23"/>
        </w:rPr>
        <w:t>than</w:t>
      </w:r>
      <w:r w:rsidR="000576BC" w:rsidRPr="005C21CD">
        <w:rPr>
          <w:color w:val="0C0C0C"/>
          <w:spacing w:val="-2"/>
          <w:w w:val="105"/>
          <w:sz w:val="23"/>
        </w:rPr>
        <w:t xml:space="preserve"> </w:t>
      </w:r>
      <w:r w:rsidR="000576BC" w:rsidRPr="005C21CD">
        <w:rPr>
          <w:color w:val="0C0C0C"/>
          <w:w w:val="105"/>
          <w:sz w:val="23"/>
        </w:rPr>
        <w:t>five</w:t>
      </w:r>
      <w:r w:rsidR="000576BC" w:rsidRPr="005C21CD">
        <w:rPr>
          <w:color w:val="0C0C0C"/>
          <w:spacing w:val="-2"/>
          <w:w w:val="105"/>
          <w:sz w:val="23"/>
        </w:rPr>
        <w:t xml:space="preserve"> </w:t>
      </w:r>
      <w:r w:rsidR="000576BC" w:rsidRPr="005C21CD">
        <w:rPr>
          <w:color w:val="0C0C0C"/>
          <w:w w:val="105"/>
          <w:sz w:val="23"/>
        </w:rPr>
        <w:t>minutes after the</w:t>
      </w:r>
      <w:r w:rsidR="000576BC" w:rsidRPr="005C21CD">
        <w:rPr>
          <w:color w:val="0C0C0C"/>
          <w:spacing w:val="-4"/>
          <w:w w:val="105"/>
          <w:sz w:val="23"/>
        </w:rPr>
        <w:t xml:space="preserve"> </w:t>
      </w:r>
      <w:r w:rsidR="000576BC" w:rsidRPr="005C21CD">
        <w:rPr>
          <w:color w:val="0C0C0C"/>
          <w:w w:val="105"/>
          <w:sz w:val="23"/>
        </w:rPr>
        <w:t>Opening</w:t>
      </w:r>
      <w:r w:rsidR="000576BC" w:rsidRPr="005C21CD">
        <w:rPr>
          <w:color w:val="0C0C0C"/>
          <w:spacing w:val="-1"/>
          <w:w w:val="105"/>
          <w:sz w:val="23"/>
        </w:rPr>
        <w:t xml:space="preserve"> </w:t>
      </w:r>
      <w:r w:rsidR="000576BC" w:rsidRPr="005C21CD">
        <w:rPr>
          <w:color w:val="0C0C0C"/>
          <w:w w:val="105"/>
          <w:sz w:val="23"/>
        </w:rPr>
        <w:t>Price,</w:t>
      </w:r>
      <w:r w:rsidR="000576BC" w:rsidRPr="005C21CD">
        <w:rPr>
          <w:color w:val="0C0C0C"/>
          <w:spacing w:val="-4"/>
          <w:w w:val="105"/>
          <w:sz w:val="23"/>
        </w:rPr>
        <w:t xml:space="preserve"> </w:t>
      </w:r>
      <w:r w:rsidR="000576BC" w:rsidRPr="005C21CD">
        <w:rPr>
          <w:color w:val="0C0C0C"/>
          <w:w w:val="105"/>
          <w:sz w:val="23"/>
        </w:rPr>
        <w:t>a</w:t>
      </w:r>
      <w:r w:rsidR="000576BC" w:rsidRPr="005C21CD">
        <w:rPr>
          <w:color w:val="0C0C0C"/>
          <w:spacing w:val="-6"/>
          <w:w w:val="105"/>
          <w:sz w:val="23"/>
        </w:rPr>
        <w:t xml:space="preserve"> </w:t>
      </w:r>
      <w:r w:rsidR="000576BC" w:rsidRPr="005C21CD">
        <w:rPr>
          <w:color w:val="0C0C0C"/>
          <w:w w:val="105"/>
          <w:sz w:val="23"/>
        </w:rPr>
        <w:t>Pro-Forma Reference Price</w:t>
      </w:r>
      <w:r w:rsidR="000576BC" w:rsidRPr="005C21CD">
        <w:rPr>
          <w:color w:val="0C0C0C"/>
          <w:spacing w:val="-4"/>
          <w:w w:val="105"/>
          <w:sz w:val="23"/>
        </w:rPr>
        <w:t xml:space="preserve"> </w:t>
      </w:r>
      <w:r w:rsidR="000576BC" w:rsidRPr="005C21CD">
        <w:rPr>
          <w:color w:val="0C0C0C"/>
          <w:w w:val="105"/>
          <w:sz w:val="23"/>
        </w:rPr>
        <w:t>shall be updated on</w:t>
      </w:r>
      <w:r w:rsidR="000576BC" w:rsidRPr="005C21CD">
        <w:rPr>
          <w:color w:val="0C0C0C"/>
          <w:spacing w:val="-15"/>
          <w:w w:val="105"/>
          <w:sz w:val="23"/>
        </w:rPr>
        <w:t xml:space="preserve"> </w:t>
      </w:r>
      <w:r w:rsidR="000576BC" w:rsidRPr="005C21CD">
        <w:rPr>
          <w:color w:val="0C0C0C"/>
          <w:w w:val="105"/>
          <w:sz w:val="23"/>
        </w:rPr>
        <w:t>a</w:t>
      </w:r>
      <w:r w:rsidR="000576BC" w:rsidRPr="005C21CD">
        <w:rPr>
          <w:color w:val="0C0C0C"/>
          <w:spacing w:val="-11"/>
          <w:w w:val="105"/>
          <w:sz w:val="23"/>
        </w:rPr>
        <w:t xml:space="preserve"> </w:t>
      </w:r>
      <w:r w:rsidR="000576BC" w:rsidRPr="005C21CD">
        <w:rPr>
          <w:color w:val="0C0C0C"/>
        </w:rPr>
        <w:t>continuous</w:t>
      </w:r>
      <w:r w:rsidR="000576BC" w:rsidRPr="005C21CD">
        <w:rPr>
          <w:color w:val="0C0C0C"/>
          <w:w w:val="105"/>
          <w:sz w:val="23"/>
        </w:rPr>
        <w:t xml:space="preserve"> basis</w:t>
      </w:r>
      <w:r w:rsidR="000576BC" w:rsidRPr="005C21CD">
        <w:rPr>
          <w:color w:val="0C0C0C"/>
          <w:spacing w:val="-2"/>
          <w:w w:val="105"/>
          <w:sz w:val="23"/>
        </w:rPr>
        <w:t xml:space="preserve"> </w:t>
      </w:r>
      <w:r w:rsidR="000576BC" w:rsidRPr="005C21CD">
        <w:rPr>
          <w:color w:val="0C0C0C"/>
          <w:w w:val="105"/>
          <w:sz w:val="23"/>
        </w:rPr>
        <w:t>to</w:t>
      </w:r>
      <w:r w:rsidR="000576BC" w:rsidRPr="005C21CD">
        <w:rPr>
          <w:color w:val="0C0C0C"/>
          <w:spacing w:val="-12"/>
          <w:w w:val="105"/>
          <w:sz w:val="23"/>
        </w:rPr>
        <w:t xml:space="preserve"> </w:t>
      </w:r>
      <w:r w:rsidR="000576BC" w:rsidRPr="005C21CD">
        <w:rPr>
          <w:color w:val="0C0C0C"/>
          <w:w w:val="105"/>
          <w:sz w:val="23"/>
        </w:rPr>
        <w:t>be</w:t>
      </w:r>
      <w:r w:rsidR="000576BC" w:rsidRPr="005C21CD">
        <w:rPr>
          <w:color w:val="0C0C0C"/>
          <w:spacing w:val="-10"/>
          <w:w w:val="105"/>
          <w:sz w:val="23"/>
        </w:rPr>
        <w:t xml:space="preserve"> </w:t>
      </w:r>
      <w:r w:rsidR="000576BC" w:rsidRPr="005C21CD">
        <w:rPr>
          <w:color w:val="0C0C0C"/>
          <w:w w:val="105"/>
          <w:sz w:val="23"/>
        </w:rPr>
        <w:t>the</w:t>
      </w:r>
      <w:r w:rsidR="000576BC" w:rsidRPr="005C21CD">
        <w:rPr>
          <w:color w:val="0C0C0C"/>
          <w:spacing w:val="-9"/>
          <w:w w:val="105"/>
          <w:sz w:val="23"/>
        </w:rPr>
        <w:t xml:space="preserve"> </w:t>
      </w:r>
      <w:r w:rsidR="000576BC" w:rsidRPr="005C21CD">
        <w:rPr>
          <w:color w:val="0C0C0C"/>
          <w:w w:val="105"/>
          <w:sz w:val="23"/>
        </w:rPr>
        <w:t>arithmetic mean</w:t>
      </w:r>
      <w:r w:rsidR="000576BC" w:rsidRPr="005C21CD">
        <w:rPr>
          <w:color w:val="0C0C0C"/>
          <w:spacing w:val="-6"/>
          <w:w w:val="105"/>
          <w:sz w:val="23"/>
        </w:rPr>
        <w:t xml:space="preserve"> </w:t>
      </w:r>
      <w:r w:rsidR="000576BC" w:rsidRPr="005C21CD">
        <w:rPr>
          <w:color w:val="0C0C0C"/>
          <w:w w:val="105"/>
          <w:sz w:val="23"/>
        </w:rPr>
        <w:t>price</w:t>
      </w:r>
      <w:r w:rsidR="000576BC" w:rsidRPr="005C21CD">
        <w:rPr>
          <w:color w:val="0C0C0C"/>
          <w:spacing w:val="-10"/>
          <w:w w:val="105"/>
          <w:sz w:val="23"/>
        </w:rPr>
        <w:t xml:space="preserve"> </w:t>
      </w:r>
      <w:r w:rsidR="000576BC" w:rsidRPr="005C21CD">
        <w:rPr>
          <w:color w:val="0C0C0C"/>
          <w:w w:val="105"/>
          <w:sz w:val="23"/>
        </w:rPr>
        <w:t>of</w:t>
      </w:r>
      <w:r w:rsidR="000576BC" w:rsidRPr="005C21CD">
        <w:rPr>
          <w:color w:val="0C0C0C"/>
          <w:spacing w:val="-10"/>
          <w:w w:val="105"/>
          <w:sz w:val="23"/>
        </w:rPr>
        <w:t xml:space="preserve"> </w:t>
      </w:r>
      <w:r w:rsidR="000576BC" w:rsidRPr="005C21CD">
        <w:rPr>
          <w:color w:val="0C0C0C"/>
          <w:w w:val="105"/>
          <w:sz w:val="23"/>
        </w:rPr>
        <w:t>Eligible Reported Transactions for</w:t>
      </w:r>
      <w:r w:rsidR="000576BC" w:rsidRPr="005C21CD">
        <w:rPr>
          <w:color w:val="0C0C0C"/>
          <w:spacing w:val="-6"/>
          <w:w w:val="105"/>
          <w:sz w:val="23"/>
        </w:rPr>
        <w:t xml:space="preserve"> </w:t>
      </w:r>
      <w:r w:rsidR="000576BC" w:rsidRPr="005C21CD">
        <w:rPr>
          <w:color w:val="0C0C0C"/>
          <w:w w:val="105"/>
          <w:sz w:val="23"/>
        </w:rPr>
        <w:t>the NMS</w:t>
      </w:r>
      <w:r w:rsidR="000576BC" w:rsidRPr="005C21CD">
        <w:rPr>
          <w:color w:val="0C0C0C"/>
          <w:spacing w:val="-16"/>
          <w:w w:val="105"/>
          <w:sz w:val="23"/>
        </w:rPr>
        <w:t xml:space="preserve"> </w:t>
      </w:r>
      <w:r w:rsidR="000576BC" w:rsidRPr="005C21CD">
        <w:rPr>
          <w:color w:val="0C0C0C"/>
          <w:w w:val="105"/>
          <w:sz w:val="23"/>
        </w:rPr>
        <w:t>Stock</w:t>
      </w:r>
      <w:r w:rsidR="000576BC" w:rsidRPr="005C21CD">
        <w:rPr>
          <w:color w:val="0C0C0C"/>
          <w:spacing w:val="-15"/>
          <w:w w:val="105"/>
          <w:sz w:val="23"/>
        </w:rPr>
        <w:t xml:space="preserve"> </w:t>
      </w:r>
      <w:r w:rsidR="000576BC" w:rsidRPr="005C21CD">
        <w:rPr>
          <w:color w:val="0C0C0C"/>
          <w:w w:val="105"/>
          <w:sz w:val="23"/>
        </w:rPr>
        <w:t>during</w:t>
      </w:r>
      <w:r w:rsidR="000576BC" w:rsidRPr="005C21CD">
        <w:rPr>
          <w:color w:val="0C0C0C"/>
          <w:spacing w:val="-15"/>
          <w:w w:val="105"/>
          <w:sz w:val="23"/>
        </w:rPr>
        <w:t xml:space="preserve"> </w:t>
      </w:r>
      <w:r w:rsidR="000576BC" w:rsidRPr="005C21CD">
        <w:rPr>
          <w:color w:val="0C0C0C"/>
          <w:w w:val="105"/>
          <w:sz w:val="23"/>
        </w:rPr>
        <w:t>the</w:t>
      </w:r>
      <w:r w:rsidR="000576BC" w:rsidRPr="005C21CD">
        <w:rPr>
          <w:color w:val="0C0C0C"/>
          <w:spacing w:val="-15"/>
          <w:w w:val="105"/>
          <w:sz w:val="23"/>
        </w:rPr>
        <w:t xml:space="preserve"> </w:t>
      </w:r>
      <w:r w:rsidR="000576BC" w:rsidRPr="005C21CD">
        <w:rPr>
          <w:color w:val="0C0C0C"/>
          <w:w w:val="105"/>
          <w:sz w:val="23"/>
        </w:rPr>
        <w:t>period</w:t>
      </w:r>
      <w:r w:rsidR="000576BC" w:rsidRPr="005C21CD">
        <w:rPr>
          <w:color w:val="0C0C0C"/>
          <w:spacing w:val="-15"/>
          <w:w w:val="105"/>
          <w:sz w:val="23"/>
        </w:rPr>
        <w:t xml:space="preserve"> </w:t>
      </w:r>
      <w:r w:rsidR="000576BC" w:rsidRPr="005C21CD">
        <w:rPr>
          <w:color w:val="0C0C0C"/>
          <w:w w:val="105"/>
          <w:sz w:val="23"/>
        </w:rPr>
        <w:t>following</w:t>
      </w:r>
      <w:r w:rsidR="000576BC" w:rsidRPr="005C21CD">
        <w:rPr>
          <w:color w:val="0C0C0C"/>
          <w:spacing w:val="-15"/>
          <w:w w:val="105"/>
          <w:sz w:val="23"/>
        </w:rPr>
        <w:t xml:space="preserve"> </w:t>
      </w:r>
      <w:r w:rsidR="000576BC" w:rsidRPr="005C21CD">
        <w:rPr>
          <w:color w:val="0C0C0C"/>
          <w:w w:val="105"/>
          <w:sz w:val="23"/>
        </w:rPr>
        <w:t>the</w:t>
      </w:r>
      <w:r w:rsidR="000576BC" w:rsidRPr="005C21CD">
        <w:rPr>
          <w:color w:val="0C0C0C"/>
          <w:spacing w:val="-15"/>
          <w:w w:val="105"/>
          <w:sz w:val="23"/>
        </w:rPr>
        <w:t xml:space="preserve"> </w:t>
      </w:r>
      <w:r w:rsidR="000576BC" w:rsidRPr="005C21CD">
        <w:rPr>
          <w:color w:val="0C0C0C"/>
          <w:w w:val="105"/>
          <w:sz w:val="23"/>
        </w:rPr>
        <w:t>Opening</w:t>
      </w:r>
      <w:r w:rsidR="000576BC" w:rsidRPr="005C21CD">
        <w:rPr>
          <w:color w:val="0C0C0C"/>
          <w:spacing w:val="-15"/>
          <w:w w:val="105"/>
          <w:sz w:val="23"/>
        </w:rPr>
        <w:t xml:space="preserve"> </w:t>
      </w:r>
      <w:r w:rsidR="000576BC" w:rsidRPr="005C21CD">
        <w:rPr>
          <w:color w:val="0C0C0C"/>
          <w:w w:val="105"/>
          <w:sz w:val="23"/>
        </w:rPr>
        <w:t>Price</w:t>
      </w:r>
      <w:r w:rsidR="000576BC" w:rsidRPr="005C21CD">
        <w:rPr>
          <w:color w:val="0C0C0C"/>
          <w:spacing w:val="-15"/>
          <w:w w:val="105"/>
          <w:sz w:val="23"/>
        </w:rPr>
        <w:t xml:space="preserve"> </w:t>
      </w:r>
      <w:r w:rsidR="000576BC" w:rsidRPr="005C21CD">
        <w:rPr>
          <w:color w:val="0C0C0C"/>
          <w:w w:val="105"/>
          <w:sz w:val="23"/>
        </w:rPr>
        <w:t>(including</w:t>
      </w:r>
      <w:r w:rsidR="000576BC" w:rsidRPr="005C21CD">
        <w:rPr>
          <w:color w:val="0C0C0C"/>
          <w:spacing w:val="-15"/>
          <w:w w:val="105"/>
          <w:sz w:val="23"/>
        </w:rPr>
        <w:t xml:space="preserve"> </w:t>
      </w:r>
      <w:r w:rsidR="000576BC" w:rsidRPr="005C21CD">
        <w:rPr>
          <w:color w:val="0C0C0C"/>
          <w:w w:val="105"/>
          <w:sz w:val="23"/>
        </w:rPr>
        <w:t>the</w:t>
      </w:r>
      <w:r w:rsidR="000576BC" w:rsidRPr="005C21CD">
        <w:rPr>
          <w:color w:val="0C0C0C"/>
          <w:spacing w:val="-16"/>
          <w:w w:val="105"/>
          <w:sz w:val="23"/>
        </w:rPr>
        <w:t xml:space="preserve"> </w:t>
      </w:r>
      <w:r w:rsidR="000576BC" w:rsidRPr="005C21CD">
        <w:rPr>
          <w:color w:val="0C0C0C"/>
          <w:w w:val="105"/>
          <w:sz w:val="23"/>
        </w:rPr>
        <w:t>Opening</w:t>
      </w:r>
      <w:r w:rsidR="000576BC" w:rsidRPr="005C21CD">
        <w:rPr>
          <w:color w:val="0C0C0C"/>
          <w:spacing w:val="-15"/>
          <w:w w:val="105"/>
          <w:sz w:val="23"/>
        </w:rPr>
        <w:t xml:space="preserve"> </w:t>
      </w:r>
      <w:r w:rsidR="000576BC" w:rsidRPr="005C21CD">
        <w:rPr>
          <w:color w:val="0C0C0C"/>
          <w:w w:val="105"/>
          <w:sz w:val="23"/>
        </w:rPr>
        <w:t>Price),</w:t>
      </w:r>
      <w:r w:rsidR="000576BC" w:rsidRPr="005C21CD">
        <w:rPr>
          <w:color w:val="0C0C0C"/>
          <w:spacing w:val="-15"/>
          <w:w w:val="105"/>
          <w:sz w:val="23"/>
        </w:rPr>
        <w:t xml:space="preserve"> </w:t>
      </w:r>
      <w:r w:rsidR="000576BC" w:rsidRPr="005C21CD">
        <w:rPr>
          <w:color w:val="0C0C0C"/>
          <w:w w:val="105"/>
          <w:sz w:val="23"/>
        </w:rPr>
        <w:t>and</w:t>
      </w:r>
      <w:r w:rsidR="000576BC" w:rsidRPr="005C21CD">
        <w:rPr>
          <w:color w:val="0C0C0C"/>
          <w:spacing w:val="-15"/>
          <w:w w:val="105"/>
          <w:sz w:val="23"/>
        </w:rPr>
        <w:t xml:space="preserve"> </w:t>
      </w:r>
      <w:r w:rsidR="000576BC" w:rsidRPr="005C21CD">
        <w:rPr>
          <w:color w:val="0C0C0C"/>
          <w:w w:val="105"/>
          <w:sz w:val="23"/>
        </w:rPr>
        <w:t>if</w:t>
      </w:r>
      <w:r w:rsidR="000576BC" w:rsidRPr="005C21CD">
        <w:rPr>
          <w:color w:val="0C0C0C"/>
          <w:spacing w:val="-15"/>
          <w:w w:val="105"/>
          <w:sz w:val="23"/>
        </w:rPr>
        <w:t xml:space="preserve"> </w:t>
      </w:r>
      <w:r w:rsidR="000576BC" w:rsidRPr="005C21CD">
        <w:rPr>
          <w:color w:val="0C0C0C"/>
          <w:w w:val="105"/>
          <w:sz w:val="23"/>
        </w:rPr>
        <w:t>it</w:t>
      </w:r>
      <w:r w:rsidR="000576BC" w:rsidRPr="005C21CD">
        <w:rPr>
          <w:color w:val="0C0C0C"/>
          <w:spacing w:val="-15"/>
          <w:w w:val="105"/>
          <w:sz w:val="23"/>
        </w:rPr>
        <w:t xml:space="preserve"> </w:t>
      </w:r>
      <w:r w:rsidR="000576BC" w:rsidRPr="005C21CD">
        <w:rPr>
          <w:color w:val="0C0C0C"/>
          <w:w w:val="105"/>
          <w:sz w:val="23"/>
        </w:rPr>
        <w:t>differs from the current Reference Price by 1% or more shall become the new Reference Price, except that a new Reference Price shall remain in effect for</w:t>
      </w:r>
      <w:r w:rsidR="000576BC" w:rsidRPr="005C21CD">
        <w:rPr>
          <w:color w:val="0C0C0C"/>
          <w:spacing w:val="-1"/>
          <w:w w:val="105"/>
          <w:sz w:val="23"/>
        </w:rPr>
        <w:t xml:space="preserve"> </w:t>
      </w:r>
      <w:r w:rsidR="000576BC" w:rsidRPr="005C21CD">
        <w:rPr>
          <w:color w:val="0C0C0C"/>
          <w:w w:val="105"/>
          <w:sz w:val="23"/>
        </w:rPr>
        <w:t>at least 30 seconds.</w:t>
      </w:r>
      <w:r w:rsidR="000576BC" w:rsidRPr="005C21CD">
        <w:rPr>
          <w:color w:val="0C0C0C"/>
          <w:spacing w:val="40"/>
          <w:w w:val="105"/>
          <w:sz w:val="23"/>
        </w:rPr>
        <w:t xml:space="preserve"> </w:t>
      </w:r>
      <w:r w:rsidR="000576BC" w:rsidRPr="005C21CD">
        <w:rPr>
          <w:color w:val="0C0C0C"/>
          <w:w w:val="105"/>
          <w:sz w:val="23"/>
        </w:rPr>
        <w:t>Subsequent Reference Prices shall be calculated as specified in Section V(A) of the Plan.</w:t>
      </w:r>
    </w:p>
    <w:p w14:paraId="6D940236" w14:textId="77777777" w:rsidR="002B6B99" w:rsidRDefault="000576BC">
      <w:pPr>
        <w:pStyle w:val="ListParagraph"/>
        <w:numPr>
          <w:ilvl w:val="2"/>
          <w:numId w:val="8"/>
        </w:numPr>
        <w:tabs>
          <w:tab w:val="left" w:pos="1691"/>
        </w:tabs>
        <w:spacing w:before="4" w:line="501" w:lineRule="auto"/>
        <w:ind w:left="245" w:right="242" w:firstLine="722"/>
        <w:jc w:val="both"/>
        <w:rPr>
          <w:color w:val="0C0C0C"/>
          <w:sz w:val="23"/>
        </w:rPr>
      </w:pPr>
      <w:r>
        <w:rPr>
          <w:color w:val="0C0C0C"/>
          <w:w w:val="105"/>
          <w:sz w:val="23"/>
        </w:rPr>
        <w:t>If</w:t>
      </w:r>
      <w:r>
        <w:rPr>
          <w:color w:val="0C0C0C"/>
          <w:spacing w:val="-1"/>
          <w:w w:val="105"/>
          <w:sz w:val="23"/>
        </w:rPr>
        <w:t xml:space="preserve"> </w:t>
      </w:r>
      <w:r>
        <w:rPr>
          <w:color w:val="0C0C0C"/>
          <w:w w:val="105"/>
          <w:sz w:val="23"/>
        </w:rPr>
        <w:t>the</w:t>
      </w:r>
      <w:r>
        <w:rPr>
          <w:color w:val="0C0C0C"/>
          <w:spacing w:val="-1"/>
          <w:w w:val="105"/>
          <w:sz w:val="23"/>
        </w:rPr>
        <w:t xml:space="preserve"> </w:t>
      </w:r>
      <w:r>
        <w:rPr>
          <w:color w:val="0C0C0C"/>
          <w:w w:val="105"/>
          <w:sz w:val="23"/>
        </w:rPr>
        <w:t>Opening Price on</w:t>
      </w:r>
      <w:r>
        <w:rPr>
          <w:color w:val="0C0C0C"/>
          <w:spacing w:val="-6"/>
          <w:w w:val="105"/>
          <w:sz w:val="23"/>
        </w:rPr>
        <w:t xml:space="preserve"> </w:t>
      </w:r>
      <w:r>
        <w:rPr>
          <w:color w:val="0C0C0C"/>
          <w:w w:val="105"/>
          <w:sz w:val="23"/>
        </w:rPr>
        <w:t>the</w:t>
      </w:r>
      <w:r>
        <w:rPr>
          <w:color w:val="0C0C0C"/>
          <w:spacing w:val="-2"/>
          <w:w w:val="105"/>
          <w:sz w:val="23"/>
        </w:rPr>
        <w:t xml:space="preserve"> </w:t>
      </w:r>
      <w:r>
        <w:rPr>
          <w:color w:val="0C0C0C"/>
          <w:w w:val="105"/>
          <w:sz w:val="23"/>
        </w:rPr>
        <w:t>Primary Listing Exchange in an NMS Stock does not occur within five minutes after the</w:t>
      </w:r>
      <w:r>
        <w:rPr>
          <w:color w:val="0C0C0C"/>
          <w:spacing w:val="-6"/>
          <w:w w:val="105"/>
          <w:sz w:val="23"/>
        </w:rPr>
        <w:t xml:space="preserve"> </w:t>
      </w:r>
      <w:r>
        <w:rPr>
          <w:color w:val="0C0C0C"/>
          <w:w w:val="105"/>
          <w:sz w:val="23"/>
        </w:rPr>
        <w:t>start</w:t>
      </w:r>
      <w:r>
        <w:rPr>
          <w:color w:val="0C0C0C"/>
          <w:spacing w:val="-2"/>
          <w:w w:val="105"/>
          <w:sz w:val="23"/>
        </w:rPr>
        <w:t xml:space="preserve"> </w:t>
      </w:r>
      <w:r>
        <w:rPr>
          <w:color w:val="0C0C0C"/>
          <w:w w:val="105"/>
          <w:sz w:val="23"/>
        </w:rPr>
        <w:t>of</w:t>
      </w:r>
      <w:r>
        <w:rPr>
          <w:color w:val="0C0C0C"/>
          <w:spacing w:val="-7"/>
          <w:w w:val="105"/>
          <w:sz w:val="23"/>
        </w:rPr>
        <w:t xml:space="preserve"> </w:t>
      </w:r>
      <w:r>
        <w:rPr>
          <w:color w:val="0C0C0C"/>
          <w:w w:val="105"/>
          <w:sz w:val="23"/>
        </w:rPr>
        <w:t>Regular Trading Hours, the</w:t>
      </w:r>
      <w:r>
        <w:rPr>
          <w:color w:val="0C0C0C"/>
          <w:spacing w:val="-3"/>
          <w:w w:val="105"/>
          <w:sz w:val="23"/>
        </w:rPr>
        <w:t xml:space="preserve"> </w:t>
      </w:r>
      <w:r>
        <w:rPr>
          <w:color w:val="0C0C0C"/>
          <w:w w:val="105"/>
          <w:sz w:val="23"/>
        </w:rPr>
        <w:t>first Reference Price for</w:t>
      </w:r>
      <w:r>
        <w:rPr>
          <w:color w:val="0C0C0C"/>
          <w:spacing w:val="-9"/>
          <w:w w:val="105"/>
          <w:sz w:val="23"/>
        </w:rPr>
        <w:t xml:space="preserve"> </w:t>
      </w:r>
      <w:r>
        <w:rPr>
          <w:color w:val="0C0C0C"/>
          <w:w w:val="105"/>
          <w:sz w:val="23"/>
        </w:rPr>
        <w:t>a</w:t>
      </w:r>
      <w:r>
        <w:rPr>
          <w:color w:val="0C0C0C"/>
          <w:spacing w:val="-3"/>
          <w:w w:val="105"/>
          <w:sz w:val="23"/>
        </w:rPr>
        <w:t xml:space="preserve"> </w:t>
      </w:r>
      <w:r>
        <w:rPr>
          <w:color w:val="0C0C0C"/>
          <w:w w:val="105"/>
          <w:sz w:val="23"/>
        </w:rPr>
        <w:t>trading day shall be the arithmetic mean price of Eligible Reported Transactions for the NMS Stock over the preceding five minute time</w:t>
      </w:r>
      <w:r>
        <w:rPr>
          <w:color w:val="0C0C0C"/>
          <w:spacing w:val="-5"/>
          <w:w w:val="105"/>
          <w:sz w:val="23"/>
        </w:rPr>
        <w:t xml:space="preserve"> </w:t>
      </w:r>
      <w:r>
        <w:rPr>
          <w:color w:val="0C0C0C"/>
          <w:w w:val="105"/>
          <w:sz w:val="23"/>
        </w:rPr>
        <w:t>period, and subsequent Reference Prices</w:t>
      </w:r>
      <w:r>
        <w:rPr>
          <w:color w:val="0C0C0C"/>
          <w:spacing w:val="-3"/>
          <w:w w:val="105"/>
          <w:sz w:val="23"/>
        </w:rPr>
        <w:t xml:space="preserve"> </w:t>
      </w:r>
      <w:r>
        <w:rPr>
          <w:color w:val="0C0C0C"/>
          <w:w w:val="105"/>
          <w:sz w:val="23"/>
        </w:rPr>
        <w:t>shall be</w:t>
      </w:r>
      <w:r>
        <w:rPr>
          <w:color w:val="0C0C0C"/>
          <w:spacing w:val="-7"/>
          <w:w w:val="105"/>
          <w:sz w:val="23"/>
        </w:rPr>
        <w:t xml:space="preserve"> </w:t>
      </w:r>
      <w:r>
        <w:rPr>
          <w:color w:val="0C0C0C"/>
          <w:w w:val="105"/>
          <w:sz w:val="23"/>
        </w:rPr>
        <w:t>calculated as</w:t>
      </w:r>
      <w:r>
        <w:rPr>
          <w:color w:val="0C0C0C"/>
          <w:spacing w:val="-8"/>
          <w:w w:val="105"/>
          <w:sz w:val="23"/>
        </w:rPr>
        <w:t xml:space="preserve"> </w:t>
      </w:r>
      <w:r>
        <w:rPr>
          <w:color w:val="0C0C0C"/>
          <w:w w:val="105"/>
          <w:sz w:val="23"/>
        </w:rPr>
        <w:t>specified in Section V(A) of the Plan.</w:t>
      </w:r>
    </w:p>
    <w:p w14:paraId="6225C8E7" w14:textId="77777777" w:rsidR="002B6B99" w:rsidRDefault="000576BC">
      <w:pPr>
        <w:pStyle w:val="ListParagraph"/>
        <w:numPr>
          <w:ilvl w:val="1"/>
          <w:numId w:val="8"/>
        </w:numPr>
        <w:tabs>
          <w:tab w:val="left" w:pos="1689"/>
        </w:tabs>
        <w:spacing w:before="5"/>
        <w:ind w:hanging="721"/>
        <w:rPr>
          <w:color w:val="0C0C0C"/>
          <w:sz w:val="23"/>
        </w:rPr>
      </w:pPr>
      <w:r>
        <w:rPr>
          <w:color w:val="0C0C0C"/>
          <w:spacing w:val="-2"/>
          <w:w w:val="105"/>
          <w:sz w:val="23"/>
          <w:u w:val="single" w:color="000000"/>
        </w:rPr>
        <w:t>Reopenings</w:t>
      </w:r>
    </w:p>
    <w:p w14:paraId="5E992659" w14:textId="77777777" w:rsidR="002B6B99" w:rsidRDefault="002B6B99">
      <w:pPr>
        <w:pStyle w:val="BodyText"/>
        <w:spacing w:before="23"/>
        <w:rPr>
          <w:sz w:val="23"/>
        </w:rPr>
      </w:pPr>
    </w:p>
    <w:p w14:paraId="34611BC5" w14:textId="77777777" w:rsidR="002B6B99" w:rsidRDefault="000576BC">
      <w:pPr>
        <w:pStyle w:val="ListParagraph"/>
        <w:numPr>
          <w:ilvl w:val="2"/>
          <w:numId w:val="8"/>
        </w:numPr>
        <w:tabs>
          <w:tab w:val="left" w:pos="1688"/>
        </w:tabs>
        <w:spacing w:before="1" w:line="501" w:lineRule="auto"/>
        <w:ind w:left="243" w:right="234" w:firstLine="724"/>
        <w:jc w:val="both"/>
        <w:rPr>
          <w:color w:val="0C0C0C"/>
          <w:sz w:val="23"/>
        </w:rPr>
      </w:pPr>
      <w:r>
        <w:rPr>
          <w:color w:val="0C0C0C"/>
          <w:w w:val="105"/>
          <w:sz w:val="23"/>
        </w:rPr>
        <w:t>Following a Trading Pause in an NMS Stock, and if the Primary Listing Exchange has not declared a Regulatory Halt, if the Primary Listing Exchange reopens trading with a transaction or quotation</w:t>
      </w:r>
      <w:r>
        <w:rPr>
          <w:color w:val="0C0C0C"/>
          <w:spacing w:val="-2"/>
          <w:w w:val="105"/>
          <w:sz w:val="23"/>
        </w:rPr>
        <w:t xml:space="preserve"> </w:t>
      </w:r>
      <w:r>
        <w:rPr>
          <w:color w:val="0C0C0C"/>
          <w:w w:val="105"/>
          <w:sz w:val="23"/>
        </w:rPr>
        <w:t>that</w:t>
      </w:r>
      <w:r>
        <w:rPr>
          <w:color w:val="0C0C0C"/>
          <w:spacing w:val="-6"/>
          <w:w w:val="105"/>
          <w:sz w:val="23"/>
        </w:rPr>
        <w:t xml:space="preserve"> </w:t>
      </w:r>
      <w:r>
        <w:rPr>
          <w:color w:val="0C0C0C"/>
          <w:w w:val="105"/>
          <w:sz w:val="23"/>
        </w:rPr>
        <w:t>does</w:t>
      </w:r>
      <w:r>
        <w:rPr>
          <w:color w:val="0C0C0C"/>
          <w:spacing w:val="-6"/>
          <w:w w:val="105"/>
          <w:sz w:val="23"/>
        </w:rPr>
        <w:t xml:space="preserve"> </w:t>
      </w:r>
      <w:r>
        <w:rPr>
          <w:color w:val="0C0C0C"/>
          <w:w w:val="105"/>
          <w:sz w:val="23"/>
        </w:rPr>
        <w:t>not</w:t>
      </w:r>
      <w:r>
        <w:rPr>
          <w:color w:val="0C0C0C"/>
          <w:spacing w:val="-5"/>
          <w:w w:val="105"/>
          <w:sz w:val="23"/>
        </w:rPr>
        <w:t xml:space="preserve"> </w:t>
      </w:r>
      <w:r>
        <w:rPr>
          <w:color w:val="0C0C0C"/>
          <w:w w:val="105"/>
          <w:sz w:val="23"/>
        </w:rPr>
        <w:t>include</w:t>
      </w:r>
      <w:r>
        <w:rPr>
          <w:color w:val="0C0C0C"/>
          <w:spacing w:val="-3"/>
          <w:w w:val="105"/>
          <w:sz w:val="23"/>
        </w:rPr>
        <w:t xml:space="preserve"> </w:t>
      </w:r>
      <w:r>
        <w:rPr>
          <w:color w:val="0C0C0C"/>
          <w:w w:val="105"/>
          <w:sz w:val="23"/>
        </w:rPr>
        <w:t>a</w:t>
      </w:r>
      <w:r>
        <w:rPr>
          <w:color w:val="0C0C0C"/>
          <w:spacing w:val="-6"/>
          <w:w w:val="105"/>
          <w:sz w:val="23"/>
        </w:rPr>
        <w:t xml:space="preserve"> </w:t>
      </w:r>
      <w:r>
        <w:rPr>
          <w:color w:val="0C0C0C"/>
          <w:w w:val="105"/>
          <w:sz w:val="23"/>
        </w:rPr>
        <w:t>zero</w:t>
      </w:r>
      <w:r>
        <w:rPr>
          <w:color w:val="0C0C0C"/>
          <w:spacing w:val="-5"/>
          <w:w w:val="105"/>
          <w:sz w:val="23"/>
        </w:rPr>
        <w:t xml:space="preserve"> </w:t>
      </w:r>
      <w:r>
        <w:rPr>
          <w:color w:val="0C0C0C"/>
          <w:w w:val="105"/>
          <w:sz w:val="23"/>
        </w:rPr>
        <w:t>bid</w:t>
      </w:r>
      <w:r>
        <w:rPr>
          <w:color w:val="0C0C0C"/>
          <w:spacing w:val="-7"/>
          <w:w w:val="105"/>
          <w:sz w:val="23"/>
        </w:rPr>
        <w:t xml:space="preserve"> </w:t>
      </w:r>
      <w:r>
        <w:rPr>
          <w:color w:val="0C0C0C"/>
          <w:w w:val="105"/>
          <w:sz w:val="23"/>
        </w:rPr>
        <w:t>or</w:t>
      </w:r>
      <w:r>
        <w:rPr>
          <w:color w:val="0C0C0C"/>
          <w:spacing w:val="-10"/>
          <w:w w:val="105"/>
          <w:sz w:val="23"/>
        </w:rPr>
        <w:t xml:space="preserve"> </w:t>
      </w:r>
      <w:r>
        <w:rPr>
          <w:color w:val="0C0C0C"/>
          <w:w w:val="105"/>
          <w:sz w:val="23"/>
        </w:rPr>
        <w:t>zero</w:t>
      </w:r>
      <w:r>
        <w:rPr>
          <w:color w:val="0C0C0C"/>
          <w:spacing w:val="-5"/>
          <w:w w:val="105"/>
          <w:sz w:val="23"/>
        </w:rPr>
        <w:t xml:space="preserve"> </w:t>
      </w:r>
      <w:r>
        <w:rPr>
          <w:color w:val="0C0C0C"/>
          <w:w w:val="105"/>
          <w:sz w:val="23"/>
        </w:rPr>
        <w:t>offer,</w:t>
      </w:r>
      <w:r>
        <w:rPr>
          <w:color w:val="0C0C0C"/>
          <w:spacing w:val="-6"/>
          <w:w w:val="105"/>
          <w:sz w:val="23"/>
        </w:rPr>
        <w:t xml:space="preserve"> </w:t>
      </w:r>
      <w:r>
        <w:rPr>
          <w:color w:val="0C0C0C"/>
          <w:w w:val="105"/>
          <w:sz w:val="23"/>
        </w:rPr>
        <w:t>the</w:t>
      </w:r>
      <w:r>
        <w:rPr>
          <w:color w:val="0C0C0C"/>
          <w:spacing w:val="-8"/>
          <w:w w:val="105"/>
          <w:sz w:val="23"/>
        </w:rPr>
        <w:t xml:space="preserve"> </w:t>
      </w:r>
      <w:r>
        <w:rPr>
          <w:color w:val="0C0C0C"/>
          <w:w w:val="105"/>
          <w:sz w:val="23"/>
        </w:rPr>
        <w:t>next</w:t>
      </w:r>
      <w:r>
        <w:rPr>
          <w:color w:val="0C0C0C"/>
          <w:spacing w:val="-6"/>
          <w:w w:val="105"/>
          <w:sz w:val="23"/>
        </w:rPr>
        <w:t xml:space="preserve"> </w:t>
      </w:r>
      <w:r>
        <w:rPr>
          <w:color w:val="0C0C0C"/>
          <w:w w:val="105"/>
          <w:sz w:val="23"/>
        </w:rPr>
        <w:t>Reference Price</w:t>
      </w:r>
      <w:r>
        <w:rPr>
          <w:color w:val="0C0C0C"/>
          <w:spacing w:val="-6"/>
          <w:w w:val="105"/>
          <w:sz w:val="23"/>
        </w:rPr>
        <w:t xml:space="preserve"> </w:t>
      </w:r>
      <w:r>
        <w:rPr>
          <w:color w:val="0C0C0C"/>
          <w:w w:val="105"/>
          <w:sz w:val="23"/>
        </w:rPr>
        <w:t>shall</w:t>
      </w:r>
      <w:r>
        <w:rPr>
          <w:color w:val="0C0C0C"/>
          <w:spacing w:val="-4"/>
          <w:w w:val="105"/>
          <w:sz w:val="23"/>
        </w:rPr>
        <w:t xml:space="preserve"> </w:t>
      </w:r>
      <w:r>
        <w:rPr>
          <w:color w:val="0C0C0C"/>
          <w:w w:val="105"/>
          <w:sz w:val="23"/>
        </w:rPr>
        <w:t>be</w:t>
      </w:r>
      <w:r>
        <w:rPr>
          <w:color w:val="0C0C0C"/>
          <w:spacing w:val="-2"/>
          <w:w w:val="105"/>
          <w:sz w:val="23"/>
        </w:rPr>
        <w:t xml:space="preserve"> </w:t>
      </w:r>
      <w:r>
        <w:rPr>
          <w:color w:val="0C0C0C"/>
          <w:w w:val="105"/>
          <w:sz w:val="23"/>
        </w:rPr>
        <w:t>the</w:t>
      </w:r>
      <w:r>
        <w:rPr>
          <w:color w:val="0C0C0C"/>
          <w:spacing w:val="-15"/>
          <w:w w:val="105"/>
          <w:sz w:val="23"/>
        </w:rPr>
        <w:t xml:space="preserve"> </w:t>
      </w:r>
      <w:r>
        <w:rPr>
          <w:color w:val="0C0C0C"/>
          <w:w w:val="105"/>
          <w:sz w:val="23"/>
        </w:rPr>
        <w:t>Reopening Price</w:t>
      </w:r>
      <w:r>
        <w:rPr>
          <w:color w:val="0C0C0C"/>
          <w:spacing w:val="-13"/>
          <w:w w:val="105"/>
          <w:sz w:val="23"/>
        </w:rPr>
        <w:t xml:space="preserve"> </w:t>
      </w:r>
      <w:r>
        <w:rPr>
          <w:color w:val="0C0C0C"/>
          <w:w w:val="105"/>
          <w:sz w:val="23"/>
        </w:rPr>
        <w:t>on</w:t>
      </w:r>
      <w:r>
        <w:rPr>
          <w:color w:val="0C0C0C"/>
          <w:spacing w:val="-14"/>
          <w:w w:val="105"/>
          <w:sz w:val="23"/>
        </w:rPr>
        <w:t xml:space="preserve"> </w:t>
      </w:r>
      <w:r>
        <w:rPr>
          <w:color w:val="0C0C0C"/>
          <w:w w:val="105"/>
          <w:sz w:val="23"/>
        </w:rPr>
        <w:t>the</w:t>
      </w:r>
      <w:r>
        <w:rPr>
          <w:color w:val="0C0C0C"/>
          <w:spacing w:val="-13"/>
          <w:w w:val="105"/>
          <w:sz w:val="23"/>
        </w:rPr>
        <w:t xml:space="preserve"> </w:t>
      </w:r>
      <w:r>
        <w:rPr>
          <w:color w:val="0C0C0C"/>
          <w:w w:val="105"/>
          <w:sz w:val="23"/>
        </w:rPr>
        <w:t>Primary</w:t>
      </w:r>
      <w:r>
        <w:rPr>
          <w:color w:val="0C0C0C"/>
          <w:spacing w:val="-10"/>
          <w:w w:val="105"/>
          <w:sz w:val="23"/>
        </w:rPr>
        <w:t xml:space="preserve"> </w:t>
      </w:r>
      <w:r>
        <w:rPr>
          <w:color w:val="0C0C0C"/>
          <w:w w:val="105"/>
          <w:sz w:val="23"/>
        </w:rPr>
        <w:t>Listing</w:t>
      </w:r>
      <w:r>
        <w:rPr>
          <w:color w:val="0C0C0C"/>
          <w:spacing w:val="-10"/>
          <w:w w:val="105"/>
          <w:sz w:val="23"/>
        </w:rPr>
        <w:t xml:space="preserve"> </w:t>
      </w:r>
      <w:r>
        <w:rPr>
          <w:color w:val="0C0C0C"/>
          <w:w w:val="105"/>
          <w:sz w:val="23"/>
        </w:rPr>
        <w:t>Exchange.</w:t>
      </w:r>
      <w:r>
        <w:rPr>
          <w:color w:val="0C0C0C"/>
          <w:spacing w:val="40"/>
          <w:w w:val="105"/>
          <w:sz w:val="23"/>
        </w:rPr>
        <w:t xml:space="preserve"> </w:t>
      </w:r>
      <w:r>
        <w:rPr>
          <w:color w:val="0C0C0C"/>
          <w:w w:val="105"/>
          <w:sz w:val="23"/>
        </w:rPr>
        <w:t>Subsequent</w:t>
      </w:r>
      <w:r>
        <w:rPr>
          <w:color w:val="0C0C0C"/>
          <w:spacing w:val="-2"/>
          <w:w w:val="105"/>
          <w:sz w:val="23"/>
        </w:rPr>
        <w:t xml:space="preserve"> </w:t>
      </w:r>
      <w:r>
        <w:rPr>
          <w:color w:val="0C0C0C"/>
          <w:w w:val="105"/>
          <w:sz w:val="23"/>
        </w:rPr>
        <w:t>Reference</w:t>
      </w:r>
      <w:r>
        <w:rPr>
          <w:color w:val="0C0C0C"/>
          <w:spacing w:val="-8"/>
          <w:w w:val="105"/>
          <w:sz w:val="23"/>
        </w:rPr>
        <w:t xml:space="preserve"> </w:t>
      </w:r>
      <w:r>
        <w:rPr>
          <w:color w:val="0C0C0C"/>
          <w:w w:val="105"/>
          <w:sz w:val="23"/>
        </w:rPr>
        <w:t>Prices</w:t>
      </w:r>
      <w:r>
        <w:rPr>
          <w:color w:val="0C0C0C"/>
          <w:spacing w:val="-15"/>
          <w:w w:val="105"/>
          <w:sz w:val="23"/>
        </w:rPr>
        <w:t xml:space="preserve"> </w:t>
      </w:r>
      <w:r>
        <w:rPr>
          <w:color w:val="0C0C0C"/>
          <w:w w:val="105"/>
          <w:sz w:val="23"/>
        </w:rPr>
        <w:t>shall</w:t>
      </w:r>
      <w:r>
        <w:rPr>
          <w:color w:val="0C0C0C"/>
          <w:spacing w:val="-11"/>
          <w:w w:val="105"/>
          <w:sz w:val="23"/>
        </w:rPr>
        <w:t xml:space="preserve"> </w:t>
      </w:r>
      <w:r>
        <w:rPr>
          <w:color w:val="0C0C0C"/>
          <w:w w:val="105"/>
          <w:sz w:val="23"/>
        </w:rPr>
        <w:t>be</w:t>
      </w:r>
      <w:r>
        <w:rPr>
          <w:color w:val="0C0C0C"/>
          <w:spacing w:val="-16"/>
          <w:w w:val="105"/>
          <w:sz w:val="23"/>
        </w:rPr>
        <w:t xml:space="preserve"> </w:t>
      </w:r>
      <w:r>
        <w:rPr>
          <w:color w:val="0C0C0C"/>
          <w:w w:val="105"/>
          <w:sz w:val="23"/>
        </w:rPr>
        <w:t>determined in</w:t>
      </w:r>
      <w:r>
        <w:rPr>
          <w:color w:val="0C0C0C"/>
          <w:spacing w:val="-14"/>
          <w:w w:val="105"/>
          <w:sz w:val="23"/>
        </w:rPr>
        <w:t xml:space="preserve"> </w:t>
      </w:r>
      <w:r>
        <w:rPr>
          <w:color w:val="0C0C0C"/>
          <w:w w:val="105"/>
          <w:sz w:val="23"/>
        </w:rPr>
        <w:t>the</w:t>
      </w:r>
      <w:r>
        <w:rPr>
          <w:color w:val="0C0C0C"/>
          <w:spacing w:val="-12"/>
          <w:w w:val="105"/>
          <w:sz w:val="23"/>
        </w:rPr>
        <w:t xml:space="preserve"> </w:t>
      </w:r>
      <w:r>
        <w:rPr>
          <w:color w:val="0C0C0C"/>
          <w:w w:val="105"/>
          <w:sz w:val="23"/>
        </w:rPr>
        <w:t>manner prescribed for normal openings, as specified in Section V(B)(l) of the Plan.</w:t>
      </w:r>
      <w:r>
        <w:rPr>
          <w:color w:val="0C0C0C"/>
          <w:spacing w:val="40"/>
          <w:w w:val="105"/>
          <w:sz w:val="23"/>
        </w:rPr>
        <w:t xml:space="preserve"> </w:t>
      </w:r>
      <w:r>
        <w:rPr>
          <w:color w:val="0C0C0C"/>
          <w:w w:val="105"/>
          <w:sz w:val="23"/>
        </w:rPr>
        <w:t>If the Primary Listing Exchange</w:t>
      </w:r>
      <w:r>
        <w:rPr>
          <w:color w:val="0C0C0C"/>
          <w:spacing w:val="-11"/>
          <w:w w:val="105"/>
          <w:sz w:val="23"/>
        </w:rPr>
        <w:t xml:space="preserve"> </w:t>
      </w:r>
      <w:r>
        <w:rPr>
          <w:color w:val="0C0C0C"/>
          <w:w w:val="105"/>
          <w:sz w:val="23"/>
        </w:rPr>
        <w:t>notifies</w:t>
      </w:r>
      <w:r>
        <w:rPr>
          <w:color w:val="0C0C0C"/>
          <w:spacing w:val="-3"/>
          <w:w w:val="105"/>
          <w:sz w:val="23"/>
        </w:rPr>
        <w:t xml:space="preserve"> </w:t>
      </w:r>
      <w:r>
        <w:rPr>
          <w:color w:val="0C0C0C"/>
          <w:w w:val="105"/>
          <w:sz w:val="23"/>
        </w:rPr>
        <w:t>the</w:t>
      </w:r>
      <w:r>
        <w:rPr>
          <w:color w:val="0C0C0C"/>
          <w:spacing w:val="-16"/>
          <w:w w:val="105"/>
          <w:sz w:val="23"/>
        </w:rPr>
        <w:t xml:space="preserve"> </w:t>
      </w:r>
      <w:r>
        <w:rPr>
          <w:color w:val="0C0C0C"/>
          <w:w w:val="105"/>
          <w:sz w:val="23"/>
        </w:rPr>
        <w:t>Processor</w:t>
      </w:r>
      <w:r>
        <w:rPr>
          <w:color w:val="0C0C0C"/>
          <w:spacing w:val="-4"/>
          <w:w w:val="105"/>
          <w:sz w:val="23"/>
        </w:rPr>
        <w:t xml:space="preserve"> </w:t>
      </w:r>
      <w:r>
        <w:rPr>
          <w:color w:val="0C0C0C"/>
          <w:w w:val="105"/>
          <w:sz w:val="23"/>
        </w:rPr>
        <w:t>that</w:t>
      </w:r>
      <w:r>
        <w:rPr>
          <w:color w:val="0C0C0C"/>
          <w:spacing w:val="-13"/>
          <w:w w:val="105"/>
          <w:sz w:val="23"/>
        </w:rPr>
        <w:t xml:space="preserve"> </w:t>
      </w:r>
      <w:r>
        <w:rPr>
          <w:color w:val="0C0C0C"/>
          <w:w w:val="105"/>
          <w:sz w:val="23"/>
        </w:rPr>
        <w:t>it</w:t>
      </w:r>
      <w:r>
        <w:rPr>
          <w:color w:val="0C0C0C"/>
          <w:spacing w:val="-15"/>
          <w:w w:val="105"/>
          <w:sz w:val="23"/>
        </w:rPr>
        <w:t xml:space="preserve"> </w:t>
      </w:r>
      <w:r>
        <w:rPr>
          <w:color w:val="0C0C0C"/>
          <w:w w:val="105"/>
          <w:sz w:val="23"/>
        </w:rPr>
        <w:t>is</w:t>
      </w:r>
      <w:r>
        <w:rPr>
          <w:color w:val="0C0C0C"/>
          <w:spacing w:val="-13"/>
          <w:w w:val="105"/>
          <w:sz w:val="23"/>
        </w:rPr>
        <w:t xml:space="preserve"> </w:t>
      </w:r>
      <w:r>
        <w:rPr>
          <w:color w:val="0C0C0C"/>
          <w:w w:val="105"/>
          <w:sz w:val="23"/>
        </w:rPr>
        <w:t>unable</w:t>
      </w:r>
      <w:r>
        <w:rPr>
          <w:color w:val="0C0C0C"/>
          <w:spacing w:val="-10"/>
          <w:w w:val="105"/>
          <w:sz w:val="23"/>
        </w:rPr>
        <w:t xml:space="preserve"> </w:t>
      </w:r>
      <w:r>
        <w:rPr>
          <w:color w:val="0C0C0C"/>
          <w:w w:val="105"/>
          <w:sz w:val="23"/>
        </w:rPr>
        <w:t>to</w:t>
      </w:r>
      <w:r>
        <w:rPr>
          <w:color w:val="0C0C0C"/>
          <w:spacing w:val="-16"/>
          <w:w w:val="105"/>
          <w:sz w:val="23"/>
        </w:rPr>
        <w:t xml:space="preserve"> </w:t>
      </w:r>
      <w:r>
        <w:rPr>
          <w:color w:val="0C0C0C"/>
          <w:w w:val="105"/>
          <w:sz w:val="23"/>
        </w:rPr>
        <w:t>reopen</w:t>
      </w:r>
      <w:r>
        <w:rPr>
          <w:color w:val="0C0C0C"/>
          <w:spacing w:val="-7"/>
          <w:w w:val="105"/>
          <w:sz w:val="23"/>
        </w:rPr>
        <w:t xml:space="preserve"> </w:t>
      </w:r>
      <w:r>
        <w:rPr>
          <w:color w:val="0C0C0C"/>
          <w:w w:val="105"/>
          <w:sz w:val="23"/>
        </w:rPr>
        <w:t>an</w:t>
      </w:r>
      <w:r>
        <w:rPr>
          <w:color w:val="0C0C0C"/>
          <w:spacing w:val="-14"/>
          <w:w w:val="105"/>
          <w:sz w:val="23"/>
        </w:rPr>
        <w:t xml:space="preserve"> </w:t>
      </w:r>
      <w:r>
        <w:rPr>
          <w:color w:val="0C0C0C"/>
          <w:w w:val="105"/>
          <w:sz w:val="23"/>
        </w:rPr>
        <w:t>NMS</w:t>
      </w:r>
      <w:r>
        <w:rPr>
          <w:color w:val="0C0C0C"/>
          <w:spacing w:val="-9"/>
          <w:w w:val="105"/>
          <w:sz w:val="23"/>
        </w:rPr>
        <w:t xml:space="preserve"> </w:t>
      </w:r>
      <w:r>
        <w:rPr>
          <w:color w:val="0C0C0C"/>
          <w:w w:val="105"/>
          <w:sz w:val="23"/>
        </w:rPr>
        <w:t>Stock</w:t>
      </w:r>
      <w:r>
        <w:rPr>
          <w:color w:val="0C0C0C"/>
          <w:spacing w:val="-11"/>
          <w:w w:val="105"/>
          <w:sz w:val="23"/>
        </w:rPr>
        <w:t xml:space="preserve"> </w:t>
      </w:r>
      <w:r>
        <w:rPr>
          <w:color w:val="0C0C0C"/>
          <w:w w:val="105"/>
          <w:sz w:val="23"/>
        </w:rPr>
        <w:t>due</w:t>
      </w:r>
      <w:r>
        <w:rPr>
          <w:color w:val="0C0C0C"/>
          <w:spacing w:val="-14"/>
          <w:w w:val="105"/>
          <w:sz w:val="23"/>
        </w:rPr>
        <w:t xml:space="preserve"> </w:t>
      </w:r>
      <w:r>
        <w:rPr>
          <w:color w:val="0C0C0C"/>
          <w:w w:val="105"/>
          <w:sz w:val="23"/>
        </w:rPr>
        <w:t>to</w:t>
      </w:r>
      <w:r>
        <w:rPr>
          <w:color w:val="0C0C0C"/>
          <w:spacing w:val="-16"/>
          <w:w w:val="105"/>
          <w:sz w:val="23"/>
        </w:rPr>
        <w:t xml:space="preserve"> </w:t>
      </w:r>
      <w:r>
        <w:rPr>
          <w:color w:val="0C0C0C"/>
          <w:w w:val="105"/>
          <w:sz w:val="23"/>
        </w:rPr>
        <w:t>a</w:t>
      </w:r>
      <w:r>
        <w:rPr>
          <w:color w:val="0C0C0C"/>
          <w:spacing w:val="-15"/>
          <w:w w:val="105"/>
          <w:sz w:val="23"/>
        </w:rPr>
        <w:t xml:space="preserve"> </w:t>
      </w:r>
      <w:r>
        <w:rPr>
          <w:color w:val="0C0C0C"/>
          <w:w w:val="105"/>
          <w:sz w:val="23"/>
        </w:rPr>
        <w:t>systems</w:t>
      </w:r>
      <w:r>
        <w:rPr>
          <w:color w:val="0C0C0C"/>
          <w:spacing w:val="-8"/>
          <w:w w:val="105"/>
          <w:sz w:val="23"/>
        </w:rPr>
        <w:t xml:space="preserve"> </w:t>
      </w:r>
      <w:r>
        <w:rPr>
          <w:color w:val="0C0C0C"/>
          <w:w w:val="105"/>
          <w:sz w:val="23"/>
        </w:rPr>
        <w:t>or</w:t>
      </w:r>
      <w:r>
        <w:rPr>
          <w:color w:val="0C0C0C"/>
          <w:spacing w:val="-16"/>
          <w:w w:val="105"/>
          <w:sz w:val="23"/>
        </w:rPr>
        <w:t xml:space="preserve"> </w:t>
      </w:r>
      <w:r>
        <w:rPr>
          <w:color w:val="0C0C0C"/>
          <w:w w:val="105"/>
          <w:sz w:val="23"/>
        </w:rPr>
        <w:t>technology issue, or if the Primary Listing Exchange reopens trading with a quotation that has a zero bid or zero offer, or both, the next Reference Price shall be the last effective Price Band that was in a Limit State before</w:t>
      </w:r>
      <w:r>
        <w:rPr>
          <w:color w:val="0C0C0C"/>
          <w:spacing w:val="-2"/>
          <w:w w:val="105"/>
          <w:sz w:val="23"/>
        </w:rPr>
        <w:t xml:space="preserve"> </w:t>
      </w:r>
      <w:r>
        <w:rPr>
          <w:color w:val="0C0C0C"/>
          <w:w w:val="105"/>
          <w:sz w:val="23"/>
        </w:rPr>
        <w:t>the</w:t>
      </w:r>
      <w:r>
        <w:rPr>
          <w:color w:val="0C0C0C"/>
          <w:spacing w:val="-12"/>
          <w:w w:val="105"/>
          <w:sz w:val="23"/>
        </w:rPr>
        <w:t xml:space="preserve"> </w:t>
      </w:r>
      <w:r>
        <w:rPr>
          <w:color w:val="0C0C0C"/>
          <w:w w:val="105"/>
          <w:sz w:val="23"/>
        </w:rPr>
        <w:t>Trading</w:t>
      </w:r>
      <w:r>
        <w:rPr>
          <w:color w:val="0C0C0C"/>
          <w:spacing w:val="-3"/>
          <w:w w:val="105"/>
          <w:sz w:val="23"/>
        </w:rPr>
        <w:t xml:space="preserve"> </w:t>
      </w:r>
      <w:r>
        <w:rPr>
          <w:color w:val="0C0C0C"/>
          <w:w w:val="105"/>
          <w:sz w:val="23"/>
        </w:rPr>
        <w:t>Pause.</w:t>
      </w:r>
      <w:r>
        <w:rPr>
          <w:color w:val="0C0C0C"/>
          <w:spacing w:val="-4"/>
          <w:w w:val="105"/>
          <w:sz w:val="23"/>
        </w:rPr>
        <w:t xml:space="preserve"> </w:t>
      </w:r>
      <w:r>
        <w:rPr>
          <w:color w:val="0C0C0C"/>
          <w:w w:val="105"/>
          <w:sz w:val="23"/>
        </w:rPr>
        <w:t>Subsequent Reference Prices</w:t>
      </w:r>
      <w:r>
        <w:rPr>
          <w:color w:val="0C0C0C"/>
          <w:spacing w:val="-10"/>
          <w:w w:val="105"/>
          <w:sz w:val="23"/>
        </w:rPr>
        <w:t xml:space="preserve"> </w:t>
      </w:r>
      <w:r>
        <w:rPr>
          <w:color w:val="0C0C0C"/>
          <w:w w:val="105"/>
          <w:sz w:val="23"/>
        </w:rPr>
        <w:t>shall</w:t>
      </w:r>
      <w:r>
        <w:rPr>
          <w:color w:val="0C0C0C"/>
          <w:spacing w:val="-7"/>
          <w:w w:val="105"/>
          <w:sz w:val="23"/>
        </w:rPr>
        <w:t xml:space="preserve"> </w:t>
      </w:r>
      <w:r>
        <w:rPr>
          <w:color w:val="0C0C0C"/>
          <w:w w:val="105"/>
          <w:sz w:val="23"/>
        </w:rPr>
        <w:t>be</w:t>
      </w:r>
      <w:r>
        <w:rPr>
          <w:color w:val="0C0C0C"/>
          <w:spacing w:val="-10"/>
          <w:w w:val="105"/>
          <w:sz w:val="23"/>
        </w:rPr>
        <w:t xml:space="preserve"> </w:t>
      </w:r>
      <w:r>
        <w:rPr>
          <w:color w:val="0C0C0C"/>
          <w:w w:val="105"/>
          <w:sz w:val="23"/>
        </w:rPr>
        <w:t>calculated</w:t>
      </w:r>
      <w:r>
        <w:rPr>
          <w:color w:val="0C0C0C"/>
          <w:spacing w:val="-1"/>
          <w:w w:val="105"/>
          <w:sz w:val="23"/>
        </w:rPr>
        <w:t xml:space="preserve"> </w:t>
      </w:r>
      <w:r>
        <w:rPr>
          <w:color w:val="0C0C0C"/>
          <w:w w:val="105"/>
          <w:sz w:val="23"/>
        </w:rPr>
        <w:t>as</w:t>
      </w:r>
      <w:r>
        <w:rPr>
          <w:color w:val="0C0C0C"/>
          <w:spacing w:val="-16"/>
          <w:w w:val="105"/>
          <w:sz w:val="23"/>
        </w:rPr>
        <w:t xml:space="preserve"> </w:t>
      </w:r>
      <w:r>
        <w:rPr>
          <w:color w:val="0C0C0C"/>
          <w:w w:val="105"/>
          <w:sz w:val="23"/>
        </w:rPr>
        <w:t>specified</w:t>
      </w:r>
      <w:r>
        <w:rPr>
          <w:color w:val="0C0C0C"/>
          <w:spacing w:val="-1"/>
          <w:w w:val="105"/>
          <w:sz w:val="23"/>
        </w:rPr>
        <w:t xml:space="preserve"> </w:t>
      </w:r>
      <w:r>
        <w:rPr>
          <w:color w:val="0C0C0C"/>
          <w:w w:val="105"/>
          <w:sz w:val="23"/>
        </w:rPr>
        <w:t>in</w:t>
      </w:r>
      <w:r>
        <w:rPr>
          <w:color w:val="0C0C0C"/>
          <w:spacing w:val="-7"/>
          <w:w w:val="105"/>
          <w:sz w:val="23"/>
        </w:rPr>
        <w:t xml:space="preserve"> </w:t>
      </w:r>
      <w:r>
        <w:rPr>
          <w:color w:val="0C0C0C"/>
          <w:w w:val="105"/>
          <w:sz w:val="23"/>
        </w:rPr>
        <w:t>Section</w:t>
      </w:r>
      <w:r>
        <w:rPr>
          <w:color w:val="0C0C0C"/>
          <w:spacing w:val="-2"/>
          <w:w w:val="105"/>
          <w:sz w:val="23"/>
        </w:rPr>
        <w:t xml:space="preserve"> </w:t>
      </w:r>
      <w:r>
        <w:rPr>
          <w:color w:val="0C0C0C"/>
          <w:w w:val="105"/>
          <w:sz w:val="23"/>
        </w:rPr>
        <w:t xml:space="preserve">V(A) </w:t>
      </w:r>
      <w:r>
        <w:rPr>
          <w:color w:val="0C0C0C"/>
          <w:w w:val="105"/>
          <w:sz w:val="23"/>
        </w:rPr>
        <w:lastRenderedPageBreak/>
        <w:t>of the Plan.</w:t>
      </w:r>
    </w:p>
    <w:p w14:paraId="47A8528D" w14:textId="22965589" w:rsidR="002B6B99" w:rsidRPr="00375575" w:rsidRDefault="000576BC" w:rsidP="00375575">
      <w:pPr>
        <w:pStyle w:val="ListParagraph"/>
        <w:numPr>
          <w:ilvl w:val="2"/>
          <w:numId w:val="8"/>
        </w:numPr>
        <w:tabs>
          <w:tab w:val="left" w:pos="1690"/>
        </w:tabs>
        <w:spacing w:line="482" w:lineRule="auto"/>
        <w:ind w:left="243" w:right="237" w:firstLine="724"/>
        <w:jc w:val="both"/>
        <w:rPr>
          <w:color w:val="0C0C0C"/>
          <w:sz w:val="23"/>
        </w:rPr>
      </w:pPr>
      <w:r>
        <w:rPr>
          <w:color w:val="0C0C0C"/>
          <w:spacing w:val="-2"/>
          <w:w w:val="105"/>
          <w:sz w:val="23"/>
        </w:rPr>
        <w:t>Following</w:t>
      </w:r>
      <w:r>
        <w:rPr>
          <w:color w:val="0C0C0C"/>
          <w:spacing w:val="2"/>
          <w:w w:val="105"/>
          <w:sz w:val="23"/>
        </w:rPr>
        <w:t xml:space="preserve"> </w:t>
      </w:r>
      <w:r>
        <w:rPr>
          <w:color w:val="0C0C0C"/>
          <w:spacing w:val="-2"/>
          <w:w w:val="105"/>
          <w:sz w:val="23"/>
        </w:rPr>
        <w:t>a</w:t>
      </w:r>
      <w:r>
        <w:rPr>
          <w:color w:val="0C0C0C"/>
          <w:spacing w:val="-11"/>
          <w:w w:val="105"/>
          <w:sz w:val="23"/>
        </w:rPr>
        <w:t xml:space="preserve"> </w:t>
      </w:r>
      <w:r>
        <w:rPr>
          <w:color w:val="0C0C0C"/>
          <w:spacing w:val="-2"/>
          <w:w w:val="105"/>
          <w:sz w:val="23"/>
        </w:rPr>
        <w:t>Regulatory</w:t>
      </w:r>
      <w:r>
        <w:rPr>
          <w:color w:val="0C0C0C"/>
          <w:w w:val="105"/>
          <w:sz w:val="23"/>
        </w:rPr>
        <w:t xml:space="preserve"> </w:t>
      </w:r>
      <w:r>
        <w:rPr>
          <w:color w:val="0C0C0C"/>
          <w:spacing w:val="-2"/>
          <w:w w:val="105"/>
          <w:sz w:val="23"/>
        </w:rPr>
        <w:t>Halt,</w:t>
      </w:r>
      <w:r>
        <w:rPr>
          <w:color w:val="0C0C0C"/>
          <w:spacing w:val="-3"/>
          <w:w w:val="105"/>
          <w:sz w:val="23"/>
        </w:rPr>
        <w:t xml:space="preserve"> </w:t>
      </w:r>
      <w:r>
        <w:rPr>
          <w:color w:val="0C0C0C"/>
          <w:spacing w:val="-2"/>
          <w:w w:val="105"/>
          <w:sz w:val="23"/>
        </w:rPr>
        <w:t>the</w:t>
      </w:r>
      <w:r>
        <w:rPr>
          <w:color w:val="0C0C0C"/>
          <w:spacing w:val="-11"/>
          <w:w w:val="105"/>
          <w:sz w:val="23"/>
        </w:rPr>
        <w:t xml:space="preserve"> </w:t>
      </w:r>
      <w:r>
        <w:rPr>
          <w:color w:val="0C0C0C"/>
          <w:spacing w:val="-2"/>
          <w:w w:val="105"/>
          <w:sz w:val="23"/>
        </w:rPr>
        <w:t>next</w:t>
      </w:r>
      <w:r>
        <w:rPr>
          <w:color w:val="0C0C0C"/>
          <w:spacing w:val="-4"/>
          <w:w w:val="105"/>
          <w:sz w:val="23"/>
        </w:rPr>
        <w:t xml:space="preserve"> </w:t>
      </w:r>
      <w:r>
        <w:rPr>
          <w:color w:val="0C0C0C"/>
          <w:spacing w:val="-2"/>
          <w:w w:val="105"/>
          <w:sz w:val="23"/>
        </w:rPr>
        <w:t>Reference</w:t>
      </w:r>
      <w:r>
        <w:rPr>
          <w:color w:val="0C0C0C"/>
          <w:spacing w:val="8"/>
          <w:w w:val="105"/>
          <w:sz w:val="23"/>
        </w:rPr>
        <w:t xml:space="preserve"> </w:t>
      </w:r>
      <w:r>
        <w:rPr>
          <w:color w:val="0C0C0C"/>
          <w:spacing w:val="-2"/>
          <w:w w:val="105"/>
          <w:sz w:val="23"/>
        </w:rPr>
        <w:t>Price</w:t>
      </w:r>
      <w:r>
        <w:rPr>
          <w:color w:val="0C0C0C"/>
          <w:spacing w:val="-7"/>
          <w:w w:val="105"/>
          <w:sz w:val="23"/>
        </w:rPr>
        <w:t xml:space="preserve"> </w:t>
      </w:r>
      <w:r>
        <w:rPr>
          <w:color w:val="0C0C0C"/>
          <w:spacing w:val="-2"/>
          <w:w w:val="105"/>
          <w:sz w:val="23"/>
        </w:rPr>
        <w:t>shall</w:t>
      </w:r>
      <w:r>
        <w:rPr>
          <w:color w:val="0C0C0C"/>
          <w:spacing w:val="-6"/>
          <w:w w:val="105"/>
          <w:sz w:val="23"/>
        </w:rPr>
        <w:t xml:space="preserve"> </w:t>
      </w:r>
      <w:r>
        <w:rPr>
          <w:color w:val="0C0C0C"/>
          <w:spacing w:val="-2"/>
          <w:w w:val="105"/>
          <w:sz w:val="23"/>
        </w:rPr>
        <w:t>be</w:t>
      </w:r>
      <w:r>
        <w:rPr>
          <w:color w:val="0C0C0C"/>
          <w:spacing w:val="-13"/>
          <w:w w:val="105"/>
          <w:sz w:val="23"/>
        </w:rPr>
        <w:t xml:space="preserve"> </w:t>
      </w:r>
      <w:r>
        <w:rPr>
          <w:color w:val="0C0C0C"/>
          <w:spacing w:val="-2"/>
          <w:w w:val="105"/>
          <w:sz w:val="23"/>
        </w:rPr>
        <w:t>the</w:t>
      </w:r>
      <w:r>
        <w:rPr>
          <w:color w:val="0C0C0C"/>
          <w:spacing w:val="-8"/>
          <w:w w:val="105"/>
          <w:sz w:val="23"/>
        </w:rPr>
        <w:t xml:space="preserve"> </w:t>
      </w:r>
      <w:r>
        <w:rPr>
          <w:color w:val="0C0C0C"/>
          <w:spacing w:val="-2"/>
          <w:w w:val="105"/>
          <w:sz w:val="23"/>
        </w:rPr>
        <w:t>Opening</w:t>
      </w:r>
      <w:r>
        <w:rPr>
          <w:color w:val="0C0C0C"/>
          <w:spacing w:val="-7"/>
          <w:w w:val="105"/>
          <w:sz w:val="23"/>
        </w:rPr>
        <w:t xml:space="preserve"> </w:t>
      </w:r>
      <w:r>
        <w:rPr>
          <w:color w:val="0C0C0C"/>
          <w:spacing w:val="-2"/>
          <w:w w:val="105"/>
          <w:sz w:val="23"/>
        </w:rPr>
        <w:t>or</w:t>
      </w:r>
      <w:r>
        <w:rPr>
          <w:color w:val="0C0C0C"/>
          <w:spacing w:val="-7"/>
          <w:w w:val="105"/>
          <w:sz w:val="23"/>
        </w:rPr>
        <w:t xml:space="preserve"> </w:t>
      </w:r>
      <w:r>
        <w:rPr>
          <w:color w:val="0C0C0C"/>
          <w:spacing w:val="-2"/>
          <w:w w:val="105"/>
          <w:sz w:val="23"/>
        </w:rPr>
        <w:t>Reopening</w:t>
      </w:r>
      <w:r w:rsidR="00375575">
        <w:rPr>
          <w:color w:val="0C0C0C"/>
          <w:spacing w:val="-2"/>
          <w:w w:val="105"/>
          <w:sz w:val="23"/>
        </w:rPr>
        <w:t xml:space="preserve"> </w:t>
      </w:r>
      <w:r w:rsidRPr="00375575">
        <w:rPr>
          <w:color w:val="0C0C0C"/>
        </w:rPr>
        <w:t>Price on the Primary Listing Exchange if</w:t>
      </w:r>
      <w:r w:rsidRPr="00375575">
        <w:rPr>
          <w:color w:val="0C0C0C"/>
          <w:spacing w:val="-7"/>
        </w:rPr>
        <w:t xml:space="preserve"> </w:t>
      </w:r>
      <w:r w:rsidRPr="00375575">
        <w:rPr>
          <w:color w:val="0C0C0C"/>
        </w:rPr>
        <w:t>such Opening or</w:t>
      </w:r>
      <w:r w:rsidRPr="00375575">
        <w:rPr>
          <w:color w:val="0C0C0C"/>
          <w:spacing w:val="-1"/>
        </w:rPr>
        <w:t xml:space="preserve"> </w:t>
      </w:r>
      <w:r w:rsidRPr="00375575">
        <w:rPr>
          <w:color w:val="0C0C0C"/>
        </w:rPr>
        <w:t>Reopening Price occurs within five minutes after</w:t>
      </w:r>
      <w:r w:rsidRPr="00375575">
        <w:rPr>
          <w:color w:val="0C0C0C"/>
          <w:spacing w:val="-8"/>
        </w:rPr>
        <w:t xml:space="preserve"> </w:t>
      </w:r>
      <w:r w:rsidRPr="00375575">
        <w:rPr>
          <w:color w:val="0C0C0C"/>
        </w:rPr>
        <w:t>the</w:t>
      </w:r>
      <w:r w:rsidRPr="00375575">
        <w:rPr>
          <w:color w:val="0C0C0C"/>
          <w:spacing w:val="-7"/>
        </w:rPr>
        <w:t xml:space="preserve"> </w:t>
      </w:r>
      <w:r w:rsidRPr="00375575">
        <w:rPr>
          <w:color w:val="0C0C0C"/>
        </w:rPr>
        <w:t>end</w:t>
      </w:r>
      <w:r w:rsidRPr="00375575">
        <w:rPr>
          <w:color w:val="0C0C0C"/>
          <w:spacing w:val="-6"/>
        </w:rPr>
        <w:t xml:space="preserve"> </w:t>
      </w:r>
      <w:r w:rsidRPr="00375575">
        <w:rPr>
          <w:color w:val="0C0C0C"/>
        </w:rPr>
        <w:t>of</w:t>
      </w:r>
      <w:r w:rsidRPr="00375575">
        <w:rPr>
          <w:color w:val="0C0C0C"/>
          <w:spacing w:val="-8"/>
        </w:rPr>
        <w:t xml:space="preserve"> </w:t>
      </w:r>
      <w:r w:rsidRPr="00375575">
        <w:rPr>
          <w:color w:val="0C0C0C"/>
        </w:rPr>
        <w:t>the</w:t>
      </w:r>
      <w:r w:rsidRPr="00375575">
        <w:rPr>
          <w:color w:val="0C0C0C"/>
          <w:spacing w:val="-11"/>
        </w:rPr>
        <w:t xml:space="preserve"> </w:t>
      </w:r>
      <w:r w:rsidRPr="00375575">
        <w:rPr>
          <w:color w:val="0C0C0C"/>
        </w:rPr>
        <w:t>Regulatory</w:t>
      </w:r>
      <w:r w:rsidRPr="00375575">
        <w:rPr>
          <w:color w:val="0C0C0C"/>
          <w:spacing w:val="-2"/>
        </w:rPr>
        <w:t xml:space="preserve"> </w:t>
      </w:r>
      <w:r w:rsidRPr="00375575">
        <w:rPr>
          <w:color w:val="0C0C0C"/>
        </w:rPr>
        <w:t>Halt,</w:t>
      </w:r>
      <w:r w:rsidRPr="00375575">
        <w:rPr>
          <w:color w:val="0C0C0C"/>
          <w:spacing w:val="-8"/>
        </w:rPr>
        <w:t xml:space="preserve"> </w:t>
      </w:r>
      <w:r w:rsidRPr="00375575">
        <w:rPr>
          <w:color w:val="0C0C0C"/>
        </w:rPr>
        <w:t>and</w:t>
      </w:r>
      <w:r w:rsidRPr="00375575">
        <w:rPr>
          <w:color w:val="0C0C0C"/>
          <w:spacing w:val="-12"/>
        </w:rPr>
        <w:t xml:space="preserve"> </w:t>
      </w:r>
      <w:r w:rsidRPr="00375575">
        <w:rPr>
          <w:color w:val="0C0C0C"/>
        </w:rPr>
        <w:t>subsequent Reference Prices</w:t>
      </w:r>
      <w:r w:rsidRPr="00375575">
        <w:rPr>
          <w:color w:val="0C0C0C"/>
          <w:spacing w:val="-4"/>
        </w:rPr>
        <w:t xml:space="preserve"> </w:t>
      </w:r>
      <w:r w:rsidRPr="00375575">
        <w:rPr>
          <w:color w:val="0C0C0C"/>
        </w:rPr>
        <w:t>shall</w:t>
      </w:r>
      <w:r w:rsidRPr="00375575">
        <w:rPr>
          <w:color w:val="0C0C0C"/>
          <w:spacing w:val="-6"/>
        </w:rPr>
        <w:t xml:space="preserve"> </w:t>
      </w:r>
      <w:r w:rsidRPr="00375575">
        <w:rPr>
          <w:color w:val="0C0C0C"/>
        </w:rPr>
        <w:t>be</w:t>
      </w:r>
      <w:r w:rsidRPr="00375575">
        <w:rPr>
          <w:color w:val="0C0C0C"/>
          <w:spacing w:val="-14"/>
        </w:rPr>
        <w:t xml:space="preserve"> </w:t>
      </w:r>
      <w:r w:rsidRPr="00375575">
        <w:rPr>
          <w:color w:val="0C0C0C"/>
        </w:rPr>
        <w:t>determined in</w:t>
      </w:r>
      <w:r w:rsidRPr="00375575">
        <w:rPr>
          <w:color w:val="0C0C0C"/>
          <w:spacing w:val="-10"/>
        </w:rPr>
        <w:t xml:space="preserve"> </w:t>
      </w:r>
      <w:r w:rsidRPr="00375575">
        <w:rPr>
          <w:color w:val="0C0C0C"/>
        </w:rPr>
        <w:t>the</w:t>
      </w:r>
      <w:r w:rsidRPr="00375575">
        <w:rPr>
          <w:color w:val="0C0C0C"/>
          <w:spacing w:val="-11"/>
        </w:rPr>
        <w:t xml:space="preserve"> </w:t>
      </w:r>
      <w:r w:rsidRPr="00375575">
        <w:rPr>
          <w:color w:val="0C0C0C"/>
        </w:rPr>
        <w:t>manner prescribed for normal openings, as specified in Section V(B)(l) of the Plan.</w:t>
      </w:r>
      <w:r w:rsidRPr="00375575">
        <w:rPr>
          <w:color w:val="0C0C0C"/>
          <w:spacing w:val="40"/>
        </w:rPr>
        <w:t xml:space="preserve"> </w:t>
      </w:r>
      <w:r w:rsidRPr="00375575">
        <w:rPr>
          <w:color w:val="0C0C0C"/>
        </w:rPr>
        <w:t>If such Opening or Reopening</w:t>
      </w:r>
      <w:r w:rsidRPr="00375575">
        <w:rPr>
          <w:color w:val="0C0C0C"/>
          <w:spacing w:val="-6"/>
        </w:rPr>
        <w:t xml:space="preserve"> </w:t>
      </w:r>
      <w:r w:rsidRPr="00375575">
        <w:rPr>
          <w:color w:val="0C0C0C"/>
        </w:rPr>
        <w:t>Price</w:t>
      </w:r>
      <w:r w:rsidRPr="00375575">
        <w:rPr>
          <w:color w:val="0C0C0C"/>
          <w:spacing w:val="-13"/>
        </w:rPr>
        <w:t xml:space="preserve"> </w:t>
      </w:r>
      <w:r w:rsidRPr="00375575">
        <w:rPr>
          <w:color w:val="0C0C0C"/>
        </w:rPr>
        <w:t>has</w:t>
      </w:r>
      <w:r w:rsidRPr="00375575">
        <w:rPr>
          <w:color w:val="0C0C0C"/>
          <w:spacing w:val="-12"/>
        </w:rPr>
        <w:t xml:space="preserve"> </w:t>
      </w:r>
      <w:r w:rsidRPr="00375575">
        <w:rPr>
          <w:color w:val="0C0C0C"/>
        </w:rPr>
        <w:t>not</w:t>
      </w:r>
      <w:r w:rsidRPr="00375575">
        <w:rPr>
          <w:color w:val="0C0C0C"/>
          <w:spacing w:val="-13"/>
        </w:rPr>
        <w:t xml:space="preserve"> </w:t>
      </w:r>
      <w:r w:rsidRPr="00375575">
        <w:rPr>
          <w:color w:val="0C0C0C"/>
        </w:rPr>
        <w:t>occurred within</w:t>
      </w:r>
      <w:r w:rsidRPr="00375575">
        <w:rPr>
          <w:color w:val="0C0C0C"/>
          <w:spacing w:val="-14"/>
        </w:rPr>
        <w:t xml:space="preserve"> </w:t>
      </w:r>
      <w:r w:rsidRPr="00375575">
        <w:rPr>
          <w:color w:val="0C0C0C"/>
        </w:rPr>
        <w:t>five</w:t>
      </w:r>
      <w:r w:rsidRPr="00375575">
        <w:rPr>
          <w:color w:val="0C0C0C"/>
          <w:spacing w:val="-9"/>
        </w:rPr>
        <w:t xml:space="preserve"> </w:t>
      </w:r>
      <w:r w:rsidRPr="00375575">
        <w:rPr>
          <w:color w:val="0C0C0C"/>
        </w:rPr>
        <w:t>minutes</w:t>
      </w:r>
      <w:r w:rsidRPr="00375575">
        <w:rPr>
          <w:color w:val="0C0C0C"/>
          <w:spacing w:val="-8"/>
        </w:rPr>
        <w:t xml:space="preserve"> </w:t>
      </w:r>
      <w:r w:rsidRPr="00375575">
        <w:rPr>
          <w:color w:val="0C0C0C"/>
        </w:rPr>
        <w:t>after</w:t>
      </w:r>
      <w:r w:rsidRPr="00375575">
        <w:rPr>
          <w:color w:val="0C0C0C"/>
          <w:spacing w:val="-10"/>
        </w:rPr>
        <w:t xml:space="preserve"> </w:t>
      </w:r>
      <w:r w:rsidRPr="00375575">
        <w:rPr>
          <w:color w:val="0C0C0C"/>
        </w:rPr>
        <w:t>the</w:t>
      </w:r>
      <w:r w:rsidRPr="00375575">
        <w:rPr>
          <w:color w:val="0C0C0C"/>
          <w:spacing w:val="-14"/>
        </w:rPr>
        <w:t xml:space="preserve"> </w:t>
      </w:r>
      <w:r w:rsidRPr="00375575">
        <w:rPr>
          <w:color w:val="0C0C0C"/>
        </w:rPr>
        <w:t>end</w:t>
      </w:r>
      <w:r w:rsidRPr="00375575">
        <w:rPr>
          <w:color w:val="0C0C0C"/>
          <w:spacing w:val="-14"/>
        </w:rPr>
        <w:t xml:space="preserve"> </w:t>
      </w:r>
      <w:r w:rsidRPr="00375575">
        <w:rPr>
          <w:color w:val="0C0C0C"/>
        </w:rPr>
        <w:t>of</w:t>
      </w:r>
      <w:r w:rsidRPr="00375575">
        <w:rPr>
          <w:color w:val="0C0C0C"/>
          <w:spacing w:val="-14"/>
        </w:rPr>
        <w:t xml:space="preserve"> </w:t>
      </w:r>
      <w:r w:rsidRPr="00375575">
        <w:rPr>
          <w:color w:val="0C0C0C"/>
        </w:rPr>
        <w:t>the</w:t>
      </w:r>
      <w:r w:rsidRPr="00375575">
        <w:rPr>
          <w:color w:val="0C0C0C"/>
          <w:spacing w:val="-14"/>
        </w:rPr>
        <w:t xml:space="preserve"> </w:t>
      </w:r>
      <w:r w:rsidRPr="00375575">
        <w:rPr>
          <w:color w:val="0C0C0C"/>
        </w:rPr>
        <w:t>Regulatory</w:t>
      </w:r>
      <w:r w:rsidRPr="00375575">
        <w:rPr>
          <w:color w:val="0C0C0C"/>
          <w:spacing w:val="-8"/>
        </w:rPr>
        <w:t xml:space="preserve"> </w:t>
      </w:r>
      <w:r w:rsidRPr="00375575">
        <w:rPr>
          <w:color w:val="0C0C0C"/>
        </w:rPr>
        <w:t>Halt,</w:t>
      </w:r>
      <w:r w:rsidRPr="00375575">
        <w:rPr>
          <w:color w:val="0C0C0C"/>
          <w:spacing w:val="-14"/>
        </w:rPr>
        <w:t xml:space="preserve"> </w:t>
      </w:r>
      <w:r w:rsidRPr="00375575">
        <w:rPr>
          <w:color w:val="0C0C0C"/>
        </w:rPr>
        <w:t>the</w:t>
      </w:r>
      <w:r w:rsidRPr="00375575">
        <w:rPr>
          <w:color w:val="0C0C0C"/>
          <w:spacing w:val="-14"/>
        </w:rPr>
        <w:t xml:space="preserve"> </w:t>
      </w:r>
      <w:r w:rsidRPr="00375575">
        <w:rPr>
          <w:color w:val="0C0C0C"/>
        </w:rPr>
        <w:t>Reference Price shall be equal to</w:t>
      </w:r>
      <w:r w:rsidRPr="00375575">
        <w:rPr>
          <w:color w:val="0C0C0C"/>
          <w:spacing w:val="-2"/>
        </w:rPr>
        <w:t xml:space="preserve"> </w:t>
      </w:r>
      <w:r w:rsidRPr="00375575">
        <w:rPr>
          <w:color w:val="0C0C0C"/>
        </w:rPr>
        <w:t>the arithmetic mean price of</w:t>
      </w:r>
      <w:r w:rsidRPr="00375575">
        <w:rPr>
          <w:color w:val="0C0C0C"/>
          <w:spacing w:val="-4"/>
        </w:rPr>
        <w:t xml:space="preserve"> </w:t>
      </w:r>
      <w:r w:rsidRPr="00375575">
        <w:rPr>
          <w:color w:val="0C0C0C"/>
        </w:rPr>
        <w:t>Eligible Reported Transactions for the</w:t>
      </w:r>
      <w:r w:rsidRPr="00375575">
        <w:rPr>
          <w:color w:val="0C0C0C"/>
          <w:spacing w:val="-3"/>
        </w:rPr>
        <w:t xml:space="preserve"> </w:t>
      </w:r>
      <w:r w:rsidRPr="00375575">
        <w:rPr>
          <w:color w:val="0C0C0C"/>
        </w:rPr>
        <w:t xml:space="preserve">NMS Stock over the preceding </w:t>
      </w:r>
      <w:proofErr w:type="gramStart"/>
      <w:r w:rsidRPr="00375575">
        <w:rPr>
          <w:color w:val="0C0C0C"/>
        </w:rPr>
        <w:t>five minute</w:t>
      </w:r>
      <w:proofErr w:type="gramEnd"/>
      <w:r w:rsidRPr="00375575">
        <w:rPr>
          <w:color w:val="0C0C0C"/>
        </w:rPr>
        <w:t xml:space="preserve"> time period, and subsequent Reference Prices shall be calculated as specified in Section V(A) of the Plan.</w:t>
      </w:r>
    </w:p>
    <w:p w14:paraId="1F73D360" w14:textId="77777777" w:rsidR="002B6B99" w:rsidRDefault="000576BC">
      <w:pPr>
        <w:pStyle w:val="ListParagraph"/>
        <w:numPr>
          <w:ilvl w:val="0"/>
          <w:numId w:val="8"/>
        </w:numPr>
        <w:tabs>
          <w:tab w:val="left" w:pos="967"/>
        </w:tabs>
        <w:spacing w:line="266" w:lineRule="exact"/>
        <w:ind w:left="967" w:hanging="718"/>
        <w:rPr>
          <w:color w:val="0C0C0C"/>
          <w:sz w:val="24"/>
        </w:rPr>
      </w:pPr>
      <w:r>
        <w:rPr>
          <w:color w:val="0C0C0C"/>
          <w:sz w:val="24"/>
          <w:u w:val="single" w:color="000000"/>
        </w:rPr>
        <w:t>Limit</w:t>
      </w:r>
      <w:r>
        <w:rPr>
          <w:color w:val="0C0C0C"/>
          <w:spacing w:val="-6"/>
          <w:sz w:val="24"/>
          <w:u w:val="single" w:color="000000"/>
        </w:rPr>
        <w:t xml:space="preserve"> </w:t>
      </w:r>
      <w:r>
        <w:rPr>
          <w:color w:val="0C0C0C"/>
          <w:sz w:val="24"/>
          <w:u w:val="single" w:color="000000"/>
        </w:rPr>
        <w:t>Up-Limit</w:t>
      </w:r>
      <w:r>
        <w:rPr>
          <w:color w:val="0C0C0C"/>
          <w:spacing w:val="1"/>
          <w:sz w:val="24"/>
          <w:u w:val="single" w:color="000000"/>
        </w:rPr>
        <w:t xml:space="preserve"> </w:t>
      </w:r>
      <w:r>
        <w:rPr>
          <w:color w:val="0C0C0C"/>
          <w:sz w:val="24"/>
          <w:u w:val="single" w:color="000000"/>
        </w:rPr>
        <w:t>Down</w:t>
      </w:r>
      <w:r>
        <w:rPr>
          <w:color w:val="0C0C0C"/>
          <w:spacing w:val="-4"/>
          <w:sz w:val="24"/>
          <w:u w:val="single" w:color="000000"/>
        </w:rPr>
        <w:t xml:space="preserve"> </w:t>
      </w:r>
      <w:r>
        <w:rPr>
          <w:color w:val="0C0C0C"/>
          <w:spacing w:val="-2"/>
          <w:sz w:val="24"/>
          <w:u w:val="single" w:color="000000"/>
        </w:rPr>
        <w:t>Requirements</w:t>
      </w:r>
    </w:p>
    <w:p w14:paraId="3980CFC9" w14:textId="77777777" w:rsidR="002B6B99" w:rsidRDefault="002B6B99">
      <w:pPr>
        <w:pStyle w:val="BodyText"/>
      </w:pPr>
    </w:p>
    <w:p w14:paraId="1DB0178E" w14:textId="77777777" w:rsidR="002B6B99" w:rsidRDefault="000576BC">
      <w:pPr>
        <w:pStyle w:val="ListParagraph"/>
        <w:numPr>
          <w:ilvl w:val="1"/>
          <w:numId w:val="8"/>
        </w:numPr>
        <w:tabs>
          <w:tab w:val="left" w:pos="1689"/>
        </w:tabs>
        <w:spacing w:before="1"/>
        <w:ind w:hanging="722"/>
        <w:rPr>
          <w:color w:val="0C0C0C"/>
          <w:sz w:val="24"/>
        </w:rPr>
      </w:pPr>
      <w:r>
        <w:rPr>
          <w:color w:val="0C0C0C"/>
          <w:sz w:val="24"/>
          <w:u w:val="single" w:color="000000"/>
        </w:rPr>
        <w:t>Limitations on</w:t>
      </w:r>
      <w:r>
        <w:rPr>
          <w:color w:val="0C0C0C"/>
          <w:spacing w:val="-7"/>
          <w:sz w:val="24"/>
          <w:u w:val="single" w:color="000000"/>
        </w:rPr>
        <w:t xml:space="preserve"> </w:t>
      </w:r>
      <w:r>
        <w:rPr>
          <w:color w:val="0C0C0C"/>
          <w:sz w:val="24"/>
          <w:u w:val="single" w:color="000000"/>
        </w:rPr>
        <w:t>Trades</w:t>
      </w:r>
      <w:r>
        <w:rPr>
          <w:color w:val="0C0C0C"/>
          <w:spacing w:val="-1"/>
          <w:sz w:val="24"/>
          <w:u w:val="single" w:color="000000"/>
        </w:rPr>
        <w:t xml:space="preserve"> </w:t>
      </w:r>
      <w:r>
        <w:rPr>
          <w:color w:val="0C0C0C"/>
          <w:sz w:val="24"/>
          <w:u w:val="single" w:color="000000"/>
        </w:rPr>
        <w:t>and</w:t>
      </w:r>
      <w:r>
        <w:rPr>
          <w:color w:val="0C0C0C"/>
          <w:spacing w:val="-9"/>
          <w:sz w:val="24"/>
          <w:u w:val="single" w:color="000000"/>
        </w:rPr>
        <w:t xml:space="preserve"> </w:t>
      </w:r>
      <w:r>
        <w:rPr>
          <w:color w:val="0C0C0C"/>
          <w:sz w:val="24"/>
          <w:u w:val="single" w:color="000000"/>
        </w:rPr>
        <w:t>Quotations</w:t>
      </w:r>
      <w:r>
        <w:rPr>
          <w:color w:val="0C0C0C"/>
          <w:spacing w:val="4"/>
          <w:sz w:val="24"/>
          <w:u w:val="single" w:color="000000"/>
        </w:rPr>
        <w:t xml:space="preserve"> </w:t>
      </w:r>
      <w:r>
        <w:rPr>
          <w:color w:val="0C0C0C"/>
          <w:sz w:val="24"/>
          <w:u w:val="single" w:color="000000"/>
        </w:rPr>
        <w:t>Outside</w:t>
      </w:r>
      <w:r>
        <w:rPr>
          <w:color w:val="0C0C0C"/>
          <w:spacing w:val="4"/>
          <w:sz w:val="24"/>
          <w:u w:val="single" w:color="000000"/>
        </w:rPr>
        <w:t xml:space="preserve"> </w:t>
      </w:r>
      <w:r>
        <w:rPr>
          <w:color w:val="0C0C0C"/>
          <w:sz w:val="24"/>
          <w:u w:val="single" w:color="000000"/>
        </w:rPr>
        <w:t>of</w:t>
      </w:r>
      <w:r>
        <w:rPr>
          <w:color w:val="0C0C0C"/>
          <w:spacing w:val="-10"/>
          <w:sz w:val="24"/>
          <w:u w:val="single" w:color="000000"/>
        </w:rPr>
        <w:t xml:space="preserve"> </w:t>
      </w:r>
      <w:r>
        <w:rPr>
          <w:color w:val="0C0C0C"/>
          <w:sz w:val="24"/>
          <w:u w:val="single" w:color="000000"/>
        </w:rPr>
        <w:t>Price</w:t>
      </w:r>
      <w:r>
        <w:rPr>
          <w:color w:val="0C0C0C"/>
          <w:spacing w:val="-10"/>
          <w:sz w:val="24"/>
          <w:u w:val="single" w:color="000000"/>
        </w:rPr>
        <w:t xml:space="preserve"> </w:t>
      </w:r>
      <w:r>
        <w:rPr>
          <w:color w:val="0C0C0C"/>
          <w:spacing w:val="-2"/>
          <w:sz w:val="24"/>
          <w:u w:val="single" w:color="000000"/>
        </w:rPr>
        <w:t>Bands</w:t>
      </w:r>
    </w:p>
    <w:p w14:paraId="07846BA5" w14:textId="77777777" w:rsidR="002B6B99" w:rsidRDefault="002B6B99">
      <w:pPr>
        <w:pStyle w:val="BodyText"/>
      </w:pPr>
    </w:p>
    <w:p w14:paraId="7E22503C" w14:textId="77777777" w:rsidR="002B6B99" w:rsidRDefault="000576BC">
      <w:pPr>
        <w:pStyle w:val="ListParagraph"/>
        <w:numPr>
          <w:ilvl w:val="2"/>
          <w:numId w:val="8"/>
        </w:numPr>
        <w:tabs>
          <w:tab w:val="left" w:pos="1690"/>
        </w:tabs>
        <w:spacing w:line="482" w:lineRule="auto"/>
        <w:ind w:left="243" w:right="237" w:firstLine="724"/>
        <w:jc w:val="both"/>
        <w:rPr>
          <w:color w:val="0C0C0C"/>
          <w:sz w:val="24"/>
        </w:rPr>
      </w:pPr>
      <w:r>
        <w:rPr>
          <w:color w:val="0C0C0C"/>
          <w:sz w:val="24"/>
        </w:rPr>
        <w:t>All trading centers in NMS Stocks, including both those operated by Participants and those operated by members of Participants, shall establish, maintain, and enforce written policies and procedures that</w:t>
      </w:r>
      <w:r>
        <w:rPr>
          <w:color w:val="0C0C0C"/>
          <w:spacing w:val="-8"/>
          <w:sz w:val="24"/>
        </w:rPr>
        <w:t xml:space="preserve"> </w:t>
      </w:r>
      <w:r>
        <w:rPr>
          <w:color w:val="0C0C0C"/>
          <w:sz w:val="24"/>
        </w:rPr>
        <w:t>are</w:t>
      </w:r>
      <w:r>
        <w:rPr>
          <w:color w:val="0C0C0C"/>
          <w:spacing w:val="-9"/>
          <w:sz w:val="24"/>
        </w:rPr>
        <w:t xml:space="preserve"> </w:t>
      </w:r>
      <w:r>
        <w:rPr>
          <w:color w:val="0C0C0C"/>
          <w:sz w:val="24"/>
        </w:rPr>
        <w:t>reasonably</w:t>
      </w:r>
      <w:r>
        <w:rPr>
          <w:color w:val="0C0C0C"/>
          <w:spacing w:val="-1"/>
          <w:sz w:val="24"/>
        </w:rPr>
        <w:t xml:space="preserve"> </w:t>
      </w:r>
      <w:r>
        <w:rPr>
          <w:color w:val="0C0C0C"/>
          <w:sz w:val="24"/>
        </w:rPr>
        <w:t>designed to</w:t>
      </w:r>
      <w:r>
        <w:rPr>
          <w:color w:val="0C0C0C"/>
          <w:spacing w:val="-9"/>
          <w:sz w:val="24"/>
        </w:rPr>
        <w:t xml:space="preserve"> </w:t>
      </w:r>
      <w:r>
        <w:rPr>
          <w:color w:val="0C0C0C"/>
          <w:sz w:val="24"/>
        </w:rPr>
        <w:t>prevent trades</w:t>
      </w:r>
      <w:r>
        <w:rPr>
          <w:color w:val="0C0C0C"/>
          <w:spacing w:val="-3"/>
          <w:sz w:val="24"/>
        </w:rPr>
        <w:t xml:space="preserve"> </w:t>
      </w:r>
      <w:r>
        <w:rPr>
          <w:color w:val="0C0C0C"/>
          <w:sz w:val="24"/>
        </w:rPr>
        <w:t>at</w:t>
      </w:r>
      <w:r>
        <w:rPr>
          <w:color w:val="0C0C0C"/>
          <w:spacing w:val="-11"/>
          <w:sz w:val="24"/>
        </w:rPr>
        <w:t xml:space="preserve"> </w:t>
      </w:r>
      <w:r>
        <w:rPr>
          <w:color w:val="0C0C0C"/>
          <w:sz w:val="24"/>
        </w:rPr>
        <w:t>prices that</w:t>
      </w:r>
      <w:r>
        <w:rPr>
          <w:color w:val="0C0C0C"/>
          <w:spacing w:val="-1"/>
          <w:sz w:val="24"/>
        </w:rPr>
        <w:t xml:space="preserve"> </w:t>
      </w:r>
      <w:r>
        <w:rPr>
          <w:color w:val="0C0C0C"/>
          <w:sz w:val="24"/>
        </w:rPr>
        <w:t>are</w:t>
      </w:r>
      <w:r>
        <w:rPr>
          <w:color w:val="0C0C0C"/>
          <w:spacing w:val="-6"/>
          <w:sz w:val="24"/>
        </w:rPr>
        <w:t xml:space="preserve"> </w:t>
      </w:r>
      <w:r>
        <w:rPr>
          <w:color w:val="0C0C0C"/>
          <w:sz w:val="24"/>
        </w:rPr>
        <w:t>below the</w:t>
      </w:r>
      <w:r>
        <w:rPr>
          <w:color w:val="0C0C0C"/>
          <w:spacing w:val="-8"/>
          <w:sz w:val="24"/>
        </w:rPr>
        <w:t xml:space="preserve"> </w:t>
      </w:r>
      <w:r>
        <w:rPr>
          <w:color w:val="0C0C0C"/>
          <w:sz w:val="24"/>
        </w:rPr>
        <w:t>Lower</w:t>
      </w:r>
      <w:r>
        <w:rPr>
          <w:color w:val="0C0C0C"/>
          <w:spacing w:val="-1"/>
          <w:sz w:val="24"/>
        </w:rPr>
        <w:t xml:space="preserve"> </w:t>
      </w:r>
      <w:r>
        <w:rPr>
          <w:color w:val="0C0C0C"/>
          <w:sz w:val="24"/>
        </w:rPr>
        <w:t>Price</w:t>
      </w:r>
      <w:r>
        <w:rPr>
          <w:color w:val="0C0C0C"/>
          <w:spacing w:val="-9"/>
          <w:sz w:val="24"/>
        </w:rPr>
        <w:t xml:space="preserve"> </w:t>
      </w:r>
      <w:r>
        <w:rPr>
          <w:color w:val="0C0C0C"/>
          <w:sz w:val="24"/>
        </w:rPr>
        <w:t>Band or above the Upper Price Band for an NMS Stock.</w:t>
      </w:r>
      <w:r>
        <w:rPr>
          <w:color w:val="0C0C0C"/>
          <w:spacing w:val="40"/>
          <w:sz w:val="24"/>
        </w:rPr>
        <w:t xml:space="preserve"> </w:t>
      </w:r>
      <w:r>
        <w:rPr>
          <w:color w:val="0C0C0C"/>
          <w:sz w:val="24"/>
        </w:rPr>
        <w:t>Single-priced opening, reopening, and closing transactions on the Primary Listing Exchange, however, shall be excluded from this limitation.</w:t>
      </w:r>
      <w:r>
        <w:rPr>
          <w:color w:val="0C0C0C"/>
          <w:spacing w:val="40"/>
          <w:sz w:val="24"/>
        </w:rPr>
        <w:t xml:space="preserve"> </w:t>
      </w:r>
      <w:r>
        <w:rPr>
          <w:color w:val="0C0C0C"/>
          <w:sz w:val="24"/>
        </w:rPr>
        <w:t>In addition, any transaction that both (</w:t>
      </w:r>
      <w:proofErr w:type="spellStart"/>
      <w:r>
        <w:rPr>
          <w:color w:val="0C0C0C"/>
          <w:sz w:val="24"/>
        </w:rPr>
        <w:t>i</w:t>
      </w:r>
      <w:proofErr w:type="spellEnd"/>
      <w:r>
        <w:rPr>
          <w:color w:val="0C0C0C"/>
          <w:sz w:val="24"/>
        </w:rPr>
        <w:t xml:space="preserve">) </w:t>
      </w:r>
      <w:proofErr w:type="gramStart"/>
      <w:r>
        <w:rPr>
          <w:color w:val="0C0C0C"/>
          <w:sz w:val="24"/>
        </w:rPr>
        <w:t>does</w:t>
      </w:r>
      <w:proofErr w:type="gramEnd"/>
      <w:r>
        <w:rPr>
          <w:color w:val="0C0C0C"/>
          <w:sz w:val="24"/>
        </w:rPr>
        <w:t xml:space="preserve"> not update the last sale price (except if solely because the transaction was reported late or because the transaction was an odd-lot sized transaction), and (ii) is </w:t>
      </w:r>
      <w:proofErr w:type="gramStart"/>
      <w:r>
        <w:rPr>
          <w:color w:val="0C0C0C"/>
          <w:sz w:val="24"/>
        </w:rPr>
        <w:t>excepted</w:t>
      </w:r>
      <w:proofErr w:type="gramEnd"/>
      <w:r>
        <w:rPr>
          <w:color w:val="0C0C0C"/>
          <w:sz w:val="24"/>
        </w:rPr>
        <w:t xml:space="preserve"> or exempt from Rule 611 under Regulation NMS shall be</w:t>
      </w:r>
      <w:r>
        <w:rPr>
          <w:color w:val="0C0C0C"/>
          <w:spacing w:val="-2"/>
          <w:sz w:val="24"/>
        </w:rPr>
        <w:t xml:space="preserve"> </w:t>
      </w:r>
      <w:r>
        <w:rPr>
          <w:color w:val="0C0C0C"/>
          <w:sz w:val="24"/>
        </w:rPr>
        <w:t>excluded from this limitation.</w:t>
      </w:r>
    </w:p>
    <w:p w14:paraId="056D0FF4" w14:textId="77777777" w:rsidR="002B6B99" w:rsidRDefault="000576BC">
      <w:pPr>
        <w:pStyle w:val="ListParagraph"/>
        <w:numPr>
          <w:ilvl w:val="2"/>
          <w:numId w:val="8"/>
        </w:numPr>
        <w:tabs>
          <w:tab w:val="left" w:pos="1689"/>
        </w:tabs>
        <w:spacing w:line="480" w:lineRule="auto"/>
        <w:ind w:left="248" w:right="243" w:firstLine="719"/>
        <w:jc w:val="both"/>
        <w:rPr>
          <w:color w:val="0C0C0C"/>
          <w:sz w:val="24"/>
        </w:rPr>
      </w:pPr>
      <w:r>
        <w:rPr>
          <w:color w:val="0C0C0C"/>
          <w:sz w:val="24"/>
        </w:rPr>
        <w:t>When a National Best Bid is below the Lower Price Band or a National Best Offer is above the</w:t>
      </w:r>
      <w:r>
        <w:rPr>
          <w:color w:val="0C0C0C"/>
          <w:spacing w:val="-2"/>
          <w:sz w:val="24"/>
        </w:rPr>
        <w:t xml:space="preserve"> </w:t>
      </w:r>
      <w:r>
        <w:rPr>
          <w:color w:val="0C0C0C"/>
          <w:sz w:val="24"/>
        </w:rPr>
        <w:t>Upper</w:t>
      </w:r>
      <w:r>
        <w:rPr>
          <w:color w:val="0C0C0C"/>
          <w:spacing w:val="-1"/>
          <w:sz w:val="24"/>
        </w:rPr>
        <w:t xml:space="preserve"> </w:t>
      </w:r>
      <w:r>
        <w:rPr>
          <w:color w:val="0C0C0C"/>
          <w:sz w:val="24"/>
        </w:rPr>
        <w:t>Price</w:t>
      </w:r>
      <w:r>
        <w:rPr>
          <w:color w:val="0C0C0C"/>
          <w:spacing w:val="-7"/>
          <w:sz w:val="24"/>
        </w:rPr>
        <w:t xml:space="preserve"> </w:t>
      </w:r>
      <w:r>
        <w:rPr>
          <w:color w:val="0C0C0C"/>
          <w:sz w:val="24"/>
        </w:rPr>
        <w:t>Band for</w:t>
      </w:r>
      <w:r>
        <w:rPr>
          <w:color w:val="0C0C0C"/>
          <w:spacing w:val="-5"/>
          <w:sz w:val="24"/>
        </w:rPr>
        <w:t xml:space="preserve"> </w:t>
      </w:r>
      <w:r>
        <w:rPr>
          <w:color w:val="0C0C0C"/>
          <w:sz w:val="24"/>
        </w:rPr>
        <w:t>an</w:t>
      </w:r>
      <w:r>
        <w:rPr>
          <w:color w:val="0C0C0C"/>
          <w:spacing w:val="-3"/>
          <w:sz w:val="24"/>
        </w:rPr>
        <w:t xml:space="preserve"> </w:t>
      </w:r>
      <w:r>
        <w:rPr>
          <w:color w:val="0C0C0C"/>
          <w:sz w:val="24"/>
        </w:rPr>
        <w:t>NMS</w:t>
      </w:r>
      <w:r>
        <w:rPr>
          <w:color w:val="0C0C0C"/>
          <w:spacing w:val="-4"/>
          <w:sz w:val="24"/>
        </w:rPr>
        <w:t xml:space="preserve"> </w:t>
      </w:r>
      <w:r>
        <w:rPr>
          <w:color w:val="0C0C0C"/>
          <w:sz w:val="24"/>
        </w:rPr>
        <w:t>Stock, the</w:t>
      </w:r>
      <w:r>
        <w:rPr>
          <w:color w:val="0C0C0C"/>
          <w:spacing w:val="-8"/>
          <w:sz w:val="24"/>
        </w:rPr>
        <w:t xml:space="preserve"> </w:t>
      </w:r>
      <w:r>
        <w:rPr>
          <w:color w:val="0C0C0C"/>
          <w:sz w:val="24"/>
        </w:rPr>
        <w:t>Processor shall</w:t>
      </w:r>
      <w:r>
        <w:rPr>
          <w:color w:val="0C0C0C"/>
          <w:spacing w:val="-2"/>
          <w:sz w:val="24"/>
        </w:rPr>
        <w:t xml:space="preserve"> </w:t>
      </w:r>
      <w:r>
        <w:rPr>
          <w:color w:val="0C0C0C"/>
          <w:sz w:val="24"/>
        </w:rPr>
        <w:t>disseminate such</w:t>
      </w:r>
      <w:r>
        <w:rPr>
          <w:color w:val="0C0C0C"/>
          <w:spacing w:val="-2"/>
          <w:sz w:val="24"/>
        </w:rPr>
        <w:t xml:space="preserve"> </w:t>
      </w:r>
      <w:r>
        <w:rPr>
          <w:color w:val="0C0C0C"/>
          <w:sz w:val="24"/>
        </w:rPr>
        <w:t>National Best Bid or</w:t>
      </w:r>
      <w:r>
        <w:rPr>
          <w:color w:val="0C0C0C"/>
          <w:spacing w:val="-6"/>
          <w:sz w:val="24"/>
        </w:rPr>
        <w:t xml:space="preserve"> </w:t>
      </w:r>
      <w:r>
        <w:rPr>
          <w:color w:val="0C0C0C"/>
          <w:sz w:val="24"/>
        </w:rPr>
        <w:t>National Best Offer with an</w:t>
      </w:r>
      <w:r>
        <w:rPr>
          <w:color w:val="0C0C0C"/>
          <w:spacing w:val="-1"/>
          <w:sz w:val="24"/>
        </w:rPr>
        <w:t xml:space="preserve"> </w:t>
      </w:r>
      <w:r>
        <w:rPr>
          <w:color w:val="0C0C0C"/>
          <w:sz w:val="24"/>
        </w:rPr>
        <w:t>appropriate flag</w:t>
      </w:r>
      <w:r>
        <w:rPr>
          <w:color w:val="0C0C0C"/>
          <w:spacing w:val="-7"/>
          <w:sz w:val="24"/>
        </w:rPr>
        <w:t xml:space="preserve"> </w:t>
      </w:r>
      <w:r>
        <w:rPr>
          <w:color w:val="0C0C0C"/>
          <w:sz w:val="24"/>
        </w:rPr>
        <w:t>identifying it</w:t>
      </w:r>
      <w:r>
        <w:rPr>
          <w:color w:val="0C0C0C"/>
          <w:spacing w:val="-9"/>
          <w:sz w:val="24"/>
        </w:rPr>
        <w:t xml:space="preserve"> </w:t>
      </w:r>
      <w:r>
        <w:rPr>
          <w:color w:val="0C0C0C"/>
          <w:sz w:val="24"/>
        </w:rPr>
        <w:t>as</w:t>
      </w:r>
      <w:r>
        <w:rPr>
          <w:color w:val="0C0C0C"/>
          <w:spacing w:val="-1"/>
          <w:sz w:val="24"/>
        </w:rPr>
        <w:t xml:space="preserve"> </w:t>
      </w:r>
      <w:r>
        <w:rPr>
          <w:color w:val="0C0C0C"/>
          <w:sz w:val="24"/>
        </w:rPr>
        <w:t>non-executable.</w:t>
      </w:r>
      <w:r>
        <w:rPr>
          <w:color w:val="0C0C0C"/>
          <w:spacing w:val="40"/>
          <w:sz w:val="24"/>
        </w:rPr>
        <w:t xml:space="preserve"> </w:t>
      </w:r>
      <w:r>
        <w:rPr>
          <w:color w:val="0C0C0C"/>
          <w:sz w:val="24"/>
        </w:rPr>
        <w:t>When a</w:t>
      </w:r>
      <w:r>
        <w:rPr>
          <w:color w:val="0C0C0C"/>
          <w:spacing w:val="-5"/>
          <w:sz w:val="24"/>
        </w:rPr>
        <w:t xml:space="preserve"> </w:t>
      </w:r>
      <w:r>
        <w:rPr>
          <w:color w:val="0C0C0C"/>
          <w:sz w:val="24"/>
        </w:rPr>
        <w:t>National Best Offer is equal to the Lower Price Band or a National Best Bid is equal to the Upper Price Band for an NMS Stock, the Processor shall distribute such National Best Bid or National Best Offer with an appropriate flag identifying it as a "Limit State Quotation".</w:t>
      </w:r>
    </w:p>
    <w:p w14:paraId="4409A462" w14:textId="77777777" w:rsidR="002B6B99" w:rsidRDefault="002B6B99">
      <w:pPr>
        <w:pStyle w:val="ListParagraph"/>
        <w:spacing w:line="480" w:lineRule="auto"/>
        <w:jc w:val="both"/>
        <w:rPr>
          <w:sz w:val="24"/>
        </w:rPr>
        <w:sectPr w:rsidR="002B6B99">
          <w:headerReference w:type="default" r:id="rId16"/>
          <w:pgSz w:w="12240" w:h="15840"/>
          <w:pgMar w:top="1340" w:right="720" w:bottom="1260" w:left="1080" w:header="0" w:footer="1043" w:gutter="0"/>
          <w:cols w:space="720"/>
        </w:sectPr>
      </w:pPr>
    </w:p>
    <w:p w14:paraId="40F42BE7" w14:textId="77777777" w:rsidR="002B6B99" w:rsidRDefault="000576BC">
      <w:pPr>
        <w:pStyle w:val="ListParagraph"/>
        <w:numPr>
          <w:ilvl w:val="2"/>
          <w:numId w:val="8"/>
        </w:numPr>
        <w:tabs>
          <w:tab w:val="left" w:pos="1690"/>
        </w:tabs>
        <w:spacing w:before="65" w:line="482" w:lineRule="auto"/>
        <w:ind w:left="246" w:right="242" w:firstLine="720"/>
        <w:jc w:val="both"/>
        <w:rPr>
          <w:color w:val="0C0C0C"/>
          <w:sz w:val="24"/>
        </w:rPr>
      </w:pPr>
      <w:r>
        <w:rPr>
          <w:color w:val="0C0C0C"/>
          <w:sz w:val="24"/>
        </w:rPr>
        <w:lastRenderedPageBreak/>
        <w:t>All trading centers in NMS Stocks, including both those operated by Participants and those operated by members of Participants, shall establish, maintain, and enforce written policies and procedures that</w:t>
      </w:r>
      <w:r>
        <w:rPr>
          <w:color w:val="0C0C0C"/>
          <w:spacing w:val="-11"/>
          <w:sz w:val="24"/>
        </w:rPr>
        <w:t xml:space="preserve"> </w:t>
      </w:r>
      <w:r>
        <w:rPr>
          <w:color w:val="0C0C0C"/>
          <w:sz w:val="24"/>
        </w:rPr>
        <w:t>are</w:t>
      </w:r>
      <w:r>
        <w:rPr>
          <w:color w:val="0C0C0C"/>
          <w:spacing w:val="-15"/>
          <w:sz w:val="24"/>
        </w:rPr>
        <w:t xml:space="preserve"> </w:t>
      </w:r>
      <w:r>
        <w:rPr>
          <w:color w:val="0C0C0C"/>
          <w:sz w:val="24"/>
        </w:rPr>
        <w:t>reasonably</w:t>
      </w:r>
      <w:r>
        <w:rPr>
          <w:color w:val="0C0C0C"/>
          <w:spacing w:val="-5"/>
          <w:sz w:val="24"/>
        </w:rPr>
        <w:t xml:space="preserve"> </w:t>
      </w:r>
      <w:r>
        <w:rPr>
          <w:color w:val="0C0C0C"/>
          <w:sz w:val="24"/>
        </w:rPr>
        <w:t>designed</w:t>
      </w:r>
      <w:r>
        <w:rPr>
          <w:color w:val="0C0C0C"/>
          <w:spacing w:val="-2"/>
          <w:sz w:val="24"/>
        </w:rPr>
        <w:t xml:space="preserve"> </w:t>
      </w:r>
      <w:r>
        <w:rPr>
          <w:color w:val="0C0C0C"/>
          <w:sz w:val="24"/>
        </w:rPr>
        <w:t>to</w:t>
      </w:r>
      <w:r>
        <w:rPr>
          <w:color w:val="0C0C0C"/>
          <w:spacing w:val="-14"/>
          <w:sz w:val="24"/>
        </w:rPr>
        <w:t xml:space="preserve"> </w:t>
      </w:r>
      <w:r>
        <w:rPr>
          <w:color w:val="0C0C0C"/>
          <w:sz w:val="24"/>
        </w:rPr>
        <w:t>prevent</w:t>
      </w:r>
      <w:r>
        <w:rPr>
          <w:color w:val="0C0C0C"/>
          <w:spacing w:val="-5"/>
          <w:sz w:val="24"/>
        </w:rPr>
        <w:t xml:space="preserve"> </w:t>
      </w:r>
      <w:r>
        <w:rPr>
          <w:color w:val="0C0C0C"/>
          <w:sz w:val="24"/>
        </w:rPr>
        <w:t>the</w:t>
      </w:r>
      <w:r>
        <w:rPr>
          <w:color w:val="0C0C0C"/>
          <w:spacing w:val="-15"/>
          <w:sz w:val="24"/>
        </w:rPr>
        <w:t xml:space="preserve"> </w:t>
      </w:r>
      <w:r>
        <w:rPr>
          <w:color w:val="0C0C0C"/>
          <w:sz w:val="24"/>
        </w:rPr>
        <w:t>display</w:t>
      </w:r>
      <w:r>
        <w:rPr>
          <w:color w:val="0C0C0C"/>
          <w:spacing w:val="-15"/>
          <w:sz w:val="24"/>
        </w:rPr>
        <w:t xml:space="preserve"> </w:t>
      </w:r>
      <w:r>
        <w:rPr>
          <w:color w:val="0C0C0C"/>
          <w:sz w:val="24"/>
        </w:rPr>
        <w:t>of</w:t>
      </w:r>
      <w:r>
        <w:rPr>
          <w:color w:val="0C0C0C"/>
          <w:spacing w:val="-15"/>
          <w:sz w:val="24"/>
        </w:rPr>
        <w:t xml:space="preserve"> </w:t>
      </w:r>
      <w:r>
        <w:rPr>
          <w:color w:val="0C0C0C"/>
          <w:sz w:val="24"/>
        </w:rPr>
        <w:t>offers</w:t>
      </w:r>
      <w:r>
        <w:rPr>
          <w:color w:val="0C0C0C"/>
          <w:spacing w:val="-13"/>
          <w:sz w:val="24"/>
        </w:rPr>
        <w:t xml:space="preserve"> </w:t>
      </w:r>
      <w:r>
        <w:rPr>
          <w:color w:val="0C0C0C"/>
          <w:sz w:val="24"/>
        </w:rPr>
        <w:t>below</w:t>
      </w:r>
      <w:r>
        <w:rPr>
          <w:color w:val="0C0C0C"/>
          <w:spacing w:val="-9"/>
          <w:sz w:val="24"/>
        </w:rPr>
        <w:t xml:space="preserve"> </w:t>
      </w:r>
      <w:r>
        <w:rPr>
          <w:color w:val="0C0C0C"/>
          <w:sz w:val="24"/>
        </w:rPr>
        <w:t>the</w:t>
      </w:r>
      <w:r>
        <w:rPr>
          <w:color w:val="0C0C0C"/>
          <w:spacing w:val="-15"/>
          <w:sz w:val="24"/>
        </w:rPr>
        <w:t xml:space="preserve"> </w:t>
      </w:r>
      <w:r>
        <w:rPr>
          <w:color w:val="0C0C0C"/>
          <w:sz w:val="24"/>
        </w:rPr>
        <w:t>Lower</w:t>
      </w:r>
      <w:r>
        <w:rPr>
          <w:color w:val="0C0C0C"/>
          <w:spacing w:val="-10"/>
          <w:sz w:val="24"/>
        </w:rPr>
        <w:t xml:space="preserve"> </w:t>
      </w:r>
      <w:r>
        <w:rPr>
          <w:color w:val="0C0C0C"/>
          <w:sz w:val="24"/>
        </w:rPr>
        <w:t>Price</w:t>
      </w:r>
      <w:r>
        <w:rPr>
          <w:color w:val="0C0C0C"/>
          <w:spacing w:val="-13"/>
          <w:sz w:val="24"/>
        </w:rPr>
        <w:t xml:space="preserve"> </w:t>
      </w:r>
      <w:r>
        <w:rPr>
          <w:color w:val="0C0C0C"/>
          <w:sz w:val="24"/>
        </w:rPr>
        <w:t>Band</w:t>
      </w:r>
      <w:r>
        <w:rPr>
          <w:color w:val="0C0C0C"/>
          <w:spacing w:val="-3"/>
          <w:sz w:val="24"/>
        </w:rPr>
        <w:t xml:space="preserve"> </w:t>
      </w:r>
      <w:r>
        <w:rPr>
          <w:color w:val="0C0C0C"/>
          <w:sz w:val="24"/>
        </w:rPr>
        <w:t>and bids</w:t>
      </w:r>
      <w:r>
        <w:rPr>
          <w:color w:val="0C0C0C"/>
          <w:spacing w:val="-12"/>
          <w:sz w:val="24"/>
        </w:rPr>
        <w:t xml:space="preserve"> </w:t>
      </w:r>
      <w:r>
        <w:rPr>
          <w:color w:val="0C0C0C"/>
          <w:sz w:val="24"/>
        </w:rPr>
        <w:t>above</w:t>
      </w:r>
      <w:r>
        <w:rPr>
          <w:color w:val="0C0C0C"/>
          <w:spacing w:val="-8"/>
          <w:sz w:val="24"/>
        </w:rPr>
        <w:t xml:space="preserve"> </w:t>
      </w:r>
      <w:r>
        <w:rPr>
          <w:color w:val="0C0C0C"/>
          <w:sz w:val="24"/>
        </w:rPr>
        <w:t>the</w:t>
      </w:r>
      <w:r>
        <w:rPr>
          <w:color w:val="0C0C0C"/>
          <w:spacing w:val="-7"/>
          <w:sz w:val="24"/>
        </w:rPr>
        <w:t xml:space="preserve"> </w:t>
      </w:r>
      <w:r>
        <w:rPr>
          <w:color w:val="0C0C0C"/>
          <w:sz w:val="24"/>
        </w:rPr>
        <w:t>Upper</w:t>
      </w:r>
      <w:r>
        <w:rPr>
          <w:color w:val="0C0C0C"/>
          <w:spacing w:val="-4"/>
          <w:sz w:val="24"/>
        </w:rPr>
        <w:t xml:space="preserve"> </w:t>
      </w:r>
      <w:r>
        <w:rPr>
          <w:color w:val="0C0C0C"/>
          <w:sz w:val="24"/>
        </w:rPr>
        <w:t>Price</w:t>
      </w:r>
      <w:r>
        <w:rPr>
          <w:color w:val="0C0C0C"/>
          <w:spacing w:val="-12"/>
          <w:sz w:val="24"/>
        </w:rPr>
        <w:t xml:space="preserve"> </w:t>
      </w:r>
      <w:r>
        <w:rPr>
          <w:color w:val="0C0C0C"/>
          <w:sz w:val="24"/>
        </w:rPr>
        <w:t>Band</w:t>
      </w:r>
      <w:r>
        <w:rPr>
          <w:color w:val="0C0C0C"/>
          <w:spacing w:val="-2"/>
          <w:sz w:val="24"/>
        </w:rPr>
        <w:t xml:space="preserve"> </w:t>
      </w:r>
      <w:r>
        <w:rPr>
          <w:color w:val="0C0C0C"/>
          <w:sz w:val="24"/>
        </w:rPr>
        <w:t>for</w:t>
      </w:r>
      <w:r>
        <w:rPr>
          <w:color w:val="0C0C0C"/>
          <w:spacing w:val="-13"/>
          <w:sz w:val="24"/>
        </w:rPr>
        <w:t xml:space="preserve"> </w:t>
      </w:r>
      <w:r>
        <w:rPr>
          <w:color w:val="0C0C0C"/>
          <w:sz w:val="24"/>
        </w:rPr>
        <w:t>an</w:t>
      </w:r>
      <w:r>
        <w:rPr>
          <w:color w:val="0C0C0C"/>
          <w:spacing w:val="-12"/>
          <w:sz w:val="24"/>
        </w:rPr>
        <w:t xml:space="preserve"> </w:t>
      </w:r>
      <w:r>
        <w:rPr>
          <w:color w:val="0C0C0C"/>
          <w:sz w:val="24"/>
        </w:rPr>
        <w:t>NMS</w:t>
      </w:r>
      <w:r>
        <w:rPr>
          <w:color w:val="0C0C0C"/>
          <w:spacing w:val="-13"/>
          <w:sz w:val="24"/>
        </w:rPr>
        <w:t xml:space="preserve"> </w:t>
      </w:r>
      <w:r>
        <w:rPr>
          <w:color w:val="0C0C0C"/>
          <w:sz w:val="24"/>
        </w:rPr>
        <w:t>Stock.</w:t>
      </w:r>
      <w:r>
        <w:rPr>
          <w:color w:val="0C0C0C"/>
          <w:spacing w:val="40"/>
          <w:sz w:val="24"/>
        </w:rPr>
        <w:t xml:space="preserve"> </w:t>
      </w:r>
      <w:r>
        <w:rPr>
          <w:color w:val="0C0C0C"/>
          <w:sz w:val="24"/>
        </w:rPr>
        <w:t>The</w:t>
      </w:r>
      <w:r>
        <w:rPr>
          <w:color w:val="0C0C0C"/>
          <w:spacing w:val="-12"/>
          <w:sz w:val="24"/>
        </w:rPr>
        <w:t xml:space="preserve"> </w:t>
      </w:r>
      <w:r>
        <w:rPr>
          <w:color w:val="0C0C0C"/>
          <w:sz w:val="24"/>
        </w:rPr>
        <w:t>Processor</w:t>
      </w:r>
      <w:r>
        <w:rPr>
          <w:color w:val="0C0C0C"/>
          <w:spacing w:val="-5"/>
          <w:sz w:val="24"/>
        </w:rPr>
        <w:t xml:space="preserve"> </w:t>
      </w:r>
      <w:r>
        <w:rPr>
          <w:color w:val="0C0C0C"/>
          <w:sz w:val="24"/>
        </w:rPr>
        <w:t>shall</w:t>
      </w:r>
      <w:r>
        <w:rPr>
          <w:color w:val="0C0C0C"/>
          <w:spacing w:val="-6"/>
          <w:sz w:val="24"/>
        </w:rPr>
        <w:t xml:space="preserve"> </w:t>
      </w:r>
      <w:r>
        <w:rPr>
          <w:color w:val="0C0C0C"/>
          <w:sz w:val="24"/>
        </w:rPr>
        <w:t>disseminate an</w:t>
      </w:r>
      <w:r>
        <w:rPr>
          <w:color w:val="0C0C0C"/>
          <w:spacing w:val="-15"/>
          <w:sz w:val="24"/>
        </w:rPr>
        <w:t xml:space="preserve"> </w:t>
      </w:r>
      <w:r>
        <w:rPr>
          <w:color w:val="0C0C0C"/>
          <w:sz w:val="24"/>
        </w:rPr>
        <w:t>offer</w:t>
      </w:r>
      <w:r>
        <w:rPr>
          <w:color w:val="0C0C0C"/>
          <w:spacing w:val="-5"/>
          <w:sz w:val="24"/>
        </w:rPr>
        <w:t xml:space="preserve"> </w:t>
      </w:r>
      <w:r>
        <w:rPr>
          <w:color w:val="0C0C0C"/>
          <w:sz w:val="24"/>
        </w:rPr>
        <w:t>below</w:t>
      </w:r>
      <w:r>
        <w:rPr>
          <w:color w:val="0C0C0C"/>
          <w:spacing w:val="-2"/>
          <w:sz w:val="24"/>
        </w:rPr>
        <w:t xml:space="preserve"> </w:t>
      </w:r>
      <w:r>
        <w:rPr>
          <w:color w:val="0C0C0C"/>
          <w:sz w:val="24"/>
        </w:rPr>
        <w:t xml:space="preserve">the Lower Price Band or bid above the Upper Price Band that may be submitted despite such reasonable policies and procedures, but with an appropriate flag identifying it as non-executable; provided, however, that any such bid or offer shall not be included in National Best Bid or National Best Offer </w:t>
      </w:r>
      <w:r>
        <w:rPr>
          <w:color w:val="0C0C0C"/>
          <w:spacing w:val="-2"/>
          <w:sz w:val="24"/>
        </w:rPr>
        <w:t>calculations.</w:t>
      </w:r>
    </w:p>
    <w:p w14:paraId="724510C3" w14:textId="77777777" w:rsidR="002B6B99" w:rsidRDefault="000576BC">
      <w:pPr>
        <w:pStyle w:val="ListParagraph"/>
        <w:numPr>
          <w:ilvl w:val="1"/>
          <w:numId w:val="8"/>
        </w:numPr>
        <w:tabs>
          <w:tab w:val="left" w:pos="1689"/>
        </w:tabs>
        <w:spacing w:line="264" w:lineRule="exact"/>
        <w:ind w:hanging="722"/>
        <w:rPr>
          <w:color w:val="0C0C0C"/>
          <w:sz w:val="24"/>
        </w:rPr>
      </w:pPr>
      <w:r>
        <w:rPr>
          <w:color w:val="0C0C0C"/>
          <w:sz w:val="24"/>
        </w:rPr>
        <w:t>Entering</w:t>
      </w:r>
      <w:r>
        <w:rPr>
          <w:color w:val="0C0C0C"/>
          <w:spacing w:val="5"/>
          <w:sz w:val="24"/>
        </w:rPr>
        <w:t xml:space="preserve"> </w:t>
      </w:r>
      <w:r>
        <w:rPr>
          <w:color w:val="0C0C0C"/>
          <w:sz w:val="24"/>
        </w:rPr>
        <w:t>and</w:t>
      </w:r>
      <w:r>
        <w:rPr>
          <w:color w:val="0C0C0C"/>
          <w:spacing w:val="-3"/>
          <w:sz w:val="24"/>
        </w:rPr>
        <w:t xml:space="preserve"> </w:t>
      </w:r>
      <w:r>
        <w:rPr>
          <w:color w:val="0C0C0C"/>
          <w:sz w:val="24"/>
        </w:rPr>
        <w:t>Exiting</w:t>
      </w:r>
      <w:r>
        <w:rPr>
          <w:color w:val="0C0C0C"/>
          <w:spacing w:val="-1"/>
          <w:sz w:val="24"/>
        </w:rPr>
        <w:t xml:space="preserve"> </w:t>
      </w:r>
      <w:r>
        <w:rPr>
          <w:color w:val="0C0C0C"/>
          <w:sz w:val="24"/>
        </w:rPr>
        <w:t>a</w:t>
      </w:r>
      <w:r>
        <w:rPr>
          <w:color w:val="0C0C0C"/>
          <w:spacing w:val="-7"/>
          <w:sz w:val="24"/>
        </w:rPr>
        <w:t xml:space="preserve"> </w:t>
      </w:r>
      <w:r>
        <w:rPr>
          <w:color w:val="0C0C0C"/>
          <w:sz w:val="24"/>
        </w:rPr>
        <w:t>Limit</w:t>
      </w:r>
      <w:r>
        <w:rPr>
          <w:color w:val="0C0C0C"/>
          <w:spacing w:val="2"/>
          <w:sz w:val="24"/>
        </w:rPr>
        <w:t xml:space="preserve"> </w:t>
      </w:r>
      <w:r>
        <w:rPr>
          <w:color w:val="0C0C0C"/>
          <w:spacing w:val="-2"/>
          <w:sz w:val="24"/>
        </w:rPr>
        <w:t>State</w:t>
      </w:r>
    </w:p>
    <w:p w14:paraId="5EA0EC7E" w14:textId="77777777" w:rsidR="002B6B99" w:rsidRDefault="000576BC">
      <w:pPr>
        <w:spacing w:line="20" w:lineRule="exact"/>
        <w:ind w:left="1687"/>
        <w:rPr>
          <w:sz w:val="2"/>
        </w:rPr>
      </w:pPr>
      <w:r>
        <w:rPr>
          <w:noProof/>
          <w:sz w:val="2"/>
        </w:rPr>
        <mc:AlternateContent>
          <mc:Choice Requires="wpg">
            <w:drawing>
              <wp:inline distT="0" distB="0" distL="0" distR="0" wp14:anchorId="17C146A9" wp14:editId="6CC07E1D">
                <wp:extent cx="2097405" cy="7620"/>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7405" cy="7620"/>
                          <a:chOff x="0" y="0"/>
                          <a:chExt cx="2097405" cy="7620"/>
                        </a:xfrm>
                      </wpg:grpSpPr>
                      <wps:wsp>
                        <wps:cNvPr id="3" name="Graphic 3"/>
                        <wps:cNvSpPr/>
                        <wps:spPr>
                          <a:xfrm>
                            <a:off x="0" y="0"/>
                            <a:ext cx="2097405" cy="7620"/>
                          </a:xfrm>
                          <a:custGeom>
                            <a:avLst/>
                            <a:gdLst/>
                            <a:ahLst/>
                            <a:cxnLst/>
                            <a:rect l="l" t="t" r="r" b="b"/>
                            <a:pathLst>
                              <a:path w="2097405" h="7620">
                                <a:moveTo>
                                  <a:pt x="2097024" y="7620"/>
                                </a:moveTo>
                                <a:lnTo>
                                  <a:pt x="0" y="7620"/>
                                </a:lnTo>
                                <a:lnTo>
                                  <a:pt x="0" y="0"/>
                                </a:lnTo>
                                <a:lnTo>
                                  <a:pt x="2097024" y="0"/>
                                </a:lnTo>
                                <a:lnTo>
                                  <a:pt x="2097024" y="762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3A10B94" id="Group 2" o:spid="_x0000_s1026" style="width:165.15pt;height:.6pt;mso-position-horizontal-relative:char;mso-position-vertical-relative:line" coordsize="2097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">
                <v:shape id="Graphic 3" o:spid="_x0000_s1027" style="position:absolute;width:20974;height:76;visibility:visible;mso-wrap-style:square;v-text-anchor:top" coordsize="209740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" path="m2097024,7620l,7620,,,2097024,r,7620xe" fillcolor="black" stroked="f">
                  <v:path arrowok="t"/>
                </v:shape>
                <w10:anchorlock/>
              </v:group>
            </w:pict>
          </mc:Fallback>
        </mc:AlternateContent>
      </w:r>
    </w:p>
    <w:p w14:paraId="5E9D8E17" w14:textId="77777777" w:rsidR="002B6B99" w:rsidRDefault="000576BC">
      <w:pPr>
        <w:pStyle w:val="ListParagraph"/>
        <w:numPr>
          <w:ilvl w:val="2"/>
          <w:numId w:val="8"/>
        </w:numPr>
        <w:tabs>
          <w:tab w:val="left" w:pos="1691"/>
        </w:tabs>
        <w:spacing w:before="257" w:line="482" w:lineRule="auto"/>
        <w:ind w:right="252" w:firstLine="720"/>
        <w:jc w:val="both"/>
        <w:rPr>
          <w:color w:val="0C0C0C"/>
          <w:sz w:val="24"/>
        </w:rPr>
      </w:pPr>
      <w:r>
        <w:rPr>
          <w:color w:val="0C0C0C"/>
          <w:sz w:val="24"/>
        </w:rPr>
        <w:t xml:space="preserve">All trading for an NMS Stock </w:t>
      </w:r>
      <w:r>
        <w:rPr>
          <w:color w:val="232323"/>
          <w:sz w:val="24"/>
        </w:rPr>
        <w:t xml:space="preserve">shall </w:t>
      </w:r>
      <w:r>
        <w:rPr>
          <w:color w:val="0C0C0C"/>
          <w:sz w:val="24"/>
        </w:rPr>
        <w:t>immediately enter</w:t>
      </w:r>
      <w:r>
        <w:rPr>
          <w:color w:val="0C0C0C"/>
          <w:spacing w:val="-3"/>
          <w:sz w:val="24"/>
        </w:rPr>
        <w:t xml:space="preserve"> </w:t>
      </w:r>
      <w:r>
        <w:rPr>
          <w:color w:val="0C0C0C"/>
          <w:sz w:val="24"/>
        </w:rPr>
        <w:t>a</w:t>
      </w:r>
      <w:r>
        <w:rPr>
          <w:color w:val="0C0C0C"/>
          <w:spacing w:val="-3"/>
          <w:sz w:val="24"/>
        </w:rPr>
        <w:t xml:space="preserve"> </w:t>
      </w:r>
      <w:r>
        <w:rPr>
          <w:color w:val="0C0C0C"/>
          <w:sz w:val="24"/>
        </w:rPr>
        <w:t>Limit State if the</w:t>
      </w:r>
      <w:r>
        <w:rPr>
          <w:color w:val="0C0C0C"/>
          <w:spacing w:val="-3"/>
          <w:sz w:val="24"/>
        </w:rPr>
        <w:t xml:space="preserve"> </w:t>
      </w:r>
      <w:r>
        <w:rPr>
          <w:color w:val="0C0C0C"/>
          <w:sz w:val="24"/>
        </w:rPr>
        <w:t>National Best Offer equals the Lower Price Band and does not cross the National Best Bid, or the National Best Bid equals the Upper Price Band and does not cross the National Best Offer.</w:t>
      </w:r>
    </w:p>
    <w:p w14:paraId="5D60ECE8" w14:textId="77777777" w:rsidR="002B6B99" w:rsidRDefault="000576BC">
      <w:pPr>
        <w:pStyle w:val="ListParagraph"/>
        <w:numPr>
          <w:ilvl w:val="2"/>
          <w:numId w:val="8"/>
        </w:numPr>
        <w:tabs>
          <w:tab w:val="left" w:pos="1690"/>
        </w:tabs>
        <w:spacing w:line="275" w:lineRule="exact"/>
        <w:ind w:left="1690" w:hanging="723"/>
        <w:rPr>
          <w:color w:val="0C0C0C"/>
          <w:sz w:val="24"/>
        </w:rPr>
      </w:pPr>
      <w:r>
        <w:rPr>
          <w:color w:val="0C0C0C"/>
          <w:sz w:val="24"/>
        </w:rPr>
        <w:t>When</w:t>
      </w:r>
      <w:r>
        <w:rPr>
          <w:color w:val="0C0C0C"/>
          <w:spacing w:val="-1"/>
          <w:sz w:val="24"/>
        </w:rPr>
        <w:t xml:space="preserve"> </w:t>
      </w:r>
      <w:r>
        <w:rPr>
          <w:color w:val="0C0C0C"/>
          <w:sz w:val="24"/>
        </w:rPr>
        <w:t>trading</w:t>
      </w:r>
      <w:r>
        <w:rPr>
          <w:color w:val="0C0C0C"/>
          <w:spacing w:val="-6"/>
          <w:sz w:val="24"/>
        </w:rPr>
        <w:t xml:space="preserve"> </w:t>
      </w:r>
      <w:r>
        <w:rPr>
          <w:color w:val="0C0C0C"/>
          <w:sz w:val="24"/>
        </w:rPr>
        <w:t>for</w:t>
      </w:r>
      <w:r>
        <w:rPr>
          <w:color w:val="0C0C0C"/>
          <w:spacing w:val="-12"/>
          <w:sz w:val="24"/>
        </w:rPr>
        <w:t xml:space="preserve"> </w:t>
      </w:r>
      <w:r>
        <w:rPr>
          <w:color w:val="0C0C0C"/>
          <w:sz w:val="24"/>
        </w:rPr>
        <w:t>an</w:t>
      </w:r>
      <w:r>
        <w:rPr>
          <w:color w:val="0C0C0C"/>
          <w:spacing w:val="-13"/>
          <w:sz w:val="24"/>
        </w:rPr>
        <w:t xml:space="preserve"> </w:t>
      </w:r>
      <w:r>
        <w:rPr>
          <w:color w:val="0C0C0C"/>
          <w:sz w:val="24"/>
        </w:rPr>
        <w:t>NMS</w:t>
      </w:r>
      <w:r>
        <w:rPr>
          <w:color w:val="0C0C0C"/>
          <w:spacing w:val="-9"/>
          <w:sz w:val="24"/>
        </w:rPr>
        <w:t xml:space="preserve"> </w:t>
      </w:r>
      <w:r>
        <w:rPr>
          <w:color w:val="0C0C0C"/>
          <w:sz w:val="24"/>
        </w:rPr>
        <w:t>Stock</w:t>
      </w:r>
      <w:r>
        <w:rPr>
          <w:color w:val="0C0C0C"/>
          <w:spacing w:val="-12"/>
          <w:sz w:val="24"/>
        </w:rPr>
        <w:t xml:space="preserve"> </w:t>
      </w:r>
      <w:r>
        <w:rPr>
          <w:color w:val="0C0C0C"/>
          <w:sz w:val="24"/>
        </w:rPr>
        <w:t>enters</w:t>
      </w:r>
      <w:r>
        <w:rPr>
          <w:color w:val="0C0C0C"/>
          <w:spacing w:val="-10"/>
          <w:sz w:val="24"/>
        </w:rPr>
        <w:t xml:space="preserve"> </w:t>
      </w:r>
      <w:r>
        <w:rPr>
          <w:color w:val="0C0C0C"/>
          <w:sz w:val="24"/>
        </w:rPr>
        <w:t>a</w:t>
      </w:r>
      <w:r>
        <w:rPr>
          <w:color w:val="0C0C0C"/>
          <w:spacing w:val="-13"/>
          <w:sz w:val="24"/>
        </w:rPr>
        <w:t xml:space="preserve"> </w:t>
      </w:r>
      <w:r>
        <w:rPr>
          <w:color w:val="0C0C0C"/>
          <w:sz w:val="24"/>
        </w:rPr>
        <w:t>Limit</w:t>
      </w:r>
      <w:r>
        <w:rPr>
          <w:color w:val="0C0C0C"/>
          <w:spacing w:val="-8"/>
          <w:sz w:val="24"/>
        </w:rPr>
        <w:t xml:space="preserve"> </w:t>
      </w:r>
      <w:r>
        <w:rPr>
          <w:color w:val="0C0C0C"/>
          <w:sz w:val="24"/>
        </w:rPr>
        <w:t>State,</w:t>
      </w:r>
      <w:r>
        <w:rPr>
          <w:color w:val="0C0C0C"/>
          <w:spacing w:val="-9"/>
          <w:sz w:val="24"/>
        </w:rPr>
        <w:t xml:space="preserve"> </w:t>
      </w:r>
      <w:r>
        <w:rPr>
          <w:color w:val="0C0C0C"/>
          <w:sz w:val="24"/>
        </w:rPr>
        <w:t>the</w:t>
      </w:r>
      <w:r>
        <w:rPr>
          <w:color w:val="0C0C0C"/>
          <w:spacing w:val="-13"/>
          <w:sz w:val="24"/>
        </w:rPr>
        <w:t xml:space="preserve"> </w:t>
      </w:r>
      <w:r>
        <w:rPr>
          <w:color w:val="0C0C0C"/>
          <w:sz w:val="24"/>
        </w:rPr>
        <w:t>Processor</w:t>
      </w:r>
      <w:r>
        <w:rPr>
          <w:color w:val="0C0C0C"/>
          <w:spacing w:val="-6"/>
          <w:sz w:val="24"/>
        </w:rPr>
        <w:t xml:space="preserve"> </w:t>
      </w:r>
      <w:r>
        <w:rPr>
          <w:color w:val="0C0C0C"/>
          <w:sz w:val="24"/>
        </w:rPr>
        <w:t>shall</w:t>
      </w:r>
      <w:r>
        <w:rPr>
          <w:color w:val="0C0C0C"/>
          <w:spacing w:val="-7"/>
          <w:sz w:val="24"/>
        </w:rPr>
        <w:t xml:space="preserve"> </w:t>
      </w:r>
      <w:r>
        <w:rPr>
          <w:color w:val="0C0C0C"/>
          <w:sz w:val="24"/>
        </w:rPr>
        <w:t>disseminate</w:t>
      </w:r>
      <w:r>
        <w:rPr>
          <w:color w:val="0C0C0C"/>
          <w:spacing w:val="3"/>
          <w:sz w:val="24"/>
        </w:rPr>
        <w:t xml:space="preserve"> </w:t>
      </w:r>
      <w:r>
        <w:rPr>
          <w:color w:val="0C0C0C"/>
          <w:spacing w:val="-4"/>
          <w:sz w:val="24"/>
        </w:rPr>
        <w:t>this</w:t>
      </w:r>
    </w:p>
    <w:p w14:paraId="6A6D7757" w14:textId="77777777" w:rsidR="002B6B99" w:rsidRDefault="002B6B99">
      <w:pPr>
        <w:pStyle w:val="BodyText"/>
      </w:pPr>
    </w:p>
    <w:p w14:paraId="04883680" w14:textId="77777777" w:rsidR="002B6B99" w:rsidRDefault="000576BC">
      <w:pPr>
        <w:pStyle w:val="BodyText"/>
        <w:spacing w:line="480" w:lineRule="auto"/>
        <w:ind w:left="247" w:right="242" w:firstLine="1"/>
        <w:jc w:val="both"/>
      </w:pPr>
      <w:r>
        <w:rPr>
          <w:noProof/>
        </w:rPr>
        <mc:AlternateContent>
          <mc:Choice Requires="wps">
            <w:drawing>
              <wp:anchor distT="0" distB="0" distL="0" distR="0" simplePos="0" relativeHeight="251658240" behindDoc="1" locked="0" layoutInCell="1" allowOverlap="1" wp14:anchorId="2FB304BD" wp14:editId="01C99736">
                <wp:simplePos x="0" y="0"/>
                <wp:positionH relativeFrom="page">
                  <wp:posOffset>3852458</wp:posOffset>
                </wp:positionH>
                <wp:positionV relativeFrom="paragraph">
                  <wp:posOffset>142623</wp:posOffset>
                </wp:positionV>
                <wp:extent cx="262890" cy="12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90" cy="1270"/>
                        </a:xfrm>
                        <a:custGeom>
                          <a:avLst/>
                          <a:gdLst/>
                          <a:ahLst/>
                          <a:cxnLst/>
                          <a:rect l="l" t="t" r="r" b="b"/>
                          <a:pathLst>
                            <a:path w="262890">
                              <a:moveTo>
                                <a:pt x="0" y="0"/>
                              </a:moveTo>
                              <a:lnTo>
                                <a:pt x="262539" y="0"/>
                              </a:lnTo>
                            </a:path>
                          </a:pathLst>
                        </a:custGeom>
                        <a:ln w="12715">
                          <a:solidFill>
                            <a:srgbClr val="0C0C0C"/>
                          </a:solidFill>
                          <a:prstDash val="solid"/>
                        </a:ln>
                      </wps:spPr>
                      <wps:bodyPr wrap="square" lIns="0" tIns="0" rIns="0" bIns="0" rtlCol="0">
                        <a:prstTxWarp prst="textNoShape">
                          <a:avLst/>
                        </a:prstTxWarp>
                        <a:noAutofit/>
                      </wps:bodyPr>
                    </wps:wsp>
                  </a:graphicData>
                </a:graphic>
              </wp:anchor>
            </w:drawing>
          </mc:Choice>
          <mc:Fallback>
            <w:pict>
              <v:shape w14:anchorId="3E30F167" id="Graphic 4" o:spid="_x0000_s1026" style="position:absolute;margin-left:303.35pt;margin-top:11.25pt;width:20.7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262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" path="m,l262539,e" filled="f" strokecolor="#0c0c0c" strokeweight=".35319mm">
                <v:path arrowok="t"/>
                <w10:wrap anchorx="page"/>
              </v:shape>
            </w:pict>
          </mc:Fallback>
        </mc:AlternateContent>
      </w:r>
      <w:r>
        <w:rPr>
          <w:color w:val="0C0C0C"/>
        </w:rPr>
        <w:t>information by</w:t>
      </w:r>
      <w:r>
        <w:rPr>
          <w:color w:val="0C0C0C"/>
          <w:spacing w:val="-10"/>
        </w:rPr>
        <w:t xml:space="preserve"> </w:t>
      </w:r>
      <w:r>
        <w:rPr>
          <w:color w:val="0C0C0C"/>
        </w:rPr>
        <w:t>identifying</w:t>
      </w:r>
      <w:r>
        <w:rPr>
          <w:color w:val="0C0C0C"/>
          <w:spacing w:val="-4"/>
        </w:rPr>
        <w:t xml:space="preserve"> </w:t>
      </w:r>
      <w:r>
        <w:rPr>
          <w:color w:val="0C0C0C"/>
        </w:rPr>
        <w:t>the</w:t>
      </w:r>
      <w:r>
        <w:rPr>
          <w:color w:val="0C0C0C"/>
          <w:spacing w:val="-15"/>
        </w:rPr>
        <w:t xml:space="preserve"> </w:t>
      </w:r>
      <w:r>
        <w:rPr>
          <w:color w:val="0C0C0C"/>
        </w:rPr>
        <w:t>relevant quotation</w:t>
      </w:r>
      <w:r>
        <w:rPr>
          <w:color w:val="0C0C0C"/>
          <w:spacing w:val="-4"/>
        </w:rPr>
        <w:t xml:space="preserve"> </w:t>
      </w:r>
      <w:r>
        <w:rPr>
          <w:color w:val="0C0C0C"/>
        </w:rPr>
        <w:t>(i.e.,</w:t>
      </w:r>
      <w:r>
        <w:rPr>
          <w:color w:val="0C0C0C"/>
          <w:spacing w:val="-10"/>
        </w:rPr>
        <w:t xml:space="preserve"> </w:t>
      </w:r>
      <w:r>
        <w:rPr>
          <w:color w:val="0C0C0C"/>
        </w:rPr>
        <w:t>a</w:t>
      </w:r>
      <w:r>
        <w:rPr>
          <w:color w:val="0C0C0C"/>
          <w:spacing w:val="-15"/>
        </w:rPr>
        <w:t xml:space="preserve"> </w:t>
      </w:r>
      <w:r>
        <w:rPr>
          <w:color w:val="0C0C0C"/>
        </w:rPr>
        <w:t>National</w:t>
      </w:r>
      <w:r>
        <w:rPr>
          <w:color w:val="0C0C0C"/>
          <w:spacing w:val="-2"/>
        </w:rPr>
        <w:t xml:space="preserve"> </w:t>
      </w:r>
      <w:r>
        <w:rPr>
          <w:color w:val="0C0C0C"/>
        </w:rPr>
        <w:t>Best</w:t>
      </w:r>
      <w:r>
        <w:rPr>
          <w:color w:val="0C0C0C"/>
          <w:spacing w:val="-6"/>
        </w:rPr>
        <w:t xml:space="preserve"> </w:t>
      </w:r>
      <w:r>
        <w:rPr>
          <w:color w:val="0C0C0C"/>
        </w:rPr>
        <w:t>Offer</w:t>
      </w:r>
      <w:r>
        <w:rPr>
          <w:color w:val="0C0C0C"/>
          <w:spacing w:val="-7"/>
        </w:rPr>
        <w:t xml:space="preserve"> </w:t>
      </w:r>
      <w:r>
        <w:rPr>
          <w:color w:val="0C0C0C"/>
        </w:rPr>
        <w:t>that</w:t>
      </w:r>
      <w:r>
        <w:rPr>
          <w:color w:val="0C0C0C"/>
          <w:spacing w:val="-9"/>
        </w:rPr>
        <w:t xml:space="preserve"> </w:t>
      </w:r>
      <w:r>
        <w:rPr>
          <w:color w:val="0C0C0C"/>
        </w:rPr>
        <w:t>equals</w:t>
      </w:r>
      <w:r>
        <w:rPr>
          <w:color w:val="0C0C0C"/>
          <w:spacing w:val="-2"/>
        </w:rPr>
        <w:t xml:space="preserve"> </w:t>
      </w:r>
      <w:r>
        <w:rPr>
          <w:color w:val="0C0C0C"/>
        </w:rPr>
        <w:t>the</w:t>
      </w:r>
      <w:r>
        <w:rPr>
          <w:color w:val="0C0C0C"/>
          <w:spacing w:val="-13"/>
        </w:rPr>
        <w:t xml:space="preserve"> </w:t>
      </w:r>
      <w:r>
        <w:rPr>
          <w:color w:val="0C0C0C"/>
        </w:rPr>
        <w:t>Lower</w:t>
      </w:r>
      <w:r>
        <w:rPr>
          <w:color w:val="0C0C0C"/>
          <w:spacing w:val="-7"/>
        </w:rPr>
        <w:t xml:space="preserve"> </w:t>
      </w:r>
      <w:r>
        <w:rPr>
          <w:color w:val="0C0C0C"/>
        </w:rPr>
        <w:t>Price Band</w:t>
      </w:r>
      <w:r>
        <w:rPr>
          <w:color w:val="0C0C0C"/>
          <w:spacing w:val="-7"/>
        </w:rPr>
        <w:t xml:space="preserve"> </w:t>
      </w:r>
      <w:r>
        <w:rPr>
          <w:color w:val="0C0C0C"/>
        </w:rPr>
        <w:t>or</w:t>
      </w:r>
      <w:r>
        <w:rPr>
          <w:color w:val="0C0C0C"/>
          <w:spacing w:val="-11"/>
        </w:rPr>
        <w:t xml:space="preserve"> </w:t>
      </w:r>
      <w:r>
        <w:rPr>
          <w:color w:val="0C0C0C"/>
        </w:rPr>
        <w:t>a</w:t>
      </w:r>
      <w:r>
        <w:rPr>
          <w:color w:val="0C0C0C"/>
          <w:spacing w:val="-14"/>
        </w:rPr>
        <w:t xml:space="preserve"> </w:t>
      </w:r>
      <w:r>
        <w:rPr>
          <w:color w:val="0C0C0C"/>
        </w:rPr>
        <w:t>National Best</w:t>
      </w:r>
      <w:r>
        <w:rPr>
          <w:color w:val="0C0C0C"/>
          <w:spacing w:val="-4"/>
        </w:rPr>
        <w:t xml:space="preserve"> </w:t>
      </w:r>
      <w:r>
        <w:rPr>
          <w:color w:val="0C0C0C"/>
        </w:rPr>
        <w:t>Bid</w:t>
      </w:r>
      <w:r>
        <w:rPr>
          <w:color w:val="0C0C0C"/>
          <w:spacing w:val="-4"/>
        </w:rPr>
        <w:t xml:space="preserve"> </w:t>
      </w:r>
      <w:r>
        <w:rPr>
          <w:color w:val="0C0C0C"/>
        </w:rPr>
        <w:t>that</w:t>
      </w:r>
      <w:r>
        <w:rPr>
          <w:color w:val="0C0C0C"/>
          <w:spacing w:val="-7"/>
        </w:rPr>
        <w:t xml:space="preserve"> </w:t>
      </w:r>
      <w:r>
        <w:rPr>
          <w:color w:val="0C0C0C"/>
        </w:rPr>
        <w:t>equals the</w:t>
      </w:r>
      <w:r>
        <w:rPr>
          <w:color w:val="0C0C0C"/>
          <w:spacing w:val="-13"/>
        </w:rPr>
        <w:t xml:space="preserve"> </w:t>
      </w:r>
      <w:r>
        <w:rPr>
          <w:color w:val="0C0C0C"/>
        </w:rPr>
        <w:t>Upper</w:t>
      </w:r>
      <w:r>
        <w:rPr>
          <w:color w:val="0C0C0C"/>
          <w:spacing w:val="-6"/>
        </w:rPr>
        <w:t xml:space="preserve"> </w:t>
      </w:r>
      <w:r>
        <w:rPr>
          <w:color w:val="0C0C0C"/>
        </w:rPr>
        <w:t>Price</w:t>
      </w:r>
      <w:r>
        <w:rPr>
          <w:color w:val="0C0C0C"/>
          <w:spacing w:val="-8"/>
        </w:rPr>
        <w:t xml:space="preserve"> </w:t>
      </w:r>
      <w:r>
        <w:rPr>
          <w:color w:val="0C0C0C"/>
        </w:rPr>
        <w:t>Band)</w:t>
      </w:r>
      <w:r>
        <w:rPr>
          <w:color w:val="0C0C0C"/>
          <w:spacing w:val="-9"/>
        </w:rPr>
        <w:t xml:space="preserve"> </w:t>
      </w:r>
      <w:r>
        <w:rPr>
          <w:color w:val="0C0C0C"/>
        </w:rPr>
        <w:t>as</w:t>
      </w:r>
      <w:r>
        <w:rPr>
          <w:color w:val="0C0C0C"/>
          <w:spacing w:val="-12"/>
        </w:rPr>
        <w:t xml:space="preserve"> </w:t>
      </w:r>
      <w:r>
        <w:rPr>
          <w:color w:val="0C0C0C"/>
        </w:rPr>
        <w:t>a</w:t>
      </w:r>
      <w:r>
        <w:rPr>
          <w:color w:val="0C0C0C"/>
          <w:spacing w:val="-12"/>
        </w:rPr>
        <w:t xml:space="preserve"> </w:t>
      </w:r>
      <w:r>
        <w:rPr>
          <w:color w:val="0C0C0C"/>
        </w:rPr>
        <w:t>Limit</w:t>
      </w:r>
      <w:r>
        <w:rPr>
          <w:color w:val="0C0C0C"/>
          <w:spacing w:val="-5"/>
        </w:rPr>
        <w:t xml:space="preserve"> </w:t>
      </w:r>
      <w:r>
        <w:rPr>
          <w:color w:val="0C0C0C"/>
        </w:rPr>
        <w:t>State</w:t>
      </w:r>
      <w:r>
        <w:rPr>
          <w:color w:val="0C0C0C"/>
          <w:spacing w:val="-7"/>
        </w:rPr>
        <w:t xml:space="preserve"> </w:t>
      </w:r>
      <w:r>
        <w:rPr>
          <w:color w:val="0C0C0C"/>
        </w:rPr>
        <w:t>Quotation.</w:t>
      </w:r>
      <w:r>
        <w:rPr>
          <w:color w:val="0C0C0C"/>
          <w:spacing w:val="40"/>
        </w:rPr>
        <w:t xml:space="preserve"> </w:t>
      </w:r>
      <w:r>
        <w:rPr>
          <w:color w:val="0C0C0C"/>
        </w:rPr>
        <w:t>At</w:t>
      </w:r>
      <w:r>
        <w:rPr>
          <w:color w:val="0C0C0C"/>
          <w:spacing w:val="-8"/>
        </w:rPr>
        <w:t xml:space="preserve"> </w:t>
      </w:r>
      <w:r>
        <w:rPr>
          <w:color w:val="0C0C0C"/>
        </w:rPr>
        <w:t>this</w:t>
      </w:r>
      <w:r>
        <w:rPr>
          <w:color w:val="0C0C0C"/>
          <w:spacing w:val="-11"/>
        </w:rPr>
        <w:t xml:space="preserve"> </w:t>
      </w:r>
      <w:r>
        <w:rPr>
          <w:color w:val="0C0C0C"/>
        </w:rPr>
        <w:t>point, the Processor shall cease calculating and disseminating updated Reference Prices and Price Bands for the</w:t>
      </w:r>
      <w:r>
        <w:rPr>
          <w:color w:val="0C0C0C"/>
          <w:spacing w:val="-15"/>
        </w:rPr>
        <w:t xml:space="preserve"> </w:t>
      </w:r>
      <w:r>
        <w:rPr>
          <w:color w:val="0C0C0C"/>
        </w:rPr>
        <w:t>NMS</w:t>
      </w:r>
      <w:r>
        <w:rPr>
          <w:color w:val="0C0C0C"/>
          <w:spacing w:val="-15"/>
        </w:rPr>
        <w:t xml:space="preserve"> </w:t>
      </w:r>
      <w:r>
        <w:rPr>
          <w:color w:val="0C0C0C"/>
        </w:rPr>
        <w:t>Stock</w:t>
      </w:r>
      <w:r>
        <w:rPr>
          <w:color w:val="0C0C0C"/>
          <w:spacing w:val="-15"/>
        </w:rPr>
        <w:t xml:space="preserve"> </w:t>
      </w:r>
      <w:r>
        <w:rPr>
          <w:color w:val="0C0C0C"/>
        </w:rPr>
        <w:t>until</w:t>
      </w:r>
      <w:r>
        <w:rPr>
          <w:color w:val="0C0C0C"/>
          <w:spacing w:val="-15"/>
        </w:rPr>
        <w:t xml:space="preserve"> </w:t>
      </w:r>
      <w:r>
        <w:rPr>
          <w:color w:val="0C0C0C"/>
        </w:rPr>
        <w:t>either</w:t>
      </w:r>
      <w:r>
        <w:rPr>
          <w:color w:val="0C0C0C"/>
          <w:spacing w:val="-13"/>
        </w:rPr>
        <w:t xml:space="preserve"> </w:t>
      </w:r>
      <w:r>
        <w:rPr>
          <w:color w:val="0C0C0C"/>
        </w:rPr>
        <w:t>trading</w:t>
      </w:r>
      <w:r>
        <w:rPr>
          <w:color w:val="0C0C0C"/>
          <w:spacing w:val="-15"/>
        </w:rPr>
        <w:t xml:space="preserve"> </w:t>
      </w:r>
      <w:r>
        <w:rPr>
          <w:color w:val="0C0C0C"/>
        </w:rPr>
        <w:t>exits</w:t>
      </w:r>
      <w:r>
        <w:rPr>
          <w:color w:val="0C0C0C"/>
          <w:spacing w:val="-9"/>
        </w:rPr>
        <w:t xml:space="preserve"> </w:t>
      </w:r>
      <w:r>
        <w:rPr>
          <w:color w:val="0C0C0C"/>
        </w:rPr>
        <w:t>the</w:t>
      </w:r>
      <w:r>
        <w:rPr>
          <w:color w:val="0C0C0C"/>
          <w:spacing w:val="-15"/>
        </w:rPr>
        <w:t xml:space="preserve"> </w:t>
      </w:r>
      <w:r>
        <w:rPr>
          <w:color w:val="0C0C0C"/>
        </w:rPr>
        <w:t>Limit</w:t>
      </w:r>
      <w:r>
        <w:rPr>
          <w:color w:val="0C0C0C"/>
          <w:spacing w:val="-8"/>
        </w:rPr>
        <w:t xml:space="preserve"> </w:t>
      </w:r>
      <w:r>
        <w:rPr>
          <w:color w:val="0C0C0C"/>
        </w:rPr>
        <w:t>State</w:t>
      </w:r>
      <w:r>
        <w:rPr>
          <w:color w:val="0C0C0C"/>
          <w:spacing w:val="-15"/>
        </w:rPr>
        <w:t xml:space="preserve"> </w:t>
      </w:r>
      <w:r>
        <w:rPr>
          <w:color w:val="0C0C0C"/>
        </w:rPr>
        <w:t>or</w:t>
      </w:r>
      <w:r>
        <w:rPr>
          <w:color w:val="0C0C0C"/>
          <w:spacing w:val="-15"/>
        </w:rPr>
        <w:t xml:space="preserve"> </w:t>
      </w:r>
      <w:r>
        <w:rPr>
          <w:color w:val="0C0C0C"/>
        </w:rPr>
        <w:t>trading</w:t>
      </w:r>
      <w:r>
        <w:rPr>
          <w:color w:val="0C0C0C"/>
          <w:spacing w:val="-14"/>
        </w:rPr>
        <w:t xml:space="preserve"> </w:t>
      </w:r>
      <w:r>
        <w:rPr>
          <w:color w:val="0C0C0C"/>
        </w:rPr>
        <w:t>resumes</w:t>
      </w:r>
      <w:r>
        <w:rPr>
          <w:color w:val="0C0C0C"/>
          <w:spacing w:val="-9"/>
        </w:rPr>
        <w:t xml:space="preserve"> </w:t>
      </w:r>
      <w:r>
        <w:rPr>
          <w:color w:val="0C0C0C"/>
        </w:rPr>
        <w:t>with</w:t>
      </w:r>
      <w:r>
        <w:rPr>
          <w:color w:val="0C0C0C"/>
          <w:spacing w:val="-15"/>
        </w:rPr>
        <w:t xml:space="preserve"> </w:t>
      </w:r>
      <w:r>
        <w:rPr>
          <w:color w:val="0C0C0C"/>
        </w:rPr>
        <w:t>an</w:t>
      </w:r>
      <w:r>
        <w:rPr>
          <w:color w:val="0C0C0C"/>
          <w:spacing w:val="-15"/>
        </w:rPr>
        <w:t xml:space="preserve"> </w:t>
      </w:r>
      <w:r>
        <w:rPr>
          <w:color w:val="0C0C0C"/>
        </w:rPr>
        <w:t>opening</w:t>
      </w:r>
      <w:r>
        <w:rPr>
          <w:color w:val="0C0C0C"/>
          <w:spacing w:val="-11"/>
        </w:rPr>
        <w:t xml:space="preserve"> </w:t>
      </w:r>
      <w:r>
        <w:rPr>
          <w:color w:val="0C0C0C"/>
        </w:rPr>
        <w:t>or</w:t>
      </w:r>
      <w:r>
        <w:rPr>
          <w:color w:val="0C0C0C"/>
          <w:spacing w:val="-15"/>
        </w:rPr>
        <w:t xml:space="preserve"> </w:t>
      </w:r>
      <w:r>
        <w:rPr>
          <w:color w:val="0C0C0C"/>
        </w:rPr>
        <w:t>re-opening as provided in Section V.</w:t>
      </w:r>
    </w:p>
    <w:p w14:paraId="789F8392" w14:textId="77777777" w:rsidR="002B6B99" w:rsidRDefault="000576BC">
      <w:pPr>
        <w:pStyle w:val="ListParagraph"/>
        <w:numPr>
          <w:ilvl w:val="2"/>
          <w:numId w:val="8"/>
        </w:numPr>
        <w:tabs>
          <w:tab w:val="left" w:pos="1689"/>
        </w:tabs>
        <w:spacing w:before="4" w:line="480" w:lineRule="auto"/>
        <w:ind w:left="246" w:right="248" w:firstLine="720"/>
        <w:jc w:val="both"/>
        <w:rPr>
          <w:color w:val="0C0C0C"/>
          <w:sz w:val="24"/>
        </w:rPr>
      </w:pPr>
      <w:r>
        <w:rPr>
          <w:color w:val="0C0C0C"/>
          <w:sz w:val="24"/>
        </w:rPr>
        <w:t>Trading for an NMS Stock shall exit a Limit State if, within 15 seconds of entering the Limit State, the entire size of all Limit State Quotations are executed or cancelled.</w:t>
      </w:r>
    </w:p>
    <w:p w14:paraId="1A87654A" w14:textId="77777777" w:rsidR="002B6B99" w:rsidRDefault="000576BC">
      <w:pPr>
        <w:pStyle w:val="ListParagraph"/>
        <w:numPr>
          <w:ilvl w:val="2"/>
          <w:numId w:val="8"/>
        </w:numPr>
        <w:tabs>
          <w:tab w:val="left" w:pos="1690"/>
        </w:tabs>
        <w:spacing w:before="1" w:line="482" w:lineRule="auto"/>
        <w:ind w:left="244" w:right="250" w:firstLine="723"/>
        <w:jc w:val="both"/>
        <w:rPr>
          <w:color w:val="0C0C0C"/>
          <w:sz w:val="24"/>
        </w:rPr>
      </w:pPr>
      <w:r>
        <w:rPr>
          <w:color w:val="0C0C0C"/>
          <w:sz w:val="24"/>
        </w:rPr>
        <w:t>If</w:t>
      </w:r>
      <w:r>
        <w:rPr>
          <w:color w:val="0C0C0C"/>
          <w:spacing w:val="-8"/>
          <w:sz w:val="24"/>
        </w:rPr>
        <w:t xml:space="preserve"> </w:t>
      </w:r>
      <w:r>
        <w:rPr>
          <w:color w:val="0C0C0C"/>
          <w:sz w:val="24"/>
        </w:rPr>
        <w:t>trading</w:t>
      </w:r>
      <w:r>
        <w:rPr>
          <w:color w:val="0C0C0C"/>
          <w:spacing w:val="-3"/>
          <w:sz w:val="24"/>
        </w:rPr>
        <w:t xml:space="preserve"> </w:t>
      </w:r>
      <w:r>
        <w:rPr>
          <w:color w:val="0C0C0C"/>
          <w:sz w:val="24"/>
        </w:rPr>
        <w:t>for</w:t>
      </w:r>
      <w:r>
        <w:rPr>
          <w:color w:val="0C0C0C"/>
          <w:spacing w:val="-10"/>
          <w:sz w:val="24"/>
        </w:rPr>
        <w:t xml:space="preserve"> </w:t>
      </w:r>
      <w:r>
        <w:rPr>
          <w:color w:val="0C0C0C"/>
          <w:sz w:val="24"/>
        </w:rPr>
        <w:t>an</w:t>
      </w:r>
      <w:r>
        <w:rPr>
          <w:color w:val="0C0C0C"/>
          <w:spacing w:val="-4"/>
          <w:sz w:val="24"/>
        </w:rPr>
        <w:t xml:space="preserve"> </w:t>
      </w:r>
      <w:r>
        <w:rPr>
          <w:color w:val="0C0C0C"/>
          <w:sz w:val="24"/>
        </w:rPr>
        <w:t>NMS</w:t>
      </w:r>
      <w:r>
        <w:rPr>
          <w:color w:val="0C0C0C"/>
          <w:spacing w:val="-5"/>
          <w:sz w:val="24"/>
        </w:rPr>
        <w:t xml:space="preserve"> </w:t>
      </w:r>
      <w:r>
        <w:rPr>
          <w:color w:val="0C0C0C"/>
          <w:sz w:val="24"/>
        </w:rPr>
        <w:t>Stock</w:t>
      </w:r>
      <w:r>
        <w:rPr>
          <w:color w:val="0C0C0C"/>
          <w:spacing w:val="-2"/>
          <w:sz w:val="24"/>
        </w:rPr>
        <w:t xml:space="preserve"> </w:t>
      </w:r>
      <w:r>
        <w:rPr>
          <w:color w:val="0C0C0C"/>
          <w:sz w:val="24"/>
        </w:rPr>
        <w:t>exits</w:t>
      </w:r>
      <w:r>
        <w:rPr>
          <w:color w:val="0C0C0C"/>
          <w:spacing w:val="-10"/>
          <w:sz w:val="24"/>
        </w:rPr>
        <w:t xml:space="preserve"> </w:t>
      </w:r>
      <w:r>
        <w:rPr>
          <w:color w:val="0C0C0C"/>
          <w:sz w:val="24"/>
        </w:rPr>
        <w:t>a</w:t>
      </w:r>
      <w:r>
        <w:rPr>
          <w:color w:val="0C0C0C"/>
          <w:spacing w:val="-7"/>
          <w:sz w:val="24"/>
        </w:rPr>
        <w:t xml:space="preserve"> </w:t>
      </w:r>
      <w:r>
        <w:rPr>
          <w:color w:val="0C0C0C"/>
          <w:sz w:val="24"/>
        </w:rPr>
        <w:t>Limit State</w:t>
      </w:r>
      <w:r>
        <w:rPr>
          <w:color w:val="0C0C0C"/>
          <w:spacing w:val="-9"/>
          <w:sz w:val="24"/>
        </w:rPr>
        <w:t xml:space="preserve"> </w:t>
      </w:r>
      <w:r>
        <w:rPr>
          <w:color w:val="0C0C0C"/>
          <w:sz w:val="24"/>
        </w:rPr>
        <w:t>within 15</w:t>
      </w:r>
      <w:r>
        <w:rPr>
          <w:color w:val="0C0C0C"/>
          <w:spacing w:val="-7"/>
          <w:sz w:val="24"/>
        </w:rPr>
        <w:t xml:space="preserve"> </w:t>
      </w:r>
      <w:r>
        <w:rPr>
          <w:color w:val="0C0C0C"/>
          <w:sz w:val="24"/>
        </w:rPr>
        <w:t>seconds of</w:t>
      </w:r>
      <w:r>
        <w:rPr>
          <w:color w:val="0C0C0C"/>
          <w:spacing w:val="-12"/>
          <w:sz w:val="24"/>
        </w:rPr>
        <w:t xml:space="preserve"> </w:t>
      </w:r>
      <w:r>
        <w:rPr>
          <w:color w:val="0C0C0C"/>
          <w:sz w:val="24"/>
        </w:rPr>
        <w:t>entry, the</w:t>
      </w:r>
      <w:r>
        <w:rPr>
          <w:color w:val="0C0C0C"/>
          <w:spacing w:val="-10"/>
          <w:sz w:val="24"/>
        </w:rPr>
        <w:t xml:space="preserve"> </w:t>
      </w:r>
      <w:r>
        <w:rPr>
          <w:color w:val="0C0C0C"/>
          <w:sz w:val="24"/>
        </w:rPr>
        <w:t>Processor shall</w:t>
      </w:r>
      <w:r>
        <w:rPr>
          <w:color w:val="0C0C0C"/>
          <w:spacing w:val="-12"/>
          <w:sz w:val="24"/>
        </w:rPr>
        <w:t xml:space="preserve"> </w:t>
      </w:r>
      <w:r>
        <w:rPr>
          <w:color w:val="0C0C0C"/>
          <w:sz w:val="24"/>
        </w:rPr>
        <w:t>immediately</w:t>
      </w:r>
      <w:r>
        <w:rPr>
          <w:color w:val="0C0C0C"/>
          <w:spacing w:val="-5"/>
          <w:sz w:val="24"/>
        </w:rPr>
        <w:t xml:space="preserve"> </w:t>
      </w:r>
      <w:r>
        <w:rPr>
          <w:color w:val="0C0C0C"/>
          <w:sz w:val="24"/>
        </w:rPr>
        <w:t>calculate</w:t>
      </w:r>
      <w:r>
        <w:rPr>
          <w:color w:val="0C0C0C"/>
          <w:spacing w:val="-7"/>
          <w:sz w:val="24"/>
        </w:rPr>
        <w:t xml:space="preserve"> </w:t>
      </w:r>
      <w:r>
        <w:rPr>
          <w:color w:val="0C0C0C"/>
          <w:sz w:val="24"/>
        </w:rPr>
        <w:t>and</w:t>
      </w:r>
      <w:r>
        <w:rPr>
          <w:color w:val="0C0C0C"/>
          <w:spacing w:val="-13"/>
          <w:sz w:val="24"/>
        </w:rPr>
        <w:t xml:space="preserve"> </w:t>
      </w:r>
      <w:r>
        <w:rPr>
          <w:color w:val="0C0C0C"/>
          <w:sz w:val="24"/>
        </w:rPr>
        <w:t>disseminate</w:t>
      </w:r>
      <w:r>
        <w:rPr>
          <w:color w:val="0C0C0C"/>
          <w:spacing w:val="-5"/>
          <w:sz w:val="24"/>
        </w:rPr>
        <w:t xml:space="preserve"> </w:t>
      </w:r>
      <w:r>
        <w:rPr>
          <w:color w:val="0C0C0C"/>
          <w:sz w:val="24"/>
        </w:rPr>
        <w:t>updated Price</w:t>
      </w:r>
      <w:r>
        <w:rPr>
          <w:color w:val="0C0C0C"/>
          <w:spacing w:val="-9"/>
          <w:sz w:val="24"/>
        </w:rPr>
        <w:t xml:space="preserve"> </w:t>
      </w:r>
      <w:r>
        <w:rPr>
          <w:color w:val="0C0C0C"/>
          <w:sz w:val="24"/>
        </w:rPr>
        <w:t>Bands</w:t>
      </w:r>
      <w:r>
        <w:rPr>
          <w:color w:val="0C0C0C"/>
          <w:spacing w:val="-9"/>
          <w:sz w:val="24"/>
        </w:rPr>
        <w:t xml:space="preserve"> </w:t>
      </w:r>
      <w:r>
        <w:rPr>
          <w:color w:val="0C0C0C"/>
          <w:sz w:val="24"/>
        </w:rPr>
        <w:t>based</w:t>
      </w:r>
      <w:r>
        <w:rPr>
          <w:color w:val="0C0C0C"/>
          <w:spacing w:val="-9"/>
          <w:sz w:val="24"/>
        </w:rPr>
        <w:t xml:space="preserve"> </w:t>
      </w:r>
      <w:r>
        <w:rPr>
          <w:color w:val="0C0C0C"/>
          <w:sz w:val="24"/>
        </w:rPr>
        <w:t>on</w:t>
      </w:r>
      <w:r>
        <w:rPr>
          <w:color w:val="0C0C0C"/>
          <w:spacing w:val="-11"/>
          <w:sz w:val="24"/>
        </w:rPr>
        <w:t xml:space="preserve"> </w:t>
      </w:r>
      <w:r>
        <w:rPr>
          <w:color w:val="0C0C0C"/>
          <w:sz w:val="24"/>
        </w:rPr>
        <w:t>a</w:t>
      </w:r>
      <w:r>
        <w:rPr>
          <w:color w:val="0C0C0C"/>
          <w:spacing w:val="-13"/>
          <w:sz w:val="24"/>
        </w:rPr>
        <w:t xml:space="preserve"> </w:t>
      </w:r>
      <w:r>
        <w:rPr>
          <w:color w:val="0C0C0C"/>
          <w:sz w:val="24"/>
        </w:rPr>
        <w:t>Reference Price</w:t>
      </w:r>
      <w:r>
        <w:rPr>
          <w:color w:val="0C0C0C"/>
          <w:spacing w:val="-12"/>
          <w:sz w:val="24"/>
        </w:rPr>
        <w:t xml:space="preserve"> </w:t>
      </w:r>
      <w:r>
        <w:rPr>
          <w:color w:val="0C0C0C"/>
          <w:sz w:val="24"/>
        </w:rPr>
        <w:t>that</w:t>
      </w:r>
      <w:r>
        <w:rPr>
          <w:color w:val="0C0C0C"/>
          <w:spacing w:val="-8"/>
          <w:sz w:val="24"/>
        </w:rPr>
        <w:t xml:space="preserve"> </w:t>
      </w:r>
      <w:r>
        <w:rPr>
          <w:color w:val="0C0C0C"/>
          <w:sz w:val="24"/>
        </w:rPr>
        <w:t>equals the arithmetic</w:t>
      </w:r>
      <w:r>
        <w:rPr>
          <w:color w:val="0C0C0C"/>
          <w:spacing w:val="18"/>
          <w:sz w:val="24"/>
        </w:rPr>
        <w:t xml:space="preserve"> </w:t>
      </w:r>
      <w:r>
        <w:rPr>
          <w:color w:val="0C0C0C"/>
          <w:sz w:val="24"/>
        </w:rPr>
        <w:t xml:space="preserve">mean price of </w:t>
      </w:r>
      <w:r>
        <w:rPr>
          <w:color w:val="232323"/>
          <w:sz w:val="24"/>
        </w:rPr>
        <w:t xml:space="preserve">Eligible </w:t>
      </w:r>
      <w:r>
        <w:rPr>
          <w:color w:val="0C0C0C"/>
          <w:sz w:val="24"/>
        </w:rPr>
        <w:t>Reported</w:t>
      </w:r>
      <w:r>
        <w:rPr>
          <w:color w:val="0C0C0C"/>
          <w:spacing w:val="22"/>
          <w:sz w:val="24"/>
        </w:rPr>
        <w:t xml:space="preserve"> </w:t>
      </w:r>
      <w:r>
        <w:rPr>
          <w:color w:val="0C0C0C"/>
          <w:sz w:val="24"/>
        </w:rPr>
        <w:t>Transactions</w:t>
      </w:r>
      <w:r>
        <w:rPr>
          <w:color w:val="0C0C0C"/>
          <w:spacing w:val="22"/>
          <w:sz w:val="24"/>
        </w:rPr>
        <w:t xml:space="preserve"> </w:t>
      </w:r>
      <w:r>
        <w:rPr>
          <w:color w:val="0C0C0C"/>
          <w:sz w:val="24"/>
        </w:rPr>
        <w:t>for the NMS Stock over the immediately</w:t>
      </w:r>
    </w:p>
    <w:p w14:paraId="57457510" w14:textId="77777777" w:rsidR="002B6B99" w:rsidRDefault="002B6B99">
      <w:pPr>
        <w:pStyle w:val="ListParagraph"/>
        <w:spacing w:line="482" w:lineRule="auto"/>
        <w:jc w:val="both"/>
        <w:rPr>
          <w:sz w:val="24"/>
        </w:rPr>
        <w:sectPr w:rsidR="002B6B99">
          <w:headerReference w:type="default" r:id="rId17"/>
          <w:pgSz w:w="12240" w:h="15840"/>
          <w:pgMar w:top="1340" w:right="720" w:bottom="1260" w:left="1080" w:header="0" w:footer="1043" w:gutter="0"/>
          <w:cols w:space="720"/>
        </w:sectPr>
      </w:pPr>
    </w:p>
    <w:p w14:paraId="1EA8D4F6" w14:textId="77777777" w:rsidR="002B6B99" w:rsidRDefault="000576BC">
      <w:pPr>
        <w:pStyle w:val="BodyText"/>
        <w:spacing w:before="65"/>
        <w:ind w:left="247"/>
      </w:pPr>
      <w:r>
        <w:rPr>
          <w:color w:val="0E0E0E"/>
        </w:rPr>
        <w:lastRenderedPageBreak/>
        <w:t>preceding</w:t>
      </w:r>
      <w:r>
        <w:rPr>
          <w:color w:val="0E0E0E"/>
          <w:spacing w:val="7"/>
        </w:rPr>
        <w:t xml:space="preserve"> </w:t>
      </w:r>
      <w:r>
        <w:rPr>
          <w:color w:val="0E0E0E"/>
        </w:rPr>
        <w:t>five-minute</w:t>
      </w:r>
      <w:r>
        <w:rPr>
          <w:color w:val="0E0E0E"/>
          <w:spacing w:val="3"/>
        </w:rPr>
        <w:t xml:space="preserve"> </w:t>
      </w:r>
      <w:r>
        <w:rPr>
          <w:color w:val="0E0E0E"/>
        </w:rPr>
        <w:t>period</w:t>
      </w:r>
      <w:r>
        <w:rPr>
          <w:color w:val="0E0E0E"/>
          <w:spacing w:val="-1"/>
        </w:rPr>
        <w:t xml:space="preserve"> </w:t>
      </w:r>
      <w:r>
        <w:rPr>
          <w:color w:val="0E0E0E"/>
        </w:rPr>
        <w:t>(including</w:t>
      </w:r>
      <w:r>
        <w:rPr>
          <w:color w:val="0E0E0E"/>
          <w:spacing w:val="1"/>
        </w:rPr>
        <w:t xml:space="preserve"> </w:t>
      </w:r>
      <w:r>
        <w:rPr>
          <w:color w:val="0E0E0E"/>
        </w:rPr>
        <w:t>the</w:t>
      </w:r>
      <w:r>
        <w:rPr>
          <w:color w:val="0E0E0E"/>
          <w:spacing w:val="-9"/>
        </w:rPr>
        <w:t xml:space="preserve"> </w:t>
      </w:r>
      <w:r>
        <w:rPr>
          <w:color w:val="0E0E0E"/>
        </w:rPr>
        <w:t>period of</w:t>
      </w:r>
      <w:r>
        <w:rPr>
          <w:color w:val="0E0E0E"/>
          <w:spacing w:val="-6"/>
        </w:rPr>
        <w:t xml:space="preserve"> </w:t>
      </w:r>
      <w:r>
        <w:rPr>
          <w:color w:val="0E0E0E"/>
        </w:rPr>
        <w:t>the</w:t>
      </w:r>
      <w:r>
        <w:rPr>
          <w:color w:val="0E0E0E"/>
          <w:spacing w:val="-5"/>
        </w:rPr>
        <w:t xml:space="preserve"> </w:t>
      </w:r>
      <w:r>
        <w:rPr>
          <w:color w:val="0E0E0E"/>
        </w:rPr>
        <w:t>Limit</w:t>
      </w:r>
      <w:r>
        <w:rPr>
          <w:color w:val="0E0E0E"/>
          <w:spacing w:val="-3"/>
        </w:rPr>
        <w:t xml:space="preserve"> </w:t>
      </w:r>
      <w:r>
        <w:rPr>
          <w:color w:val="0E0E0E"/>
          <w:spacing w:val="-2"/>
        </w:rPr>
        <w:t>State).</w:t>
      </w:r>
    </w:p>
    <w:p w14:paraId="4DFE954B" w14:textId="77777777" w:rsidR="002B6B99" w:rsidRDefault="002B6B99">
      <w:pPr>
        <w:pStyle w:val="BodyText"/>
      </w:pPr>
    </w:p>
    <w:p w14:paraId="3AB2335E" w14:textId="77777777" w:rsidR="002B6B99" w:rsidRDefault="000576BC">
      <w:pPr>
        <w:pStyle w:val="ListParagraph"/>
        <w:numPr>
          <w:ilvl w:val="2"/>
          <w:numId w:val="8"/>
        </w:numPr>
        <w:tabs>
          <w:tab w:val="left" w:pos="1691"/>
        </w:tabs>
        <w:spacing w:before="1" w:line="482" w:lineRule="auto"/>
        <w:ind w:left="246" w:right="240" w:firstLine="721"/>
        <w:jc w:val="both"/>
        <w:rPr>
          <w:color w:val="0E0E0E"/>
          <w:sz w:val="24"/>
        </w:rPr>
      </w:pPr>
      <w:r>
        <w:rPr>
          <w:color w:val="0E0E0E"/>
          <w:sz w:val="24"/>
        </w:rPr>
        <w:t xml:space="preserve">If trading for an NMS Stock does not </w:t>
      </w:r>
      <w:proofErr w:type="gramStart"/>
      <w:r>
        <w:rPr>
          <w:color w:val="0E0E0E"/>
          <w:sz w:val="24"/>
        </w:rPr>
        <w:t>exit</w:t>
      </w:r>
      <w:proofErr w:type="gramEnd"/>
      <w:r>
        <w:rPr>
          <w:color w:val="0E0E0E"/>
          <w:sz w:val="24"/>
        </w:rPr>
        <w:t xml:space="preserve"> a Limit State within 15 seconds of entry, the Limit State will terminate when the Primary Listing Exchange declares a Trading Pause pursuant to Section VII of the Plan or at the end of Regular Trading Hours.</w:t>
      </w:r>
    </w:p>
    <w:p w14:paraId="61695DCF" w14:textId="77777777" w:rsidR="002B6B99" w:rsidRDefault="000576BC">
      <w:pPr>
        <w:pStyle w:val="ListParagraph"/>
        <w:numPr>
          <w:ilvl w:val="0"/>
          <w:numId w:val="8"/>
        </w:numPr>
        <w:tabs>
          <w:tab w:val="left" w:pos="970"/>
        </w:tabs>
        <w:spacing w:line="275" w:lineRule="exact"/>
        <w:ind w:left="970" w:hanging="721"/>
        <w:rPr>
          <w:color w:val="0E0E0E"/>
          <w:sz w:val="24"/>
        </w:rPr>
      </w:pPr>
      <w:r>
        <w:rPr>
          <w:color w:val="0E0E0E"/>
          <w:sz w:val="24"/>
          <w:u w:val="single" w:color="000000"/>
        </w:rPr>
        <w:t>Trading</w:t>
      </w:r>
      <w:r>
        <w:rPr>
          <w:color w:val="0E0E0E"/>
          <w:spacing w:val="-1"/>
          <w:sz w:val="24"/>
          <w:u w:val="single" w:color="000000"/>
        </w:rPr>
        <w:t xml:space="preserve"> </w:t>
      </w:r>
      <w:r>
        <w:rPr>
          <w:color w:val="0E0E0E"/>
          <w:spacing w:val="-2"/>
          <w:sz w:val="24"/>
          <w:u w:val="single" w:color="000000"/>
        </w:rPr>
        <w:t>Pauses</w:t>
      </w:r>
    </w:p>
    <w:p w14:paraId="2240C50A" w14:textId="77777777" w:rsidR="002B6B99" w:rsidRDefault="002B6B99">
      <w:pPr>
        <w:pStyle w:val="BodyText"/>
      </w:pPr>
    </w:p>
    <w:p w14:paraId="29D3C742" w14:textId="77777777" w:rsidR="002B6B99" w:rsidRDefault="000576BC">
      <w:pPr>
        <w:pStyle w:val="ListParagraph"/>
        <w:numPr>
          <w:ilvl w:val="1"/>
          <w:numId w:val="8"/>
        </w:numPr>
        <w:tabs>
          <w:tab w:val="left" w:pos="1687"/>
        </w:tabs>
        <w:ind w:left="1687" w:hanging="720"/>
        <w:jc w:val="both"/>
        <w:rPr>
          <w:color w:val="0E0E0E"/>
          <w:sz w:val="24"/>
        </w:rPr>
      </w:pPr>
      <w:r>
        <w:rPr>
          <w:color w:val="0E0E0E"/>
          <w:sz w:val="24"/>
          <w:u w:val="single" w:color="000000"/>
        </w:rPr>
        <w:t>Declaration</w:t>
      </w:r>
      <w:r>
        <w:rPr>
          <w:color w:val="0E0E0E"/>
          <w:spacing w:val="6"/>
          <w:sz w:val="24"/>
          <w:u w:val="single" w:color="000000"/>
        </w:rPr>
        <w:t xml:space="preserve"> </w:t>
      </w:r>
      <w:r>
        <w:rPr>
          <w:color w:val="0E0E0E"/>
          <w:sz w:val="24"/>
          <w:u w:val="single" w:color="000000"/>
        </w:rPr>
        <w:t>of</w:t>
      </w:r>
      <w:r>
        <w:rPr>
          <w:color w:val="0E0E0E"/>
          <w:spacing w:val="-6"/>
          <w:sz w:val="24"/>
          <w:u w:val="single" w:color="000000"/>
        </w:rPr>
        <w:t xml:space="preserve"> </w:t>
      </w:r>
      <w:r>
        <w:rPr>
          <w:color w:val="0E0E0E"/>
          <w:sz w:val="24"/>
          <w:u w:val="single" w:color="000000"/>
        </w:rPr>
        <w:t>Trading</w:t>
      </w:r>
      <w:r>
        <w:rPr>
          <w:color w:val="0E0E0E"/>
          <w:spacing w:val="1"/>
          <w:sz w:val="24"/>
          <w:u w:val="single" w:color="000000"/>
        </w:rPr>
        <w:t xml:space="preserve"> </w:t>
      </w:r>
      <w:r>
        <w:rPr>
          <w:color w:val="0E0E0E"/>
          <w:spacing w:val="-2"/>
          <w:sz w:val="24"/>
          <w:u w:val="single" w:color="000000"/>
        </w:rPr>
        <w:t>Pauses</w:t>
      </w:r>
    </w:p>
    <w:p w14:paraId="3C8FF26A" w14:textId="77777777" w:rsidR="002B6B99" w:rsidRDefault="002B6B99">
      <w:pPr>
        <w:pStyle w:val="BodyText"/>
        <w:spacing w:before="1"/>
      </w:pPr>
    </w:p>
    <w:p w14:paraId="79539243" w14:textId="77777777" w:rsidR="002B6B99" w:rsidRDefault="000576BC">
      <w:pPr>
        <w:pStyle w:val="ListParagraph"/>
        <w:numPr>
          <w:ilvl w:val="2"/>
          <w:numId w:val="8"/>
        </w:numPr>
        <w:tabs>
          <w:tab w:val="left" w:pos="1690"/>
        </w:tabs>
        <w:spacing w:line="480" w:lineRule="auto"/>
        <w:ind w:left="246" w:right="244" w:firstLine="721"/>
        <w:jc w:val="both"/>
        <w:rPr>
          <w:color w:val="0E0E0E"/>
          <w:sz w:val="24"/>
        </w:rPr>
      </w:pPr>
      <w:r>
        <w:rPr>
          <w:color w:val="0E0E0E"/>
          <w:sz w:val="24"/>
        </w:rPr>
        <w:t>If</w:t>
      </w:r>
      <w:r>
        <w:rPr>
          <w:color w:val="0E0E0E"/>
          <w:spacing w:val="-12"/>
          <w:sz w:val="24"/>
        </w:rPr>
        <w:t xml:space="preserve"> </w:t>
      </w:r>
      <w:r>
        <w:rPr>
          <w:color w:val="0E0E0E"/>
          <w:sz w:val="24"/>
        </w:rPr>
        <w:t>trading</w:t>
      </w:r>
      <w:r>
        <w:rPr>
          <w:color w:val="0E0E0E"/>
          <w:spacing w:val="-2"/>
          <w:sz w:val="24"/>
        </w:rPr>
        <w:t xml:space="preserve"> </w:t>
      </w:r>
      <w:r>
        <w:rPr>
          <w:color w:val="0E0E0E"/>
          <w:sz w:val="24"/>
        </w:rPr>
        <w:t>for</w:t>
      </w:r>
      <w:r>
        <w:rPr>
          <w:color w:val="0E0E0E"/>
          <w:spacing w:val="-11"/>
          <w:sz w:val="24"/>
        </w:rPr>
        <w:t xml:space="preserve"> </w:t>
      </w:r>
      <w:r>
        <w:rPr>
          <w:color w:val="0E0E0E"/>
          <w:sz w:val="24"/>
        </w:rPr>
        <w:t>an</w:t>
      </w:r>
      <w:r>
        <w:rPr>
          <w:color w:val="0E0E0E"/>
          <w:spacing w:val="-7"/>
          <w:sz w:val="24"/>
        </w:rPr>
        <w:t xml:space="preserve"> </w:t>
      </w:r>
      <w:r>
        <w:rPr>
          <w:color w:val="0E0E0E"/>
          <w:sz w:val="24"/>
        </w:rPr>
        <w:t>NMS</w:t>
      </w:r>
      <w:r>
        <w:rPr>
          <w:color w:val="0E0E0E"/>
          <w:spacing w:val="-8"/>
          <w:sz w:val="24"/>
        </w:rPr>
        <w:t xml:space="preserve"> </w:t>
      </w:r>
      <w:r>
        <w:rPr>
          <w:color w:val="0E0E0E"/>
          <w:sz w:val="24"/>
        </w:rPr>
        <w:t>Stock</w:t>
      </w:r>
      <w:r>
        <w:rPr>
          <w:color w:val="0E0E0E"/>
          <w:spacing w:val="-10"/>
          <w:sz w:val="24"/>
        </w:rPr>
        <w:t xml:space="preserve"> </w:t>
      </w:r>
      <w:r>
        <w:rPr>
          <w:color w:val="0E0E0E"/>
          <w:sz w:val="24"/>
        </w:rPr>
        <w:t>does</w:t>
      </w:r>
      <w:r>
        <w:rPr>
          <w:color w:val="0E0E0E"/>
          <w:spacing w:val="-10"/>
          <w:sz w:val="24"/>
        </w:rPr>
        <w:t xml:space="preserve"> </w:t>
      </w:r>
      <w:r>
        <w:rPr>
          <w:color w:val="0E0E0E"/>
          <w:sz w:val="24"/>
        </w:rPr>
        <w:t>not</w:t>
      </w:r>
      <w:r>
        <w:rPr>
          <w:color w:val="0E0E0E"/>
          <w:spacing w:val="-10"/>
          <w:sz w:val="24"/>
        </w:rPr>
        <w:t xml:space="preserve"> </w:t>
      </w:r>
      <w:proofErr w:type="gramStart"/>
      <w:r>
        <w:rPr>
          <w:color w:val="0E0E0E"/>
          <w:sz w:val="24"/>
        </w:rPr>
        <w:t>exit</w:t>
      </w:r>
      <w:proofErr w:type="gramEnd"/>
      <w:r>
        <w:rPr>
          <w:color w:val="0E0E0E"/>
          <w:spacing w:val="-4"/>
          <w:sz w:val="24"/>
        </w:rPr>
        <w:t xml:space="preserve"> </w:t>
      </w:r>
      <w:r>
        <w:rPr>
          <w:color w:val="0E0E0E"/>
          <w:sz w:val="24"/>
        </w:rPr>
        <w:t>a</w:t>
      </w:r>
      <w:r>
        <w:rPr>
          <w:color w:val="0E0E0E"/>
          <w:spacing w:val="-15"/>
          <w:sz w:val="24"/>
        </w:rPr>
        <w:t xml:space="preserve"> </w:t>
      </w:r>
      <w:r>
        <w:rPr>
          <w:color w:val="0E0E0E"/>
          <w:sz w:val="24"/>
        </w:rPr>
        <w:t>Limit</w:t>
      </w:r>
      <w:r>
        <w:rPr>
          <w:color w:val="0E0E0E"/>
          <w:spacing w:val="-4"/>
          <w:sz w:val="24"/>
        </w:rPr>
        <w:t xml:space="preserve"> </w:t>
      </w:r>
      <w:r>
        <w:rPr>
          <w:color w:val="0E0E0E"/>
          <w:sz w:val="24"/>
        </w:rPr>
        <w:t>State</w:t>
      </w:r>
      <w:r>
        <w:rPr>
          <w:color w:val="0E0E0E"/>
          <w:spacing w:val="-8"/>
          <w:sz w:val="24"/>
        </w:rPr>
        <w:t xml:space="preserve"> </w:t>
      </w:r>
      <w:r>
        <w:rPr>
          <w:color w:val="0E0E0E"/>
          <w:sz w:val="24"/>
        </w:rPr>
        <w:t>within</w:t>
      </w:r>
      <w:r>
        <w:rPr>
          <w:color w:val="0E0E0E"/>
          <w:spacing w:val="-3"/>
          <w:sz w:val="24"/>
        </w:rPr>
        <w:t xml:space="preserve"> </w:t>
      </w:r>
      <w:r>
        <w:rPr>
          <w:color w:val="0E0E0E"/>
          <w:sz w:val="24"/>
        </w:rPr>
        <w:t>15</w:t>
      </w:r>
      <w:r>
        <w:rPr>
          <w:color w:val="0E0E0E"/>
          <w:spacing w:val="-11"/>
          <w:sz w:val="24"/>
        </w:rPr>
        <w:t xml:space="preserve"> </w:t>
      </w:r>
      <w:r>
        <w:rPr>
          <w:color w:val="0E0E0E"/>
          <w:sz w:val="24"/>
        </w:rPr>
        <w:t>seconds</w:t>
      </w:r>
      <w:r>
        <w:rPr>
          <w:color w:val="0E0E0E"/>
          <w:spacing w:val="-4"/>
          <w:sz w:val="24"/>
        </w:rPr>
        <w:t xml:space="preserve"> </w:t>
      </w:r>
      <w:r>
        <w:rPr>
          <w:color w:val="0E0E0E"/>
          <w:sz w:val="24"/>
        </w:rPr>
        <w:t>of</w:t>
      </w:r>
      <w:r>
        <w:rPr>
          <w:color w:val="0E0E0E"/>
          <w:spacing w:val="-7"/>
          <w:sz w:val="24"/>
        </w:rPr>
        <w:t xml:space="preserve"> </w:t>
      </w:r>
      <w:r>
        <w:rPr>
          <w:color w:val="0E0E0E"/>
          <w:sz w:val="24"/>
        </w:rPr>
        <w:t>entry</w:t>
      </w:r>
      <w:r>
        <w:rPr>
          <w:color w:val="0E0E0E"/>
          <w:spacing w:val="-10"/>
          <w:sz w:val="24"/>
        </w:rPr>
        <w:t xml:space="preserve"> </w:t>
      </w:r>
      <w:r>
        <w:rPr>
          <w:color w:val="0E0E0E"/>
          <w:sz w:val="24"/>
        </w:rPr>
        <w:t>during Regular</w:t>
      </w:r>
      <w:r>
        <w:rPr>
          <w:color w:val="0E0E0E"/>
          <w:spacing w:val="-7"/>
          <w:sz w:val="24"/>
        </w:rPr>
        <w:t xml:space="preserve"> </w:t>
      </w:r>
      <w:r>
        <w:rPr>
          <w:color w:val="0E0E0E"/>
          <w:sz w:val="24"/>
        </w:rPr>
        <w:t>Trading</w:t>
      </w:r>
      <w:r>
        <w:rPr>
          <w:color w:val="0E0E0E"/>
          <w:spacing w:val="-5"/>
          <w:sz w:val="24"/>
        </w:rPr>
        <w:t xml:space="preserve"> </w:t>
      </w:r>
      <w:r>
        <w:rPr>
          <w:color w:val="0E0E0E"/>
          <w:sz w:val="24"/>
        </w:rPr>
        <w:t>Hours,</w:t>
      </w:r>
      <w:r>
        <w:rPr>
          <w:color w:val="0E0E0E"/>
          <w:spacing w:val="-1"/>
          <w:sz w:val="24"/>
        </w:rPr>
        <w:t xml:space="preserve"> </w:t>
      </w:r>
      <w:r>
        <w:rPr>
          <w:color w:val="0E0E0E"/>
          <w:sz w:val="24"/>
        </w:rPr>
        <w:t>then</w:t>
      </w:r>
      <w:r>
        <w:rPr>
          <w:color w:val="0E0E0E"/>
          <w:spacing w:val="-10"/>
          <w:sz w:val="24"/>
        </w:rPr>
        <w:t xml:space="preserve"> </w:t>
      </w:r>
      <w:r>
        <w:rPr>
          <w:color w:val="0E0E0E"/>
          <w:sz w:val="24"/>
        </w:rPr>
        <w:t>the</w:t>
      </w:r>
      <w:r>
        <w:rPr>
          <w:color w:val="0E0E0E"/>
          <w:spacing w:val="-13"/>
          <w:sz w:val="24"/>
        </w:rPr>
        <w:t xml:space="preserve"> </w:t>
      </w:r>
      <w:r>
        <w:rPr>
          <w:color w:val="0E0E0E"/>
          <w:sz w:val="24"/>
        </w:rPr>
        <w:t>Primary Listing</w:t>
      </w:r>
      <w:r>
        <w:rPr>
          <w:color w:val="0E0E0E"/>
          <w:spacing w:val="-2"/>
          <w:sz w:val="24"/>
        </w:rPr>
        <w:t xml:space="preserve"> </w:t>
      </w:r>
      <w:r>
        <w:rPr>
          <w:color w:val="0E0E0E"/>
          <w:sz w:val="24"/>
        </w:rPr>
        <w:t>Exchange shall</w:t>
      </w:r>
      <w:r>
        <w:rPr>
          <w:color w:val="0E0E0E"/>
          <w:spacing w:val="-8"/>
          <w:sz w:val="24"/>
        </w:rPr>
        <w:t xml:space="preserve"> </w:t>
      </w:r>
      <w:r>
        <w:rPr>
          <w:color w:val="0E0E0E"/>
          <w:sz w:val="24"/>
        </w:rPr>
        <w:t>declare</w:t>
      </w:r>
      <w:r>
        <w:rPr>
          <w:color w:val="0E0E0E"/>
          <w:spacing w:val="-4"/>
          <w:sz w:val="24"/>
        </w:rPr>
        <w:t xml:space="preserve"> </w:t>
      </w:r>
      <w:r>
        <w:rPr>
          <w:color w:val="0E0E0E"/>
          <w:sz w:val="24"/>
        </w:rPr>
        <w:t>a</w:t>
      </w:r>
      <w:r>
        <w:rPr>
          <w:color w:val="0E0E0E"/>
          <w:spacing w:val="-15"/>
          <w:sz w:val="24"/>
        </w:rPr>
        <w:t xml:space="preserve"> </w:t>
      </w:r>
      <w:r>
        <w:rPr>
          <w:color w:val="0E0E0E"/>
          <w:sz w:val="24"/>
        </w:rPr>
        <w:t>Trading</w:t>
      </w:r>
      <w:r>
        <w:rPr>
          <w:color w:val="0E0E0E"/>
          <w:spacing w:val="-5"/>
          <w:sz w:val="24"/>
        </w:rPr>
        <w:t xml:space="preserve"> </w:t>
      </w:r>
      <w:r>
        <w:rPr>
          <w:color w:val="0E0E0E"/>
          <w:sz w:val="24"/>
        </w:rPr>
        <w:t>Pause</w:t>
      </w:r>
      <w:r>
        <w:rPr>
          <w:color w:val="0E0E0E"/>
          <w:spacing w:val="-2"/>
          <w:sz w:val="24"/>
        </w:rPr>
        <w:t xml:space="preserve"> </w:t>
      </w:r>
      <w:r>
        <w:rPr>
          <w:color w:val="0E0E0E"/>
          <w:sz w:val="24"/>
        </w:rPr>
        <w:t>for</w:t>
      </w:r>
      <w:r>
        <w:rPr>
          <w:color w:val="0E0E0E"/>
          <w:spacing w:val="-13"/>
          <w:sz w:val="24"/>
        </w:rPr>
        <w:t xml:space="preserve"> </w:t>
      </w:r>
      <w:r>
        <w:rPr>
          <w:color w:val="0E0E0E"/>
          <w:sz w:val="24"/>
        </w:rPr>
        <w:t>such</w:t>
      </w:r>
      <w:r>
        <w:rPr>
          <w:color w:val="0E0E0E"/>
          <w:spacing w:val="-3"/>
          <w:sz w:val="24"/>
        </w:rPr>
        <w:t xml:space="preserve"> </w:t>
      </w:r>
      <w:r>
        <w:rPr>
          <w:color w:val="0E0E0E"/>
          <w:sz w:val="24"/>
        </w:rPr>
        <w:t>NMS Stock and shall notify the Processor.</w:t>
      </w:r>
    </w:p>
    <w:p w14:paraId="161F18AB" w14:textId="77777777" w:rsidR="002B6B99" w:rsidRDefault="000576BC">
      <w:pPr>
        <w:pStyle w:val="ListParagraph"/>
        <w:numPr>
          <w:ilvl w:val="2"/>
          <w:numId w:val="8"/>
        </w:numPr>
        <w:tabs>
          <w:tab w:val="left" w:pos="1690"/>
        </w:tabs>
        <w:spacing w:before="2" w:line="482" w:lineRule="auto"/>
        <w:ind w:left="244" w:right="235" w:firstLine="723"/>
        <w:jc w:val="both"/>
        <w:rPr>
          <w:color w:val="0E0E0E"/>
          <w:sz w:val="24"/>
        </w:rPr>
      </w:pPr>
      <w:r>
        <w:rPr>
          <w:color w:val="0E0E0E"/>
          <w:sz w:val="24"/>
        </w:rPr>
        <w:t>The</w:t>
      </w:r>
      <w:r>
        <w:rPr>
          <w:color w:val="0E0E0E"/>
          <w:spacing w:val="-15"/>
          <w:sz w:val="24"/>
        </w:rPr>
        <w:t xml:space="preserve"> </w:t>
      </w:r>
      <w:r>
        <w:rPr>
          <w:color w:val="0E0E0E"/>
          <w:sz w:val="24"/>
        </w:rPr>
        <w:t>Primary</w:t>
      </w:r>
      <w:r>
        <w:rPr>
          <w:color w:val="0E0E0E"/>
          <w:spacing w:val="-15"/>
          <w:sz w:val="24"/>
        </w:rPr>
        <w:t xml:space="preserve"> </w:t>
      </w:r>
      <w:r>
        <w:rPr>
          <w:color w:val="0E0E0E"/>
          <w:sz w:val="24"/>
        </w:rPr>
        <w:t>Listing</w:t>
      </w:r>
      <w:r>
        <w:rPr>
          <w:color w:val="0E0E0E"/>
          <w:spacing w:val="-13"/>
          <w:sz w:val="24"/>
        </w:rPr>
        <w:t xml:space="preserve"> </w:t>
      </w:r>
      <w:r>
        <w:rPr>
          <w:color w:val="0E0E0E"/>
          <w:sz w:val="24"/>
        </w:rPr>
        <w:t>Exchange</w:t>
      </w:r>
      <w:r>
        <w:rPr>
          <w:color w:val="0E0E0E"/>
          <w:spacing w:val="-2"/>
          <w:sz w:val="24"/>
        </w:rPr>
        <w:t xml:space="preserve"> </w:t>
      </w:r>
      <w:r>
        <w:rPr>
          <w:color w:val="0E0E0E"/>
          <w:sz w:val="24"/>
        </w:rPr>
        <w:t>may</w:t>
      </w:r>
      <w:r>
        <w:rPr>
          <w:color w:val="0E0E0E"/>
          <w:spacing w:val="-15"/>
          <w:sz w:val="24"/>
        </w:rPr>
        <w:t xml:space="preserve"> </w:t>
      </w:r>
      <w:r>
        <w:rPr>
          <w:color w:val="0E0E0E"/>
          <w:sz w:val="24"/>
        </w:rPr>
        <w:t>also</w:t>
      </w:r>
      <w:r>
        <w:rPr>
          <w:color w:val="0E0E0E"/>
          <w:spacing w:val="-12"/>
          <w:sz w:val="24"/>
        </w:rPr>
        <w:t xml:space="preserve"> </w:t>
      </w:r>
      <w:r>
        <w:rPr>
          <w:color w:val="0E0E0E"/>
          <w:sz w:val="24"/>
        </w:rPr>
        <w:t>declare</w:t>
      </w:r>
      <w:r>
        <w:rPr>
          <w:color w:val="0E0E0E"/>
          <w:spacing w:val="-7"/>
          <w:sz w:val="24"/>
        </w:rPr>
        <w:t xml:space="preserve"> </w:t>
      </w:r>
      <w:r>
        <w:rPr>
          <w:color w:val="0E0E0E"/>
          <w:sz w:val="24"/>
        </w:rPr>
        <w:t>a</w:t>
      </w:r>
      <w:r>
        <w:rPr>
          <w:color w:val="0E0E0E"/>
          <w:spacing w:val="-15"/>
          <w:sz w:val="24"/>
        </w:rPr>
        <w:t xml:space="preserve"> </w:t>
      </w:r>
      <w:r>
        <w:rPr>
          <w:color w:val="0E0E0E"/>
          <w:sz w:val="24"/>
        </w:rPr>
        <w:t>Trading</w:t>
      </w:r>
      <w:r>
        <w:rPr>
          <w:color w:val="0E0E0E"/>
          <w:spacing w:val="-4"/>
          <w:sz w:val="24"/>
        </w:rPr>
        <w:t xml:space="preserve"> </w:t>
      </w:r>
      <w:r>
        <w:rPr>
          <w:color w:val="0E0E0E"/>
          <w:sz w:val="24"/>
        </w:rPr>
        <w:t>Pause</w:t>
      </w:r>
      <w:r>
        <w:rPr>
          <w:color w:val="0E0E0E"/>
          <w:spacing w:val="-11"/>
          <w:sz w:val="24"/>
        </w:rPr>
        <w:t xml:space="preserve"> </w:t>
      </w:r>
      <w:r>
        <w:rPr>
          <w:color w:val="0E0E0E"/>
          <w:sz w:val="24"/>
        </w:rPr>
        <w:t>for</w:t>
      </w:r>
      <w:r>
        <w:rPr>
          <w:color w:val="0E0E0E"/>
          <w:spacing w:val="-15"/>
          <w:sz w:val="24"/>
        </w:rPr>
        <w:t xml:space="preserve"> </w:t>
      </w:r>
      <w:r>
        <w:rPr>
          <w:color w:val="0E0E0E"/>
          <w:sz w:val="24"/>
        </w:rPr>
        <w:t>an</w:t>
      </w:r>
      <w:r>
        <w:rPr>
          <w:color w:val="0E0E0E"/>
          <w:spacing w:val="-13"/>
          <w:sz w:val="24"/>
        </w:rPr>
        <w:t xml:space="preserve"> </w:t>
      </w:r>
      <w:r>
        <w:rPr>
          <w:color w:val="0E0E0E"/>
          <w:sz w:val="24"/>
        </w:rPr>
        <w:t>NMS</w:t>
      </w:r>
      <w:r>
        <w:rPr>
          <w:color w:val="0E0E0E"/>
          <w:spacing w:val="-9"/>
          <w:sz w:val="24"/>
        </w:rPr>
        <w:t xml:space="preserve"> </w:t>
      </w:r>
      <w:r>
        <w:rPr>
          <w:color w:val="0E0E0E"/>
          <w:sz w:val="24"/>
        </w:rPr>
        <w:t>Stock</w:t>
      </w:r>
      <w:r>
        <w:rPr>
          <w:color w:val="0E0E0E"/>
          <w:spacing w:val="-9"/>
          <w:sz w:val="24"/>
        </w:rPr>
        <w:t xml:space="preserve"> </w:t>
      </w:r>
      <w:r>
        <w:rPr>
          <w:color w:val="0E0E0E"/>
          <w:sz w:val="24"/>
        </w:rPr>
        <w:t>when an NMS Stock is in a Straddle State, which is when National Best Bid (Offer) is below (above) the Lower (Upper) Price Band and the NMS Stock is not in a Limit State, and trading in that NMS Stock deviates from normal trading characteristics such that declaring a Trading Pause would support the Plan's goal to address extraordinary market volatility.</w:t>
      </w:r>
      <w:r>
        <w:rPr>
          <w:color w:val="0E0E0E"/>
          <w:spacing w:val="40"/>
          <w:sz w:val="24"/>
        </w:rPr>
        <w:t xml:space="preserve"> </w:t>
      </w:r>
      <w:r>
        <w:rPr>
          <w:color w:val="0E0E0E"/>
          <w:sz w:val="24"/>
        </w:rPr>
        <w:t>The Primary Listing Exchange shall develop policies and</w:t>
      </w:r>
      <w:r>
        <w:rPr>
          <w:color w:val="0E0E0E"/>
          <w:spacing w:val="-2"/>
          <w:sz w:val="24"/>
        </w:rPr>
        <w:t xml:space="preserve"> </w:t>
      </w:r>
      <w:r>
        <w:rPr>
          <w:color w:val="0E0E0E"/>
          <w:sz w:val="24"/>
        </w:rPr>
        <w:t>procedures for determining when it would declare a</w:t>
      </w:r>
      <w:r>
        <w:rPr>
          <w:color w:val="0E0E0E"/>
          <w:spacing w:val="-4"/>
          <w:sz w:val="24"/>
        </w:rPr>
        <w:t xml:space="preserve"> </w:t>
      </w:r>
      <w:r>
        <w:rPr>
          <w:color w:val="0E0E0E"/>
          <w:sz w:val="24"/>
        </w:rPr>
        <w:t>Trading Pause in</w:t>
      </w:r>
      <w:r>
        <w:rPr>
          <w:color w:val="0E0E0E"/>
          <w:spacing w:val="-3"/>
          <w:sz w:val="24"/>
        </w:rPr>
        <w:t xml:space="preserve"> </w:t>
      </w:r>
      <w:r>
        <w:rPr>
          <w:color w:val="0E0E0E"/>
          <w:sz w:val="24"/>
        </w:rPr>
        <w:t>such circumstances. If a Trading Pause is declared for an NMS Stock under this provision, the Primary Listing Exchange shall notify the Processor.</w:t>
      </w:r>
    </w:p>
    <w:p w14:paraId="42020334" w14:textId="77777777" w:rsidR="002B6B99" w:rsidRDefault="000576BC">
      <w:pPr>
        <w:pStyle w:val="ListParagraph"/>
        <w:numPr>
          <w:ilvl w:val="2"/>
          <w:numId w:val="8"/>
        </w:numPr>
        <w:tabs>
          <w:tab w:val="left" w:pos="1690"/>
        </w:tabs>
        <w:spacing w:line="480" w:lineRule="auto"/>
        <w:ind w:left="248" w:right="247" w:firstLine="719"/>
        <w:jc w:val="both"/>
        <w:rPr>
          <w:color w:val="0E0E0E"/>
          <w:sz w:val="24"/>
        </w:rPr>
      </w:pPr>
      <w:r>
        <w:rPr>
          <w:color w:val="0E0E0E"/>
          <w:sz w:val="24"/>
        </w:rPr>
        <w:t>The Processor shall disseminate Trading Pause information to the public.</w:t>
      </w:r>
      <w:r>
        <w:rPr>
          <w:color w:val="0E0E0E"/>
          <w:spacing w:val="40"/>
          <w:sz w:val="24"/>
        </w:rPr>
        <w:t xml:space="preserve"> </w:t>
      </w:r>
      <w:r>
        <w:rPr>
          <w:color w:val="0E0E0E"/>
          <w:sz w:val="24"/>
        </w:rPr>
        <w:t xml:space="preserve">No </w:t>
      </w:r>
      <w:proofErr w:type="gramStart"/>
      <w:r>
        <w:rPr>
          <w:color w:val="0E0E0E"/>
          <w:sz w:val="24"/>
        </w:rPr>
        <w:t>trades</w:t>
      </w:r>
      <w:proofErr w:type="gramEnd"/>
      <w:r>
        <w:rPr>
          <w:color w:val="0E0E0E"/>
          <w:sz w:val="24"/>
        </w:rPr>
        <w:t xml:space="preserve"> in an NMS Stock shall occur during a Trading Pause, but all bids and offers may be displayed.</w:t>
      </w:r>
    </w:p>
    <w:p w14:paraId="6241CCBD" w14:textId="77777777" w:rsidR="002B6B99" w:rsidRDefault="000576BC">
      <w:pPr>
        <w:pStyle w:val="ListParagraph"/>
        <w:numPr>
          <w:ilvl w:val="1"/>
          <w:numId w:val="8"/>
        </w:numPr>
        <w:tabs>
          <w:tab w:val="left" w:pos="1688"/>
        </w:tabs>
        <w:ind w:left="1688" w:hanging="721"/>
        <w:jc w:val="both"/>
        <w:rPr>
          <w:color w:val="0E0E0E"/>
          <w:sz w:val="24"/>
        </w:rPr>
      </w:pPr>
      <w:r>
        <w:rPr>
          <w:color w:val="0E0E0E"/>
          <w:sz w:val="24"/>
          <w:u w:val="single" w:color="000000"/>
        </w:rPr>
        <w:t>Reopening</w:t>
      </w:r>
      <w:r>
        <w:rPr>
          <w:color w:val="0E0E0E"/>
          <w:spacing w:val="4"/>
          <w:sz w:val="24"/>
          <w:u w:val="single" w:color="000000"/>
        </w:rPr>
        <w:t xml:space="preserve"> </w:t>
      </w:r>
      <w:r>
        <w:rPr>
          <w:color w:val="0E0E0E"/>
          <w:sz w:val="24"/>
          <w:u w:val="single" w:color="000000"/>
        </w:rPr>
        <w:t>of</w:t>
      </w:r>
      <w:r>
        <w:rPr>
          <w:color w:val="0E0E0E"/>
          <w:spacing w:val="-5"/>
          <w:sz w:val="24"/>
          <w:u w:val="single" w:color="000000"/>
        </w:rPr>
        <w:t xml:space="preserve"> </w:t>
      </w:r>
      <w:r>
        <w:rPr>
          <w:color w:val="0E0E0E"/>
          <w:sz w:val="24"/>
          <w:u w:val="single" w:color="000000"/>
        </w:rPr>
        <w:t>Trading</w:t>
      </w:r>
      <w:r>
        <w:rPr>
          <w:color w:val="0E0E0E"/>
          <w:spacing w:val="1"/>
          <w:sz w:val="24"/>
          <w:u w:val="single" w:color="000000"/>
        </w:rPr>
        <w:t xml:space="preserve"> </w:t>
      </w:r>
      <w:r>
        <w:rPr>
          <w:color w:val="0E0E0E"/>
          <w:sz w:val="24"/>
          <w:u w:val="single" w:color="000000"/>
        </w:rPr>
        <w:t>During</w:t>
      </w:r>
      <w:r>
        <w:rPr>
          <w:color w:val="0E0E0E"/>
          <w:spacing w:val="-6"/>
          <w:sz w:val="24"/>
          <w:u w:val="single" w:color="000000"/>
        </w:rPr>
        <w:t xml:space="preserve"> </w:t>
      </w:r>
      <w:r>
        <w:rPr>
          <w:color w:val="0E0E0E"/>
          <w:sz w:val="24"/>
          <w:u w:val="single" w:color="000000"/>
        </w:rPr>
        <w:t>Regular</w:t>
      </w:r>
      <w:r>
        <w:rPr>
          <w:color w:val="0E0E0E"/>
          <w:spacing w:val="4"/>
          <w:sz w:val="24"/>
          <w:u w:val="single" w:color="000000"/>
        </w:rPr>
        <w:t xml:space="preserve"> </w:t>
      </w:r>
      <w:r>
        <w:rPr>
          <w:color w:val="0E0E0E"/>
          <w:sz w:val="24"/>
          <w:u w:val="single" w:color="000000"/>
        </w:rPr>
        <w:t>Trading</w:t>
      </w:r>
      <w:r>
        <w:rPr>
          <w:color w:val="0E0E0E"/>
          <w:spacing w:val="1"/>
          <w:sz w:val="24"/>
          <w:u w:val="single" w:color="000000"/>
        </w:rPr>
        <w:t xml:space="preserve"> </w:t>
      </w:r>
      <w:r>
        <w:rPr>
          <w:color w:val="0E0E0E"/>
          <w:spacing w:val="-4"/>
          <w:sz w:val="24"/>
          <w:u w:val="single" w:color="000000"/>
        </w:rPr>
        <w:t>Hours</w:t>
      </w:r>
    </w:p>
    <w:p w14:paraId="07EC1C49" w14:textId="18DCDEC4" w:rsidR="002B6B99" w:rsidRPr="006234AF" w:rsidRDefault="000576BC" w:rsidP="006234AF">
      <w:pPr>
        <w:pStyle w:val="ListParagraph"/>
        <w:numPr>
          <w:ilvl w:val="2"/>
          <w:numId w:val="8"/>
        </w:numPr>
        <w:tabs>
          <w:tab w:val="left" w:pos="1688"/>
        </w:tabs>
        <w:spacing w:before="267" w:line="482" w:lineRule="auto"/>
        <w:ind w:left="246" w:right="244" w:firstLine="720"/>
        <w:jc w:val="both"/>
        <w:rPr>
          <w:color w:val="0E0E0E"/>
          <w:sz w:val="24"/>
        </w:rPr>
      </w:pPr>
      <w:r>
        <w:rPr>
          <w:color w:val="0E0E0E"/>
          <w:sz w:val="24"/>
        </w:rPr>
        <w:t>Five minutes after declaring a Trading Pause for an NMS Stock, and if the Primary Listing Exchange has not declared a Regulatory Halt, the Primary Listing Exchange shall attempt to reopen</w:t>
      </w:r>
      <w:r>
        <w:rPr>
          <w:color w:val="0E0E0E"/>
          <w:spacing w:val="24"/>
          <w:sz w:val="24"/>
        </w:rPr>
        <w:t xml:space="preserve"> </w:t>
      </w:r>
      <w:r>
        <w:rPr>
          <w:color w:val="0E0E0E"/>
          <w:sz w:val="24"/>
        </w:rPr>
        <w:t>trading</w:t>
      </w:r>
      <w:r>
        <w:rPr>
          <w:color w:val="0E0E0E"/>
          <w:spacing w:val="19"/>
          <w:sz w:val="24"/>
        </w:rPr>
        <w:t xml:space="preserve"> </w:t>
      </w:r>
      <w:r>
        <w:rPr>
          <w:color w:val="0E0E0E"/>
          <w:sz w:val="24"/>
        </w:rPr>
        <w:t>using</w:t>
      </w:r>
      <w:r>
        <w:rPr>
          <w:color w:val="0E0E0E"/>
          <w:spacing w:val="14"/>
          <w:sz w:val="24"/>
        </w:rPr>
        <w:t xml:space="preserve"> </w:t>
      </w:r>
      <w:r>
        <w:rPr>
          <w:color w:val="0E0E0E"/>
          <w:sz w:val="24"/>
        </w:rPr>
        <w:t>its</w:t>
      </w:r>
      <w:r>
        <w:rPr>
          <w:color w:val="0E0E0E"/>
          <w:spacing w:val="18"/>
          <w:sz w:val="24"/>
        </w:rPr>
        <w:t xml:space="preserve"> </w:t>
      </w:r>
      <w:r>
        <w:rPr>
          <w:color w:val="0E0E0E"/>
          <w:sz w:val="24"/>
        </w:rPr>
        <w:t>established</w:t>
      </w:r>
      <w:r>
        <w:rPr>
          <w:color w:val="0E0E0E"/>
          <w:spacing w:val="34"/>
          <w:sz w:val="24"/>
        </w:rPr>
        <w:t xml:space="preserve"> </w:t>
      </w:r>
      <w:r>
        <w:rPr>
          <w:color w:val="0E0E0E"/>
          <w:sz w:val="24"/>
        </w:rPr>
        <w:t>reopening</w:t>
      </w:r>
      <w:r>
        <w:rPr>
          <w:color w:val="0E0E0E"/>
          <w:spacing w:val="25"/>
          <w:sz w:val="24"/>
        </w:rPr>
        <w:t xml:space="preserve"> </w:t>
      </w:r>
      <w:r>
        <w:rPr>
          <w:color w:val="0E0E0E"/>
          <w:sz w:val="24"/>
        </w:rPr>
        <w:t>procedures.</w:t>
      </w:r>
      <w:r w:rsidRPr="006234AF">
        <w:rPr>
          <w:color w:val="0E0E0E"/>
          <w:sz w:val="24"/>
        </w:rPr>
        <w:t xml:space="preserve"> </w:t>
      </w:r>
      <w:r>
        <w:rPr>
          <w:color w:val="0E0E0E"/>
          <w:sz w:val="24"/>
        </w:rPr>
        <w:t>The</w:t>
      </w:r>
      <w:r w:rsidRPr="006234AF">
        <w:rPr>
          <w:color w:val="0E0E0E"/>
          <w:sz w:val="24"/>
        </w:rPr>
        <w:t xml:space="preserve"> </w:t>
      </w:r>
      <w:r>
        <w:rPr>
          <w:color w:val="0E0E0E"/>
          <w:sz w:val="24"/>
        </w:rPr>
        <w:t>Processor</w:t>
      </w:r>
      <w:r w:rsidRPr="006234AF">
        <w:rPr>
          <w:color w:val="0E0E0E"/>
          <w:sz w:val="24"/>
        </w:rPr>
        <w:t xml:space="preserve"> </w:t>
      </w:r>
      <w:r>
        <w:rPr>
          <w:color w:val="0E0E0E"/>
          <w:sz w:val="24"/>
        </w:rPr>
        <w:t>will</w:t>
      </w:r>
      <w:r w:rsidRPr="006234AF">
        <w:rPr>
          <w:color w:val="0E0E0E"/>
          <w:sz w:val="24"/>
        </w:rPr>
        <w:t xml:space="preserve"> </w:t>
      </w:r>
      <w:r>
        <w:rPr>
          <w:color w:val="0E0E0E"/>
          <w:sz w:val="24"/>
        </w:rPr>
        <w:t>publish</w:t>
      </w:r>
      <w:r w:rsidRPr="006234AF">
        <w:rPr>
          <w:color w:val="0E0E0E"/>
          <w:sz w:val="24"/>
        </w:rPr>
        <w:t xml:space="preserve"> </w:t>
      </w:r>
      <w:r>
        <w:rPr>
          <w:color w:val="0E0E0E"/>
          <w:sz w:val="24"/>
        </w:rPr>
        <w:t>the following</w:t>
      </w:r>
      <w:r w:rsidR="006234AF">
        <w:rPr>
          <w:color w:val="0E0E0E"/>
          <w:sz w:val="24"/>
        </w:rPr>
        <w:t xml:space="preserve"> </w:t>
      </w:r>
      <w:r w:rsidRPr="006234AF">
        <w:rPr>
          <w:color w:val="0E0E0E"/>
          <w:sz w:val="24"/>
        </w:rPr>
        <w:t xml:space="preserve">information that the Primary Listing Exchange provides to the Processor in connection with such reopening: auction </w:t>
      </w:r>
      <w:r w:rsidRPr="006234AF">
        <w:rPr>
          <w:color w:val="0E0E0E"/>
          <w:sz w:val="24"/>
        </w:rPr>
        <w:lastRenderedPageBreak/>
        <w:t>reference price; auction collars; and number of extensions to the reopening auction. The Trading Pause shall end when the Primary Listing Exchange reports a Reopening Price.</w:t>
      </w:r>
    </w:p>
    <w:p w14:paraId="0805C822" w14:textId="77777777" w:rsidR="002B6B99" w:rsidRDefault="000576BC">
      <w:pPr>
        <w:pStyle w:val="ListParagraph"/>
        <w:numPr>
          <w:ilvl w:val="2"/>
          <w:numId w:val="8"/>
        </w:numPr>
        <w:tabs>
          <w:tab w:val="left" w:pos="1689"/>
        </w:tabs>
        <w:spacing w:before="7" w:line="480" w:lineRule="auto"/>
        <w:ind w:right="243" w:firstLine="719"/>
        <w:jc w:val="both"/>
        <w:rPr>
          <w:color w:val="0E0E0E"/>
          <w:sz w:val="24"/>
        </w:rPr>
      </w:pPr>
      <w:r>
        <w:rPr>
          <w:color w:val="0E0E0E"/>
          <w:sz w:val="24"/>
        </w:rPr>
        <w:t>The</w:t>
      </w:r>
      <w:r>
        <w:rPr>
          <w:color w:val="0E0E0E"/>
          <w:spacing w:val="-4"/>
          <w:sz w:val="24"/>
        </w:rPr>
        <w:t xml:space="preserve"> </w:t>
      </w:r>
      <w:r>
        <w:rPr>
          <w:color w:val="0E0E0E"/>
          <w:sz w:val="24"/>
        </w:rPr>
        <w:t>Primary Listing Exchange shall notify</w:t>
      </w:r>
      <w:r>
        <w:rPr>
          <w:color w:val="0E0E0E"/>
          <w:spacing w:val="-1"/>
          <w:sz w:val="24"/>
        </w:rPr>
        <w:t xml:space="preserve"> </w:t>
      </w:r>
      <w:r>
        <w:rPr>
          <w:color w:val="0E0E0E"/>
          <w:sz w:val="24"/>
        </w:rPr>
        <w:t>the</w:t>
      </w:r>
      <w:r>
        <w:rPr>
          <w:color w:val="0E0E0E"/>
          <w:spacing w:val="-5"/>
          <w:sz w:val="24"/>
        </w:rPr>
        <w:t xml:space="preserve"> </w:t>
      </w:r>
      <w:r>
        <w:rPr>
          <w:color w:val="0E0E0E"/>
          <w:sz w:val="24"/>
        </w:rPr>
        <w:t>Processor if</w:t>
      </w:r>
      <w:r>
        <w:rPr>
          <w:color w:val="0E0E0E"/>
          <w:spacing w:val="-7"/>
          <w:sz w:val="24"/>
        </w:rPr>
        <w:t xml:space="preserve"> </w:t>
      </w:r>
      <w:r>
        <w:rPr>
          <w:color w:val="0E0E0E"/>
          <w:sz w:val="24"/>
        </w:rPr>
        <w:t>it</w:t>
      </w:r>
      <w:r>
        <w:rPr>
          <w:color w:val="0E0E0E"/>
          <w:spacing w:val="-3"/>
          <w:sz w:val="24"/>
        </w:rPr>
        <w:t xml:space="preserve"> </w:t>
      </w:r>
      <w:r>
        <w:rPr>
          <w:color w:val="0E0E0E"/>
          <w:sz w:val="24"/>
        </w:rPr>
        <w:t>is</w:t>
      </w:r>
      <w:r>
        <w:rPr>
          <w:color w:val="0E0E0E"/>
          <w:spacing w:val="-5"/>
          <w:sz w:val="24"/>
        </w:rPr>
        <w:t xml:space="preserve"> </w:t>
      </w:r>
      <w:r>
        <w:rPr>
          <w:color w:val="0E0E0E"/>
          <w:sz w:val="24"/>
        </w:rPr>
        <w:t>unable to</w:t>
      </w:r>
      <w:r>
        <w:rPr>
          <w:color w:val="0E0E0E"/>
          <w:spacing w:val="-6"/>
          <w:sz w:val="24"/>
        </w:rPr>
        <w:t xml:space="preserve"> </w:t>
      </w:r>
      <w:r>
        <w:rPr>
          <w:color w:val="0E0E0E"/>
          <w:sz w:val="24"/>
        </w:rPr>
        <w:t>reopen trading in</w:t>
      </w:r>
      <w:r>
        <w:rPr>
          <w:color w:val="0E0E0E"/>
          <w:spacing w:val="-5"/>
          <w:sz w:val="24"/>
        </w:rPr>
        <w:t xml:space="preserve"> </w:t>
      </w:r>
      <w:r>
        <w:rPr>
          <w:color w:val="0E0E0E"/>
          <w:sz w:val="24"/>
        </w:rPr>
        <w:t>an</w:t>
      </w:r>
      <w:r>
        <w:rPr>
          <w:color w:val="0E0E0E"/>
          <w:spacing w:val="-6"/>
          <w:sz w:val="24"/>
        </w:rPr>
        <w:t xml:space="preserve"> </w:t>
      </w:r>
      <w:r>
        <w:rPr>
          <w:color w:val="0E0E0E"/>
          <w:sz w:val="24"/>
        </w:rPr>
        <w:t>NMS</w:t>
      </w:r>
      <w:r>
        <w:rPr>
          <w:color w:val="0E0E0E"/>
          <w:spacing w:val="-3"/>
          <w:sz w:val="24"/>
        </w:rPr>
        <w:t xml:space="preserve"> </w:t>
      </w:r>
      <w:r>
        <w:rPr>
          <w:color w:val="0E0E0E"/>
          <w:sz w:val="24"/>
        </w:rPr>
        <w:t>Stock</w:t>
      </w:r>
      <w:r>
        <w:rPr>
          <w:color w:val="0E0E0E"/>
          <w:spacing w:val="-4"/>
          <w:sz w:val="24"/>
        </w:rPr>
        <w:t xml:space="preserve"> </w:t>
      </w:r>
      <w:r>
        <w:rPr>
          <w:color w:val="0E0E0E"/>
          <w:sz w:val="24"/>
        </w:rPr>
        <w:t>due</w:t>
      </w:r>
      <w:r>
        <w:rPr>
          <w:color w:val="0E0E0E"/>
          <w:spacing w:val="-6"/>
          <w:sz w:val="24"/>
        </w:rPr>
        <w:t xml:space="preserve"> </w:t>
      </w:r>
      <w:r>
        <w:rPr>
          <w:color w:val="0E0E0E"/>
          <w:sz w:val="24"/>
        </w:rPr>
        <w:t>to</w:t>
      </w:r>
      <w:r>
        <w:rPr>
          <w:color w:val="0E0E0E"/>
          <w:spacing w:val="-6"/>
          <w:sz w:val="24"/>
        </w:rPr>
        <w:t xml:space="preserve"> </w:t>
      </w:r>
      <w:r>
        <w:rPr>
          <w:color w:val="0E0E0E"/>
          <w:sz w:val="24"/>
        </w:rPr>
        <w:t>a</w:t>
      </w:r>
      <w:r>
        <w:rPr>
          <w:color w:val="0E0E0E"/>
          <w:spacing w:val="-12"/>
          <w:sz w:val="24"/>
        </w:rPr>
        <w:t xml:space="preserve"> </w:t>
      </w:r>
      <w:r>
        <w:rPr>
          <w:color w:val="0E0E0E"/>
          <w:sz w:val="24"/>
        </w:rPr>
        <w:t>systems or</w:t>
      </w:r>
      <w:r>
        <w:rPr>
          <w:color w:val="0E0E0E"/>
          <w:spacing w:val="-8"/>
          <w:sz w:val="24"/>
        </w:rPr>
        <w:t xml:space="preserve"> </w:t>
      </w:r>
      <w:r>
        <w:rPr>
          <w:color w:val="0E0E0E"/>
          <w:sz w:val="24"/>
        </w:rPr>
        <w:t>technology issue</w:t>
      </w:r>
      <w:r>
        <w:rPr>
          <w:color w:val="0E0E0E"/>
          <w:spacing w:val="-3"/>
          <w:sz w:val="24"/>
        </w:rPr>
        <w:t xml:space="preserve"> </w:t>
      </w:r>
      <w:r>
        <w:rPr>
          <w:color w:val="0E0E0E"/>
          <w:sz w:val="24"/>
        </w:rPr>
        <w:t>and</w:t>
      </w:r>
      <w:r>
        <w:rPr>
          <w:color w:val="0E0E0E"/>
          <w:spacing w:val="-4"/>
          <w:sz w:val="24"/>
        </w:rPr>
        <w:t xml:space="preserve"> </w:t>
      </w:r>
      <w:r>
        <w:rPr>
          <w:color w:val="0E0E0E"/>
          <w:sz w:val="24"/>
        </w:rPr>
        <w:t>if</w:t>
      </w:r>
      <w:r>
        <w:rPr>
          <w:color w:val="0E0E0E"/>
          <w:spacing w:val="-6"/>
          <w:sz w:val="24"/>
        </w:rPr>
        <w:t xml:space="preserve"> </w:t>
      </w:r>
      <w:r>
        <w:rPr>
          <w:color w:val="0E0E0E"/>
          <w:sz w:val="24"/>
        </w:rPr>
        <w:t>it</w:t>
      </w:r>
      <w:r>
        <w:rPr>
          <w:color w:val="0E0E0E"/>
          <w:spacing w:val="-6"/>
          <w:sz w:val="24"/>
        </w:rPr>
        <w:t xml:space="preserve"> </w:t>
      </w:r>
      <w:r>
        <w:rPr>
          <w:color w:val="0E0E0E"/>
          <w:sz w:val="24"/>
        </w:rPr>
        <w:t>has</w:t>
      </w:r>
      <w:r>
        <w:rPr>
          <w:color w:val="0E0E0E"/>
          <w:spacing w:val="-3"/>
          <w:sz w:val="24"/>
        </w:rPr>
        <w:t xml:space="preserve"> </w:t>
      </w:r>
      <w:r>
        <w:rPr>
          <w:color w:val="0E0E0E"/>
          <w:sz w:val="24"/>
        </w:rPr>
        <w:t>not declared a</w:t>
      </w:r>
      <w:r>
        <w:rPr>
          <w:color w:val="0E0E0E"/>
          <w:spacing w:val="-9"/>
          <w:sz w:val="24"/>
        </w:rPr>
        <w:t xml:space="preserve"> </w:t>
      </w:r>
      <w:r>
        <w:rPr>
          <w:color w:val="0E0E0E"/>
          <w:sz w:val="24"/>
        </w:rPr>
        <w:t>Regulatory Halt.</w:t>
      </w:r>
      <w:r>
        <w:rPr>
          <w:color w:val="0E0E0E"/>
          <w:spacing w:val="40"/>
          <w:sz w:val="24"/>
        </w:rPr>
        <w:t xml:space="preserve"> </w:t>
      </w:r>
      <w:r>
        <w:rPr>
          <w:color w:val="0E0E0E"/>
          <w:sz w:val="24"/>
        </w:rPr>
        <w:t>The Processor shall disseminate this information to the public.</w:t>
      </w:r>
    </w:p>
    <w:p w14:paraId="60DB7FE1" w14:textId="77777777" w:rsidR="002B6B99" w:rsidRDefault="000576BC">
      <w:pPr>
        <w:pStyle w:val="ListParagraph"/>
        <w:numPr>
          <w:ilvl w:val="2"/>
          <w:numId w:val="8"/>
        </w:numPr>
        <w:tabs>
          <w:tab w:val="left" w:pos="1690"/>
        </w:tabs>
        <w:spacing w:before="2" w:line="480" w:lineRule="auto"/>
        <w:ind w:left="250" w:right="251" w:firstLine="717"/>
        <w:jc w:val="both"/>
        <w:rPr>
          <w:color w:val="0E0E0E"/>
          <w:sz w:val="24"/>
        </w:rPr>
      </w:pPr>
      <w:r>
        <w:rPr>
          <w:color w:val="0E0E0E"/>
          <w:sz w:val="24"/>
        </w:rPr>
        <w:t>Trading centers may not resume trading in an NMS Stock following a Trading Pause without Price Bands in such NMS Stock.</w:t>
      </w:r>
    </w:p>
    <w:p w14:paraId="5FC5CCE1" w14:textId="77777777" w:rsidR="002B6B99" w:rsidRDefault="000576BC">
      <w:pPr>
        <w:pStyle w:val="ListParagraph"/>
        <w:numPr>
          <w:ilvl w:val="2"/>
          <w:numId w:val="8"/>
        </w:numPr>
        <w:tabs>
          <w:tab w:val="left" w:pos="1689"/>
        </w:tabs>
        <w:spacing w:before="1" w:line="482" w:lineRule="auto"/>
        <w:ind w:left="244" w:right="237" w:firstLine="723"/>
        <w:jc w:val="both"/>
        <w:rPr>
          <w:color w:val="0E0E0E"/>
          <w:sz w:val="24"/>
        </w:rPr>
      </w:pPr>
      <w:r>
        <w:rPr>
          <w:color w:val="0E0E0E"/>
          <w:sz w:val="24"/>
        </w:rPr>
        <w:t>The Processor shall update the Price Bands as set forth in Section V(C)(l) -</w:t>
      </w:r>
      <w:r>
        <w:rPr>
          <w:color w:val="0E0E0E"/>
          <w:spacing w:val="40"/>
          <w:sz w:val="24"/>
        </w:rPr>
        <w:t xml:space="preserve"> </w:t>
      </w:r>
      <w:r>
        <w:rPr>
          <w:color w:val="0E0E0E"/>
          <w:sz w:val="24"/>
        </w:rPr>
        <w:t>(2) of the Plan after receiving notification from the Primary Listing Exchange of a Reopening Price following a Trading Pause</w:t>
      </w:r>
      <w:r>
        <w:rPr>
          <w:color w:val="0E0E0E"/>
          <w:spacing w:val="-7"/>
          <w:sz w:val="24"/>
        </w:rPr>
        <w:t xml:space="preserve"> </w:t>
      </w:r>
      <w:r>
        <w:rPr>
          <w:color w:val="0E0E0E"/>
          <w:sz w:val="24"/>
        </w:rPr>
        <w:t>(or</w:t>
      </w:r>
      <w:r>
        <w:rPr>
          <w:color w:val="0E0E0E"/>
          <w:spacing w:val="-10"/>
          <w:sz w:val="24"/>
        </w:rPr>
        <w:t xml:space="preserve"> </w:t>
      </w:r>
      <w:r>
        <w:rPr>
          <w:color w:val="0E0E0E"/>
          <w:sz w:val="24"/>
        </w:rPr>
        <w:t>a</w:t>
      </w:r>
      <w:r>
        <w:rPr>
          <w:color w:val="0E0E0E"/>
          <w:spacing w:val="-4"/>
          <w:sz w:val="24"/>
        </w:rPr>
        <w:t xml:space="preserve"> </w:t>
      </w:r>
      <w:r>
        <w:rPr>
          <w:color w:val="0E0E0E"/>
          <w:sz w:val="24"/>
        </w:rPr>
        <w:t>resume message in</w:t>
      </w:r>
      <w:r>
        <w:rPr>
          <w:color w:val="0E0E0E"/>
          <w:spacing w:val="-4"/>
          <w:sz w:val="24"/>
        </w:rPr>
        <w:t xml:space="preserve"> </w:t>
      </w:r>
      <w:r>
        <w:rPr>
          <w:color w:val="0E0E0E"/>
          <w:sz w:val="24"/>
        </w:rPr>
        <w:t>the</w:t>
      </w:r>
      <w:r>
        <w:rPr>
          <w:color w:val="0E0E0E"/>
          <w:spacing w:val="-9"/>
          <w:sz w:val="24"/>
        </w:rPr>
        <w:t xml:space="preserve"> </w:t>
      </w:r>
      <w:r>
        <w:rPr>
          <w:color w:val="0E0E0E"/>
          <w:sz w:val="24"/>
        </w:rPr>
        <w:t>case</w:t>
      </w:r>
      <w:r>
        <w:rPr>
          <w:color w:val="0E0E0E"/>
          <w:spacing w:val="-7"/>
          <w:sz w:val="24"/>
        </w:rPr>
        <w:t xml:space="preserve"> </w:t>
      </w:r>
      <w:r>
        <w:rPr>
          <w:color w:val="0E0E0E"/>
          <w:sz w:val="24"/>
        </w:rPr>
        <w:t>of</w:t>
      </w:r>
      <w:r>
        <w:rPr>
          <w:color w:val="0E0E0E"/>
          <w:spacing w:val="-11"/>
          <w:sz w:val="24"/>
        </w:rPr>
        <w:t xml:space="preserve"> </w:t>
      </w:r>
      <w:r>
        <w:rPr>
          <w:color w:val="0E0E0E"/>
          <w:sz w:val="24"/>
        </w:rPr>
        <w:t>a</w:t>
      </w:r>
      <w:r>
        <w:rPr>
          <w:color w:val="0E0E0E"/>
          <w:spacing w:val="-4"/>
          <w:sz w:val="24"/>
        </w:rPr>
        <w:t xml:space="preserve"> </w:t>
      </w:r>
      <w:r>
        <w:rPr>
          <w:color w:val="0E0E0E"/>
          <w:sz w:val="24"/>
        </w:rPr>
        <w:t>reopening quote</w:t>
      </w:r>
      <w:r>
        <w:rPr>
          <w:color w:val="0E0E0E"/>
          <w:spacing w:val="-3"/>
          <w:sz w:val="24"/>
        </w:rPr>
        <w:t xml:space="preserve"> </w:t>
      </w:r>
      <w:r>
        <w:rPr>
          <w:color w:val="0E0E0E"/>
          <w:sz w:val="24"/>
        </w:rPr>
        <w:t>that</w:t>
      </w:r>
      <w:r>
        <w:rPr>
          <w:color w:val="0E0E0E"/>
          <w:spacing w:val="-1"/>
          <w:sz w:val="24"/>
        </w:rPr>
        <w:t xml:space="preserve"> </w:t>
      </w:r>
      <w:r>
        <w:rPr>
          <w:color w:val="0E0E0E"/>
          <w:sz w:val="24"/>
        </w:rPr>
        <w:t>has</w:t>
      </w:r>
      <w:r>
        <w:rPr>
          <w:color w:val="0E0E0E"/>
          <w:spacing w:val="-6"/>
          <w:sz w:val="24"/>
        </w:rPr>
        <w:t xml:space="preserve"> </w:t>
      </w:r>
      <w:r>
        <w:rPr>
          <w:color w:val="0E0E0E"/>
          <w:sz w:val="24"/>
        </w:rPr>
        <w:t>a</w:t>
      </w:r>
      <w:r>
        <w:rPr>
          <w:color w:val="0E0E0E"/>
          <w:spacing w:val="-11"/>
          <w:sz w:val="24"/>
        </w:rPr>
        <w:t xml:space="preserve"> </w:t>
      </w:r>
      <w:r>
        <w:rPr>
          <w:color w:val="0E0E0E"/>
          <w:sz w:val="24"/>
        </w:rPr>
        <w:t>zero</w:t>
      </w:r>
      <w:r>
        <w:rPr>
          <w:color w:val="0E0E0E"/>
          <w:spacing w:val="-8"/>
          <w:sz w:val="24"/>
        </w:rPr>
        <w:t xml:space="preserve"> </w:t>
      </w:r>
      <w:r>
        <w:rPr>
          <w:color w:val="0E0E0E"/>
          <w:sz w:val="24"/>
        </w:rPr>
        <w:t>bid</w:t>
      </w:r>
      <w:r>
        <w:rPr>
          <w:color w:val="0E0E0E"/>
          <w:spacing w:val="-6"/>
          <w:sz w:val="24"/>
        </w:rPr>
        <w:t xml:space="preserve"> </w:t>
      </w:r>
      <w:r>
        <w:rPr>
          <w:color w:val="0E0E0E"/>
          <w:sz w:val="24"/>
        </w:rPr>
        <w:t>or</w:t>
      </w:r>
      <w:r>
        <w:rPr>
          <w:color w:val="0E0E0E"/>
          <w:spacing w:val="-7"/>
          <w:sz w:val="24"/>
        </w:rPr>
        <w:t xml:space="preserve"> </w:t>
      </w:r>
      <w:r>
        <w:rPr>
          <w:color w:val="0E0E0E"/>
          <w:sz w:val="24"/>
        </w:rPr>
        <w:t>zero</w:t>
      </w:r>
      <w:r>
        <w:rPr>
          <w:color w:val="0E0E0E"/>
          <w:spacing w:val="-7"/>
          <w:sz w:val="24"/>
        </w:rPr>
        <w:t xml:space="preserve"> </w:t>
      </w:r>
      <w:r>
        <w:rPr>
          <w:color w:val="0E0E0E"/>
          <w:sz w:val="24"/>
        </w:rPr>
        <w:t>offer,</w:t>
      </w:r>
      <w:r>
        <w:rPr>
          <w:color w:val="0E0E0E"/>
          <w:spacing w:val="-7"/>
          <w:sz w:val="24"/>
        </w:rPr>
        <w:t xml:space="preserve"> </w:t>
      </w:r>
      <w:r>
        <w:rPr>
          <w:color w:val="0E0E0E"/>
          <w:sz w:val="24"/>
        </w:rPr>
        <w:t>or both) or that it is unable to reopen trading following a Trading Pause due to a systems or technology issue,</w:t>
      </w:r>
      <w:r>
        <w:rPr>
          <w:color w:val="0E0E0E"/>
          <w:spacing w:val="-1"/>
          <w:sz w:val="24"/>
        </w:rPr>
        <w:t xml:space="preserve"> </w:t>
      </w:r>
      <w:r>
        <w:rPr>
          <w:color w:val="0E0E0E"/>
          <w:sz w:val="24"/>
        </w:rPr>
        <w:t>provided that if</w:t>
      </w:r>
      <w:r>
        <w:rPr>
          <w:color w:val="0E0E0E"/>
          <w:spacing w:val="-6"/>
          <w:sz w:val="24"/>
        </w:rPr>
        <w:t xml:space="preserve"> </w:t>
      </w:r>
      <w:r>
        <w:rPr>
          <w:color w:val="0E0E0E"/>
          <w:sz w:val="24"/>
        </w:rPr>
        <w:t>the</w:t>
      </w:r>
      <w:r>
        <w:rPr>
          <w:color w:val="0E0E0E"/>
          <w:spacing w:val="-3"/>
          <w:sz w:val="24"/>
        </w:rPr>
        <w:t xml:space="preserve"> </w:t>
      </w:r>
      <w:r>
        <w:rPr>
          <w:color w:val="0E0E0E"/>
          <w:sz w:val="24"/>
        </w:rPr>
        <w:t>Primary Listing Exchange is</w:t>
      </w:r>
      <w:r>
        <w:rPr>
          <w:color w:val="0E0E0E"/>
          <w:spacing w:val="-3"/>
          <w:sz w:val="24"/>
        </w:rPr>
        <w:t xml:space="preserve"> </w:t>
      </w:r>
      <w:r>
        <w:rPr>
          <w:color w:val="0E0E0E"/>
          <w:sz w:val="24"/>
        </w:rPr>
        <w:t>unable to</w:t>
      </w:r>
      <w:r>
        <w:rPr>
          <w:color w:val="0E0E0E"/>
          <w:spacing w:val="-8"/>
          <w:sz w:val="24"/>
        </w:rPr>
        <w:t xml:space="preserve"> </w:t>
      </w:r>
      <w:r>
        <w:rPr>
          <w:color w:val="0E0E0E"/>
          <w:sz w:val="24"/>
        </w:rPr>
        <w:t>reopen due</w:t>
      </w:r>
      <w:r>
        <w:rPr>
          <w:color w:val="0E0E0E"/>
          <w:spacing w:val="-1"/>
          <w:sz w:val="24"/>
        </w:rPr>
        <w:t xml:space="preserve"> </w:t>
      </w:r>
      <w:r>
        <w:rPr>
          <w:color w:val="0E0E0E"/>
          <w:sz w:val="24"/>
        </w:rPr>
        <w:t>to</w:t>
      </w:r>
      <w:r>
        <w:rPr>
          <w:color w:val="0E0E0E"/>
          <w:spacing w:val="-6"/>
          <w:sz w:val="24"/>
        </w:rPr>
        <w:t xml:space="preserve"> </w:t>
      </w:r>
      <w:r>
        <w:rPr>
          <w:color w:val="0E0E0E"/>
          <w:sz w:val="24"/>
        </w:rPr>
        <w:t>a</w:t>
      </w:r>
      <w:r>
        <w:rPr>
          <w:color w:val="0E0E0E"/>
          <w:spacing w:val="-7"/>
          <w:sz w:val="24"/>
        </w:rPr>
        <w:t xml:space="preserve"> </w:t>
      </w:r>
      <w:r>
        <w:rPr>
          <w:color w:val="0E0E0E"/>
          <w:sz w:val="24"/>
        </w:rPr>
        <w:t>systems or</w:t>
      </w:r>
      <w:r>
        <w:rPr>
          <w:color w:val="0E0E0E"/>
          <w:spacing w:val="-3"/>
          <w:sz w:val="24"/>
        </w:rPr>
        <w:t xml:space="preserve"> </w:t>
      </w:r>
      <w:r>
        <w:rPr>
          <w:color w:val="0E0E0E"/>
          <w:sz w:val="24"/>
        </w:rPr>
        <w:t>technology issue,</w:t>
      </w:r>
      <w:r>
        <w:rPr>
          <w:color w:val="0E0E0E"/>
          <w:spacing w:val="-4"/>
          <w:sz w:val="24"/>
        </w:rPr>
        <w:t xml:space="preserve"> </w:t>
      </w:r>
      <w:r>
        <w:rPr>
          <w:color w:val="0E0E0E"/>
          <w:sz w:val="24"/>
        </w:rPr>
        <w:t>the</w:t>
      </w:r>
      <w:r>
        <w:rPr>
          <w:color w:val="0E0E0E"/>
          <w:spacing w:val="-13"/>
          <w:sz w:val="24"/>
        </w:rPr>
        <w:t xml:space="preserve"> </w:t>
      </w:r>
      <w:r>
        <w:rPr>
          <w:color w:val="0E0E0E"/>
          <w:sz w:val="24"/>
        </w:rPr>
        <w:t>update</w:t>
      </w:r>
      <w:r>
        <w:rPr>
          <w:color w:val="0E0E0E"/>
          <w:spacing w:val="-3"/>
          <w:sz w:val="24"/>
        </w:rPr>
        <w:t xml:space="preserve"> </w:t>
      </w:r>
      <w:r>
        <w:rPr>
          <w:color w:val="0E0E0E"/>
          <w:sz w:val="24"/>
        </w:rPr>
        <w:t>to</w:t>
      </w:r>
      <w:r>
        <w:rPr>
          <w:color w:val="0E0E0E"/>
          <w:spacing w:val="-8"/>
          <w:sz w:val="24"/>
        </w:rPr>
        <w:t xml:space="preserve"> </w:t>
      </w:r>
      <w:r>
        <w:rPr>
          <w:color w:val="0E0E0E"/>
          <w:sz w:val="24"/>
        </w:rPr>
        <w:t>the</w:t>
      </w:r>
      <w:r>
        <w:rPr>
          <w:color w:val="0E0E0E"/>
          <w:spacing w:val="-12"/>
          <w:sz w:val="24"/>
        </w:rPr>
        <w:t xml:space="preserve"> </w:t>
      </w:r>
      <w:r>
        <w:rPr>
          <w:color w:val="0E0E0E"/>
          <w:sz w:val="24"/>
        </w:rPr>
        <w:t>Price</w:t>
      </w:r>
      <w:r>
        <w:rPr>
          <w:color w:val="0E0E0E"/>
          <w:spacing w:val="-9"/>
          <w:sz w:val="24"/>
        </w:rPr>
        <w:t xml:space="preserve"> </w:t>
      </w:r>
      <w:r>
        <w:rPr>
          <w:color w:val="0E0E0E"/>
          <w:sz w:val="24"/>
        </w:rPr>
        <w:t>Bands</w:t>
      </w:r>
      <w:r>
        <w:rPr>
          <w:color w:val="0E0E0E"/>
          <w:spacing w:val="-3"/>
          <w:sz w:val="24"/>
        </w:rPr>
        <w:t xml:space="preserve"> </w:t>
      </w:r>
      <w:r>
        <w:rPr>
          <w:color w:val="0E0E0E"/>
          <w:sz w:val="24"/>
        </w:rPr>
        <w:t>will</w:t>
      </w:r>
      <w:r>
        <w:rPr>
          <w:color w:val="0E0E0E"/>
          <w:spacing w:val="-4"/>
          <w:sz w:val="24"/>
        </w:rPr>
        <w:t xml:space="preserve"> </w:t>
      </w:r>
      <w:r>
        <w:rPr>
          <w:color w:val="0E0E0E"/>
          <w:sz w:val="24"/>
        </w:rPr>
        <w:t>be</w:t>
      </w:r>
      <w:r>
        <w:rPr>
          <w:color w:val="0E0E0E"/>
          <w:spacing w:val="-9"/>
          <w:sz w:val="24"/>
        </w:rPr>
        <w:t xml:space="preserve"> </w:t>
      </w:r>
      <w:r>
        <w:rPr>
          <w:color w:val="0E0E0E"/>
          <w:sz w:val="24"/>
        </w:rPr>
        <w:t>no</w:t>
      </w:r>
      <w:r>
        <w:rPr>
          <w:color w:val="0E0E0E"/>
          <w:spacing w:val="-13"/>
          <w:sz w:val="24"/>
        </w:rPr>
        <w:t xml:space="preserve"> </w:t>
      </w:r>
      <w:r>
        <w:rPr>
          <w:color w:val="0E0E0E"/>
          <w:sz w:val="24"/>
        </w:rPr>
        <w:t>earlier</w:t>
      </w:r>
      <w:r>
        <w:rPr>
          <w:color w:val="0E0E0E"/>
          <w:spacing w:val="-7"/>
          <w:sz w:val="24"/>
        </w:rPr>
        <w:t xml:space="preserve"> </w:t>
      </w:r>
      <w:r>
        <w:rPr>
          <w:color w:val="0E0E0E"/>
          <w:sz w:val="24"/>
        </w:rPr>
        <w:t>than</w:t>
      </w:r>
      <w:r>
        <w:rPr>
          <w:color w:val="0E0E0E"/>
          <w:spacing w:val="-7"/>
          <w:sz w:val="24"/>
        </w:rPr>
        <w:t xml:space="preserve"> </w:t>
      </w:r>
      <w:r>
        <w:rPr>
          <w:color w:val="0E0E0E"/>
          <w:sz w:val="24"/>
        </w:rPr>
        <w:t>ten</w:t>
      </w:r>
      <w:r>
        <w:rPr>
          <w:color w:val="0E0E0E"/>
          <w:spacing w:val="-9"/>
          <w:sz w:val="24"/>
        </w:rPr>
        <w:t xml:space="preserve"> </w:t>
      </w:r>
      <w:r>
        <w:rPr>
          <w:color w:val="0E0E0E"/>
          <w:sz w:val="24"/>
        </w:rPr>
        <w:t>minutes</w:t>
      </w:r>
      <w:r>
        <w:rPr>
          <w:color w:val="0E0E0E"/>
          <w:spacing w:val="-2"/>
          <w:sz w:val="24"/>
        </w:rPr>
        <w:t xml:space="preserve"> </w:t>
      </w:r>
      <w:r>
        <w:rPr>
          <w:color w:val="0E0E0E"/>
          <w:sz w:val="24"/>
        </w:rPr>
        <w:t>after</w:t>
      </w:r>
      <w:r>
        <w:rPr>
          <w:color w:val="0E0E0E"/>
          <w:spacing w:val="-8"/>
          <w:sz w:val="24"/>
        </w:rPr>
        <w:t xml:space="preserve"> </w:t>
      </w:r>
      <w:r>
        <w:rPr>
          <w:color w:val="0E0E0E"/>
          <w:sz w:val="24"/>
        </w:rPr>
        <w:t>the</w:t>
      </w:r>
      <w:r>
        <w:rPr>
          <w:color w:val="0E0E0E"/>
          <w:spacing w:val="-10"/>
          <w:sz w:val="24"/>
        </w:rPr>
        <w:t xml:space="preserve"> </w:t>
      </w:r>
      <w:r>
        <w:rPr>
          <w:color w:val="0E0E0E"/>
          <w:sz w:val="24"/>
        </w:rPr>
        <w:t>beginning of</w:t>
      </w:r>
      <w:r>
        <w:rPr>
          <w:color w:val="0E0E0E"/>
          <w:spacing w:val="-8"/>
          <w:sz w:val="24"/>
        </w:rPr>
        <w:t xml:space="preserve"> </w:t>
      </w:r>
      <w:r>
        <w:rPr>
          <w:color w:val="0E0E0E"/>
          <w:sz w:val="24"/>
        </w:rPr>
        <w:t>the</w:t>
      </w:r>
      <w:r>
        <w:rPr>
          <w:color w:val="0E0E0E"/>
          <w:spacing w:val="-14"/>
          <w:sz w:val="24"/>
        </w:rPr>
        <w:t xml:space="preserve"> </w:t>
      </w:r>
      <w:r>
        <w:rPr>
          <w:color w:val="0E0E0E"/>
          <w:sz w:val="24"/>
        </w:rPr>
        <w:t xml:space="preserve">Trading </w:t>
      </w:r>
      <w:r>
        <w:rPr>
          <w:color w:val="0E0E0E"/>
          <w:spacing w:val="-2"/>
          <w:sz w:val="24"/>
        </w:rPr>
        <w:t>Pause.</w:t>
      </w:r>
    </w:p>
    <w:p w14:paraId="4251CD7F" w14:textId="77777777" w:rsidR="002B6B99" w:rsidRDefault="000576BC">
      <w:pPr>
        <w:pStyle w:val="ListParagraph"/>
        <w:numPr>
          <w:ilvl w:val="1"/>
          <w:numId w:val="8"/>
        </w:numPr>
        <w:tabs>
          <w:tab w:val="left" w:pos="1691"/>
        </w:tabs>
        <w:spacing w:line="266" w:lineRule="exact"/>
        <w:ind w:left="1691" w:hanging="724"/>
        <w:rPr>
          <w:color w:val="0E0E0E"/>
          <w:sz w:val="24"/>
        </w:rPr>
      </w:pPr>
      <w:r>
        <w:rPr>
          <w:color w:val="0E0E0E"/>
          <w:sz w:val="24"/>
          <w:u w:val="single" w:color="000000"/>
        </w:rPr>
        <w:t>Trading Pauses</w:t>
      </w:r>
      <w:r>
        <w:rPr>
          <w:color w:val="0E0E0E"/>
          <w:spacing w:val="2"/>
          <w:sz w:val="24"/>
          <w:u w:val="single" w:color="000000"/>
        </w:rPr>
        <w:t xml:space="preserve"> </w:t>
      </w:r>
      <w:r>
        <w:rPr>
          <w:color w:val="0E0E0E"/>
          <w:sz w:val="24"/>
          <w:u w:val="single" w:color="000000"/>
        </w:rPr>
        <w:t>Within</w:t>
      </w:r>
      <w:r>
        <w:rPr>
          <w:color w:val="0E0E0E"/>
          <w:spacing w:val="-2"/>
          <w:sz w:val="24"/>
          <w:u w:val="single" w:color="000000"/>
        </w:rPr>
        <w:t xml:space="preserve"> </w:t>
      </w:r>
      <w:r>
        <w:rPr>
          <w:color w:val="0E0E0E"/>
          <w:sz w:val="24"/>
          <w:u w:val="single" w:color="000000"/>
        </w:rPr>
        <w:t>Ten</w:t>
      </w:r>
      <w:r>
        <w:rPr>
          <w:color w:val="0E0E0E"/>
          <w:spacing w:val="-5"/>
          <w:sz w:val="24"/>
          <w:u w:val="single" w:color="000000"/>
        </w:rPr>
        <w:t xml:space="preserve"> </w:t>
      </w:r>
      <w:r>
        <w:rPr>
          <w:color w:val="0E0E0E"/>
          <w:sz w:val="24"/>
          <w:u w:val="single" w:color="000000"/>
        </w:rPr>
        <w:t>Minutes</w:t>
      </w:r>
      <w:r>
        <w:rPr>
          <w:color w:val="0E0E0E"/>
          <w:spacing w:val="3"/>
          <w:sz w:val="24"/>
          <w:u w:val="single" w:color="000000"/>
        </w:rPr>
        <w:t xml:space="preserve"> </w:t>
      </w:r>
      <w:r>
        <w:rPr>
          <w:color w:val="0E0E0E"/>
          <w:sz w:val="24"/>
          <w:u w:val="single" w:color="000000"/>
        </w:rPr>
        <w:t>of</w:t>
      </w:r>
      <w:r>
        <w:rPr>
          <w:color w:val="0E0E0E"/>
          <w:spacing w:val="-1"/>
          <w:sz w:val="24"/>
          <w:u w:val="single" w:color="000000"/>
        </w:rPr>
        <w:t xml:space="preserve"> </w:t>
      </w:r>
      <w:r>
        <w:rPr>
          <w:color w:val="0E0E0E"/>
          <w:sz w:val="24"/>
          <w:u w:val="single" w:color="000000"/>
        </w:rPr>
        <w:t>the</w:t>
      </w:r>
      <w:r>
        <w:rPr>
          <w:color w:val="0E0E0E"/>
          <w:spacing w:val="-6"/>
          <w:sz w:val="24"/>
          <w:u w:val="single" w:color="000000"/>
        </w:rPr>
        <w:t xml:space="preserve"> </w:t>
      </w:r>
      <w:r>
        <w:rPr>
          <w:color w:val="0E0E0E"/>
          <w:sz w:val="24"/>
          <w:u w:val="single" w:color="000000"/>
        </w:rPr>
        <w:t>End</w:t>
      </w:r>
      <w:r>
        <w:rPr>
          <w:color w:val="0E0E0E"/>
          <w:spacing w:val="1"/>
          <w:sz w:val="24"/>
          <w:u w:val="single" w:color="000000"/>
        </w:rPr>
        <w:t xml:space="preserve"> </w:t>
      </w:r>
      <w:r>
        <w:rPr>
          <w:color w:val="0E0E0E"/>
          <w:sz w:val="24"/>
          <w:u w:val="single" w:color="000000"/>
        </w:rPr>
        <w:t>of</w:t>
      </w:r>
      <w:r>
        <w:rPr>
          <w:color w:val="0E0E0E"/>
          <w:spacing w:val="-7"/>
          <w:sz w:val="24"/>
          <w:u w:val="single" w:color="000000"/>
        </w:rPr>
        <w:t xml:space="preserve"> </w:t>
      </w:r>
      <w:r>
        <w:rPr>
          <w:color w:val="0E0E0E"/>
          <w:sz w:val="24"/>
          <w:u w:val="single" w:color="000000"/>
        </w:rPr>
        <w:t>Regular</w:t>
      </w:r>
      <w:r>
        <w:rPr>
          <w:color w:val="0E0E0E"/>
          <w:spacing w:val="2"/>
          <w:sz w:val="24"/>
          <w:u w:val="single" w:color="000000"/>
        </w:rPr>
        <w:t xml:space="preserve"> </w:t>
      </w:r>
      <w:r>
        <w:rPr>
          <w:color w:val="0E0E0E"/>
          <w:sz w:val="24"/>
          <w:u w:val="single" w:color="000000"/>
        </w:rPr>
        <w:t xml:space="preserve">Trading </w:t>
      </w:r>
      <w:r>
        <w:rPr>
          <w:color w:val="0E0E0E"/>
          <w:spacing w:val="-2"/>
          <w:sz w:val="24"/>
          <w:u w:val="single" w:color="000000"/>
        </w:rPr>
        <w:t>Hours</w:t>
      </w:r>
    </w:p>
    <w:p w14:paraId="57456158" w14:textId="77777777" w:rsidR="002B6B99" w:rsidRDefault="002B6B99">
      <w:pPr>
        <w:pStyle w:val="BodyText"/>
        <w:spacing w:before="1"/>
      </w:pPr>
    </w:p>
    <w:p w14:paraId="1BB44F81" w14:textId="77777777" w:rsidR="002B6B99" w:rsidRPr="001B0C96" w:rsidRDefault="000576BC">
      <w:pPr>
        <w:pStyle w:val="ListParagraph"/>
        <w:numPr>
          <w:ilvl w:val="2"/>
          <w:numId w:val="8"/>
        </w:numPr>
        <w:tabs>
          <w:tab w:val="left" w:pos="1691"/>
        </w:tabs>
        <w:spacing w:line="480" w:lineRule="auto"/>
        <w:ind w:right="243" w:firstLine="720"/>
        <w:jc w:val="both"/>
        <w:rPr>
          <w:color w:val="0E0E0E"/>
          <w:sz w:val="24"/>
        </w:rPr>
      </w:pPr>
      <w:r>
        <w:rPr>
          <w:color w:val="0E0E0E"/>
          <w:sz w:val="23"/>
        </w:rPr>
        <w:t xml:space="preserve">If </w:t>
      </w:r>
      <w:r>
        <w:rPr>
          <w:color w:val="0E0E0E"/>
          <w:sz w:val="24"/>
        </w:rPr>
        <w:t>an NMS Stock is in a</w:t>
      </w:r>
      <w:r>
        <w:rPr>
          <w:color w:val="0E0E0E"/>
          <w:spacing w:val="-4"/>
          <w:sz w:val="24"/>
        </w:rPr>
        <w:t xml:space="preserve"> </w:t>
      </w:r>
      <w:r>
        <w:rPr>
          <w:color w:val="0E0E0E"/>
          <w:sz w:val="24"/>
        </w:rPr>
        <w:t>Trading Pause during the last ten minutes of trading before the end</w:t>
      </w:r>
      <w:r>
        <w:rPr>
          <w:color w:val="0E0E0E"/>
          <w:spacing w:val="-2"/>
          <w:sz w:val="24"/>
        </w:rPr>
        <w:t xml:space="preserve"> </w:t>
      </w:r>
      <w:r>
        <w:rPr>
          <w:color w:val="0E0E0E"/>
          <w:sz w:val="24"/>
        </w:rPr>
        <w:t>of</w:t>
      </w:r>
      <w:r>
        <w:rPr>
          <w:color w:val="0E0E0E"/>
          <w:spacing w:val="-5"/>
          <w:sz w:val="24"/>
        </w:rPr>
        <w:t xml:space="preserve"> </w:t>
      </w:r>
      <w:r>
        <w:rPr>
          <w:color w:val="0E0E0E"/>
          <w:sz w:val="24"/>
        </w:rPr>
        <w:t>Regular</w:t>
      </w:r>
      <w:r>
        <w:rPr>
          <w:color w:val="0E0E0E"/>
          <w:spacing w:val="-3"/>
          <w:sz w:val="24"/>
        </w:rPr>
        <w:t xml:space="preserve"> </w:t>
      </w:r>
      <w:r>
        <w:rPr>
          <w:color w:val="0E0E0E"/>
          <w:sz w:val="24"/>
        </w:rPr>
        <w:t>Trading Hours, the</w:t>
      </w:r>
      <w:r>
        <w:rPr>
          <w:color w:val="0E0E0E"/>
          <w:spacing w:val="-7"/>
          <w:sz w:val="24"/>
        </w:rPr>
        <w:t xml:space="preserve"> </w:t>
      </w:r>
      <w:r>
        <w:rPr>
          <w:color w:val="0E0E0E"/>
          <w:sz w:val="24"/>
        </w:rPr>
        <w:t>Primary</w:t>
      </w:r>
      <w:r>
        <w:rPr>
          <w:color w:val="0E0E0E"/>
          <w:spacing w:val="-1"/>
          <w:sz w:val="24"/>
        </w:rPr>
        <w:t xml:space="preserve"> </w:t>
      </w:r>
      <w:r>
        <w:rPr>
          <w:color w:val="0E0E0E"/>
          <w:sz w:val="24"/>
        </w:rPr>
        <w:t>Listing</w:t>
      </w:r>
      <w:r>
        <w:rPr>
          <w:color w:val="0E0E0E"/>
          <w:spacing w:val="-3"/>
          <w:sz w:val="24"/>
        </w:rPr>
        <w:t xml:space="preserve"> </w:t>
      </w:r>
      <w:r>
        <w:rPr>
          <w:color w:val="0E0E0E"/>
          <w:sz w:val="24"/>
        </w:rPr>
        <w:t>Exchange shall not reopen trading</w:t>
      </w:r>
      <w:r>
        <w:rPr>
          <w:color w:val="0E0E0E"/>
          <w:spacing w:val="-5"/>
          <w:sz w:val="24"/>
        </w:rPr>
        <w:t xml:space="preserve"> </w:t>
      </w:r>
      <w:r>
        <w:rPr>
          <w:color w:val="0E0E0E"/>
          <w:sz w:val="24"/>
        </w:rPr>
        <w:t>and</w:t>
      </w:r>
      <w:r>
        <w:rPr>
          <w:color w:val="0E0E0E"/>
          <w:spacing w:val="-3"/>
          <w:sz w:val="24"/>
        </w:rPr>
        <w:t xml:space="preserve"> </w:t>
      </w:r>
      <w:r>
        <w:rPr>
          <w:color w:val="0E0E0E"/>
          <w:sz w:val="24"/>
        </w:rPr>
        <w:t>shall attempt to</w:t>
      </w:r>
      <w:r>
        <w:rPr>
          <w:color w:val="0E0E0E"/>
          <w:spacing w:val="-4"/>
          <w:sz w:val="24"/>
        </w:rPr>
        <w:t xml:space="preserve"> </w:t>
      </w:r>
      <w:r>
        <w:rPr>
          <w:color w:val="0E0E0E"/>
          <w:sz w:val="24"/>
        </w:rPr>
        <w:t>execute a</w:t>
      </w:r>
      <w:r>
        <w:rPr>
          <w:color w:val="0E0E0E"/>
          <w:spacing w:val="-11"/>
          <w:sz w:val="24"/>
        </w:rPr>
        <w:t xml:space="preserve"> </w:t>
      </w:r>
      <w:r>
        <w:rPr>
          <w:color w:val="0E0E0E"/>
          <w:sz w:val="24"/>
        </w:rPr>
        <w:t>closing transaction using its</w:t>
      </w:r>
      <w:r>
        <w:rPr>
          <w:color w:val="0E0E0E"/>
          <w:spacing w:val="-3"/>
          <w:sz w:val="24"/>
        </w:rPr>
        <w:t xml:space="preserve"> </w:t>
      </w:r>
      <w:r>
        <w:rPr>
          <w:color w:val="0E0E0E"/>
          <w:sz w:val="24"/>
        </w:rPr>
        <w:t>established closing</w:t>
      </w:r>
      <w:r>
        <w:rPr>
          <w:color w:val="0E0E0E"/>
          <w:spacing w:val="-1"/>
          <w:sz w:val="24"/>
        </w:rPr>
        <w:t xml:space="preserve"> </w:t>
      </w:r>
      <w:r>
        <w:rPr>
          <w:color w:val="0E0E0E"/>
          <w:sz w:val="24"/>
        </w:rPr>
        <w:t>procedures.</w:t>
      </w:r>
      <w:r>
        <w:rPr>
          <w:color w:val="0E0E0E"/>
          <w:spacing w:val="40"/>
          <w:sz w:val="24"/>
        </w:rPr>
        <w:t xml:space="preserve"> </w:t>
      </w:r>
      <w:r>
        <w:rPr>
          <w:color w:val="0E0E0E"/>
          <w:sz w:val="24"/>
        </w:rPr>
        <w:t>All</w:t>
      </w:r>
      <w:r>
        <w:rPr>
          <w:color w:val="0E0E0E"/>
          <w:spacing w:val="-1"/>
          <w:sz w:val="24"/>
        </w:rPr>
        <w:t xml:space="preserve"> </w:t>
      </w:r>
      <w:r>
        <w:rPr>
          <w:color w:val="0E0E0E"/>
          <w:sz w:val="24"/>
        </w:rPr>
        <w:t>trading</w:t>
      </w:r>
      <w:r>
        <w:rPr>
          <w:color w:val="0E0E0E"/>
          <w:spacing w:val="-2"/>
          <w:sz w:val="24"/>
        </w:rPr>
        <w:t xml:space="preserve"> </w:t>
      </w:r>
      <w:r>
        <w:rPr>
          <w:color w:val="0E0E0E"/>
          <w:sz w:val="24"/>
        </w:rPr>
        <w:t>centers may</w:t>
      </w:r>
      <w:r>
        <w:rPr>
          <w:color w:val="0E0E0E"/>
          <w:spacing w:val="-7"/>
          <w:sz w:val="24"/>
        </w:rPr>
        <w:t xml:space="preserve"> </w:t>
      </w:r>
      <w:r>
        <w:rPr>
          <w:color w:val="0E0E0E"/>
          <w:sz w:val="24"/>
        </w:rPr>
        <w:t xml:space="preserve">begin trading the </w:t>
      </w:r>
      <w:r w:rsidRPr="001B0C96">
        <w:rPr>
          <w:color w:val="0E0E0E"/>
          <w:sz w:val="24"/>
        </w:rPr>
        <w:t>NMS Stock when the Primary Listing Exchange executes a closing transaction.</w:t>
      </w:r>
    </w:p>
    <w:p w14:paraId="6F5AB5DE" w14:textId="77777777" w:rsidR="002B6B99" w:rsidRPr="001B0C96" w:rsidRDefault="000576BC">
      <w:pPr>
        <w:pStyle w:val="ListParagraph"/>
        <w:numPr>
          <w:ilvl w:val="2"/>
          <w:numId w:val="8"/>
        </w:numPr>
        <w:tabs>
          <w:tab w:val="left" w:pos="1692"/>
        </w:tabs>
        <w:spacing w:before="8" w:line="477" w:lineRule="auto"/>
        <w:ind w:left="249" w:right="241" w:firstLine="718"/>
        <w:jc w:val="both"/>
        <w:rPr>
          <w:color w:val="0E0E0E"/>
          <w:sz w:val="24"/>
        </w:rPr>
      </w:pPr>
      <w:r w:rsidRPr="001B0C96">
        <w:rPr>
          <w:color w:val="0E0E0E"/>
          <w:sz w:val="23"/>
        </w:rPr>
        <w:t xml:space="preserve">If </w:t>
      </w:r>
      <w:r w:rsidRPr="001B0C96">
        <w:rPr>
          <w:color w:val="0E0E0E"/>
          <w:sz w:val="24"/>
        </w:rPr>
        <w:t>the Primary Listing Exchange does not execute a closing transaction within five minutes after the</w:t>
      </w:r>
      <w:r w:rsidRPr="001B0C96">
        <w:rPr>
          <w:color w:val="0E0E0E"/>
          <w:spacing w:val="-1"/>
          <w:sz w:val="24"/>
        </w:rPr>
        <w:t xml:space="preserve"> </w:t>
      </w:r>
      <w:r w:rsidRPr="001B0C96">
        <w:rPr>
          <w:color w:val="0E0E0E"/>
          <w:sz w:val="24"/>
        </w:rPr>
        <w:t>end of Regular Trading Hours, all trading centers may begin trading the NMS Stock.</w:t>
      </w:r>
    </w:p>
    <w:p w14:paraId="05FFF3B9" w14:textId="77777777" w:rsidR="002B6B99" w:rsidRPr="001B0C96" w:rsidRDefault="002B6B99">
      <w:pPr>
        <w:pStyle w:val="ListParagraph"/>
        <w:spacing w:line="477" w:lineRule="auto"/>
        <w:jc w:val="both"/>
        <w:rPr>
          <w:sz w:val="24"/>
        </w:rPr>
        <w:sectPr w:rsidR="002B6B99" w:rsidRPr="001B0C96">
          <w:headerReference w:type="default" r:id="rId18"/>
          <w:pgSz w:w="12240" w:h="15840"/>
          <w:pgMar w:top="1340" w:right="720" w:bottom="1260" w:left="1080" w:header="0" w:footer="1043" w:gutter="0"/>
          <w:cols w:space="720"/>
        </w:sectPr>
      </w:pPr>
    </w:p>
    <w:p w14:paraId="46E045DC" w14:textId="0106E760" w:rsidR="007245AA" w:rsidRPr="001B0C96" w:rsidRDefault="007245AA">
      <w:pPr>
        <w:pStyle w:val="ListParagraph"/>
        <w:numPr>
          <w:ilvl w:val="0"/>
          <w:numId w:val="8"/>
        </w:numPr>
        <w:tabs>
          <w:tab w:val="left" w:pos="971"/>
        </w:tabs>
        <w:spacing w:before="65"/>
        <w:ind w:left="971" w:hanging="722"/>
        <w:rPr>
          <w:color w:val="0E0E0E"/>
          <w:sz w:val="24"/>
        </w:rPr>
      </w:pPr>
      <w:r w:rsidRPr="001B0C96">
        <w:rPr>
          <w:color w:val="0E0E0E"/>
          <w:sz w:val="24"/>
          <w:u w:val="single"/>
        </w:rPr>
        <w:lastRenderedPageBreak/>
        <w:t>Overnight Protections</w:t>
      </w:r>
    </w:p>
    <w:p w14:paraId="2C0E6DB7" w14:textId="77777777" w:rsidR="00B326D4" w:rsidRPr="001B0C96" w:rsidRDefault="00B326D4" w:rsidP="001617DA">
      <w:pPr>
        <w:pStyle w:val="ListParagraph"/>
        <w:tabs>
          <w:tab w:val="left" w:pos="971"/>
        </w:tabs>
        <w:spacing w:before="65"/>
        <w:ind w:left="971" w:firstLine="0"/>
        <w:rPr>
          <w:color w:val="0E0E0E"/>
          <w:sz w:val="24"/>
        </w:rPr>
      </w:pPr>
    </w:p>
    <w:p w14:paraId="6CE7C425" w14:textId="21823B3D" w:rsidR="00FC527B" w:rsidRPr="001B0C96" w:rsidRDefault="00790D90" w:rsidP="009E53EC">
      <w:pPr>
        <w:pStyle w:val="ListParagraph"/>
        <w:numPr>
          <w:ilvl w:val="1"/>
          <w:numId w:val="8"/>
        </w:numPr>
        <w:tabs>
          <w:tab w:val="left" w:pos="1691"/>
        </w:tabs>
        <w:spacing w:line="266" w:lineRule="exact"/>
        <w:ind w:left="1691" w:hanging="724"/>
        <w:rPr>
          <w:color w:val="0E0E0E"/>
          <w:sz w:val="24"/>
        </w:rPr>
      </w:pPr>
      <w:r w:rsidRPr="001B0C96">
        <w:rPr>
          <w:color w:val="0E0E0E"/>
          <w:sz w:val="24"/>
        </w:rPr>
        <w:t xml:space="preserve">For the purposes of this section VIII, the following definitions shall apply: </w:t>
      </w:r>
    </w:p>
    <w:p w14:paraId="0F815F9D" w14:textId="77777777" w:rsidR="009E53EC" w:rsidRPr="001B0C96" w:rsidRDefault="009E53EC" w:rsidP="001617DA">
      <w:pPr>
        <w:pStyle w:val="ListParagraph"/>
        <w:tabs>
          <w:tab w:val="left" w:pos="1691"/>
        </w:tabs>
        <w:spacing w:line="266" w:lineRule="exact"/>
        <w:ind w:left="1691" w:firstLine="0"/>
        <w:rPr>
          <w:color w:val="0E0E0E"/>
          <w:sz w:val="24"/>
        </w:rPr>
      </w:pPr>
    </w:p>
    <w:p w14:paraId="5ECCFAB0" w14:textId="7B958576" w:rsidR="00FC527B" w:rsidRPr="001B0C96" w:rsidRDefault="00FC527B" w:rsidP="00FC527B">
      <w:pPr>
        <w:pStyle w:val="ListParagraph"/>
        <w:numPr>
          <w:ilvl w:val="2"/>
          <w:numId w:val="8"/>
        </w:numPr>
        <w:tabs>
          <w:tab w:val="left" w:pos="1691"/>
        </w:tabs>
        <w:spacing w:line="480" w:lineRule="auto"/>
        <w:ind w:left="245" w:right="245" w:firstLine="720"/>
        <w:jc w:val="both"/>
        <w:rPr>
          <w:color w:val="0E0E0E"/>
          <w:sz w:val="24"/>
        </w:rPr>
      </w:pPr>
      <w:r w:rsidRPr="001B0C96">
        <w:rPr>
          <w:color w:val="0E0E0E"/>
          <w:sz w:val="24"/>
        </w:rPr>
        <w:t xml:space="preserve">“Closing Price” </w:t>
      </w:r>
      <w:r w:rsidR="00BC3972" w:rsidRPr="001B0C96">
        <w:rPr>
          <w:color w:val="0E0E0E"/>
          <w:sz w:val="24"/>
        </w:rPr>
        <w:t xml:space="preserve">of an NMS Stock </w:t>
      </w:r>
      <w:r w:rsidRPr="001B0C96">
        <w:rPr>
          <w:color w:val="0E0E0E"/>
          <w:sz w:val="24"/>
        </w:rPr>
        <w:t xml:space="preserve">shall mean </w:t>
      </w:r>
      <w:r w:rsidR="005D715A" w:rsidRPr="001B0C96">
        <w:rPr>
          <w:color w:val="0C0C0C"/>
          <w:spacing w:val="-2"/>
          <w:sz w:val="24"/>
        </w:rPr>
        <w:t xml:space="preserve">the </w:t>
      </w:r>
      <w:r w:rsidR="00BC3972" w:rsidRPr="001B0C96">
        <w:rPr>
          <w:color w:val="0C0C0C"/>
          <w:spacing w:val="-2"/>
          <w:sz w:val="24"/>
        </w:rPr>
        <w:t>Listing Market O</w:t>
      </w:r>
      <w:r w:rsidR="005D715A" w:rsidRPr="001B0C96">
        <w:rPr>
          <w:color w:val="0C0C0C"/>
          <w:spacing w:val="-2"/>
          <w:sz w:val="24"/>
        </w:rPr>
        <w:t xml:space="preserve">fficial </w:t>
      </w:r>
      <w:r w:rsidR="00BC3972" w:rsidRPr="001B0C96">
        <w:rPr>
          <w:color w:val="0C0C0C"/>
          <w:spacing w:val="-2"/>
          <w:sz w:val="24"/>
        </w:rPr>
        <w:t>Closing P</w:t>
      </w:r>
      <w:r w:rsidR="005D715A" w:rsidRPr="001B0C96">
        <w:rPr>
          <w:color w:val="0C0C0C"/>
          <w:spacing w:val="-2"/>
          <w:sz w:val="24"/>
        </w:rPr>
        <w:t>rice of an NMS Stock</w:t>
      </w:r>
      <w:r w:rsidR="009A42FB" w:rsidRPr="001B0C96">
        <w:rPr>
          <w:color w:val="0C0C0C"/>
          <w:spacing w:val="-2"/>
          <w:sz w:val="24"/>
        </w:rPr>
        <w:t xml:space="preserve">, adjusted </w:t>
      </w:r>
      <w:r w:rsidR="00F21C83" w:rsidRPr="001B0C96">
        <w:rPr>
          <w:color w:val="0C0C0C"/>
          <w:spacing w:val="-2"/>
          <w:sz w:val="24"/>
        </w:rPr>
        <w:t>for</w:t>
      </w:r>
      <w:r w:rsidR="0073024A" w:rsidRPr="001B0C96">
        <w:rPr>
          <w:color w:val="0C0C0C"/>
          <w:spacing w:val="-2"/>
          <w:sz w:val="24"/>
        </w:rPr>
        <w:t xml:space="preserve"> relevant</w:t>
      </w:r>
      <w:r w:rsidR="00F21C83" w:rsidRPr="001B0C96">
        <w:rPr>
          <w:color w:val="0C0C0C"/>
          <w:spacing w:val="-2"/>
          <w:sz w:val="24"/>
        </w:rPr>
        <w:t xml:space="preserve"> corporate</w:t>
      </w:r>
      <w:r w:rsidR="002158FA" w:rsidRPr="001B0C96">
        <w:rPr>
          <w:color w:val="0C0C0C"/>
          <w:spacing w:val="-2"/>
          <w:sz w:val="24"/>
        </w:rPr>
        <w:t xml:space="preserve"> actions</w:t>
      </w:r>
      <w:r w:rsidR="005D715A" w:rsidRPr="001B0C96">
        <w:rPr>
          <w:color w:val="0C0C0C"/>
          <w:spacing w:val="-2"/>
          <w:sz w:val="24"/>
        </w:rPr>
        <w:t>.</w:t>
      </w:r>
    </w:p>
    <w:p w14:paraId="0AA278F6" w14:textId="28C88FAB" w:rsidR="005D715A" w:rsidRPr="001B0C96" w:rsidRDefault="005D715A" w:rsidP="00FC527B">
      <w:pPr>
        <w:pStyle w:val="ListParagraph"/>
        <w:numPr>
          <w:ilvl w:val="2"/>
          <w:numId w:val="8"/>
        </w:numPr>
        <w:tabs>
          <w:tab w:val="left" w:pos="1691"/>
        </w:tabs>
        <w:spacing w:line="480" w:lineRule="auto"/>
        <w:ind w:left="245" w:right="245" w:firstLine="720"/>
        <w:jc w:val="both"/>
        <w:rPr>
          <w:color w:val="0C0C0C"/>
          <w:spacing w:val="-2"/>
          <w:sz w:val="24"/>
        </w:rPr>
      </w:pPr>
      <w:r w:rsidRPr="001B0C96">
        <w:rPr>
          <w:color w:val="0C0C0C"/>
          <w:spacing w:val="-2"/>
          <w:sz w:val="24"/>
        </w:rPr>
        <w:t xml:space="preserve">“Consolidated Price” shall mean the consolidated last </w:t>
      </w:r>
      <w:r w:rsidR="00BC3972" w:rsidRPr="001B0C96">
        <w:rPr>
          <w:color w:val="0C0C0C"/>
          <w:spacing w:val="-2"/>
          <w:sz w:val="24"/>
        </w:rPr>
        <w:t xml:space="preserve">round lot </w:t>
      </w:r>
      <w:r w:rsidRPr="001B0C96">
        <w:rPr>
          <w:color w:val="0C0C0C"/>
          <w:spacing w:val="-2"/>
          <w:sz w:val="24"/>
        </w:rPr>
        <w:t xml:space="preserve">sale price of an NMS </w:t>
      </w:r>
      <w:r w:rsidR="00812974" w:rsidRPr="001B0C96">
        <w:rPr>
          <w:color w:val="0C0C0C"/>
          <w:spacing w:val="-2"/>
          <w:sz w:val="24"/>
        </w:rPr>
        <w:t xml:space="preserve">Stock </w:t>
      </w:r>
      <w:r w:rsidRPr="001B0C96">
        <w:rPr>
          <w:color w:val="0C0C0C"/>
          <w:spacing w:val="-2"/>
          <w:sz w:val="24"/>
        </w:rPr>
        <w:t xml:space="preserve">as of </w:t>
      </w:r>
      <w:r w:rsidR="003F5366" w:rsidRPr="001B0C96">
        <w:rPr>
          <w:color w:val="0C0C0C"/>
          <w:spacing w:val="-2"/>
          <w:sz w:val="24"/>
        </w:rPr>
        <w:t>7:45</w:t>
      </w:r>
      <w:r w:rsidR="00BC3972" w:rsidRPr="001B0C96">
        <w:rPr>
          <w:color w:val="0C0C0C"/>
          <w:spacing w:val="-2"/>
          <w:sz w:val="24"/>
        </w:rPr>
        <w:t xml:space="preserve"> </w:t>
      </w:r>
      <w:r w:rsidRPr="001B0C96">
        <w:rPr>
          <w:color w:val="0C0C0C"/>
          <w:spacing w:val="-2"/>
          <w:sz w:val="24"/>
        </w:rPr>
        <w:t>p.m., Eastern Time.</w:t>
      </w:r>
    </w:p>
    <w:p w14:paraId="3577B29B" w14:textId="77777777" w:rsidR="00601EA1" w:rsidRPr="001B0C96" w:rsidRDefault="0092642A" w:rsidP="00366AB5">
      <w:pPr>
        <w:pStyle w:val="ListParagraph"/>
        <w:numPr>
          <w:ilvl w:val="2"/>
          <w:numId w:val="8"/>
        </w:numPr>
        <w:tabs>
          <w:tab w:val="left" w:pos="1680"/>
        </w:tabs>
        <w:spacing w:line="480" w:lineRule="auto"/>
        <w:ind w:left="245" w:right="245" w:firstLine="720"/>
        <w:jc w:val="both"/>
        <w:rPr>
          <w:color w:val="0C0C0C"/>
          <w:spacing w:val="-2"/>
          <w:sz w:val="24"/>
        </w:rPr>
      </w:pPr>
      <w:r w:rsidRPr="001B0C96">
        <w:rPr>
          <w:color w:val="0C0C0C"/>
          <w:spacing w:val="-2"/>
          <w:sz w:val="24"/>
        </w:rPr>
        <w:t xml:space="preserve">“Overnight Percentage Parameter” shall mean 20% for both Tier 1 and Tier 2 NMS </w:t>
      </w:r>
      <w:r w:rsidR="00E9785C" w:rsidRPr="001B0C96">
        <w:rPr>
          <w:color w:val="0C0C0C"/>
          <w:spacing w:val="-2"/>
          <w:sz w:val="24"/>
        </w:rPr>
        <w:t>Stocks and non-leveraged ETPs</w:t>
      </w:r>
      <w:r w:rsidR="003C4E72" w:rsidRPr="001B0C96">
        <w:rPr>
          <w:color w:val="0C0C0C"/>
          <w:spacing w:val="-2"/>
          <w:sz w:val="24"/>
        </w:rPr>
        <w:t xml:space="preserve">; the Overnight Percentage Parameters for a leveraged ETP shall be 20%, multiplied by the leverage ratio of such product. </w:t>
      </w:r>
    </w:p>
    <w:p w14:paraId="723F41BE" w14:textId="641F4166" w:rsidR="00F91414" w:rsidRPr="001B0C96" w:rsidRDefault="00F91414" w:rsidP="00FC527B">
      <w:pPr>
        <w:pStyle w:val="ListParagraph"/>
        <w:numPr>
          <w:ilvl w:val="2"/>
          <w:numId w:val="8"/>
        </w:numPr>
        <w:tabs>
          <w:tab w:val="left" w:pos="1691"/>
        </w:tabs>
        <w:spacing w:line="480" w:lineRule="auto"/>
        <w:ind w:left="245" w:right="245" w:firstLine="720"/>
        <w:jc w:val="both"/>
        <w:rPr>
          <w:color w:val="0C0C0C"/>
          <w:spacing w:val="-2"/>
          <w:sz w:val="24"/>
        </w:rPr>
      </w:pPr>
      <w:r w:rsidRPr="001B0C96">
        <w:rPr>
          <w:color w:val="0C0C0C"/>
          <w:spacing w:val="-2"/>
          <w:sz w:val="24"/>
        </w:rPr>
        <w:t xml:space="preserve">“Overnight Price Bands” shall </w:t>
      </w:r>
      <w:r w:rsidR="009E53EC" w:rsidRPr="001B0C96">
        <w:rPr>
          <w:color w:val="0C0C0C"/>
          <w:spacing w:val="-2"/>
          <w:sz w:val="24"/>
        </w:rPr>
        <w:t>have the meaning provided in Section VIII(B)</w:t>
      </w:r>
      <w:r w:rsidR="0064782E" w:rsidRPr="001B0C96">
        <w:rPr>
          <w:color w:val="0C0C0C"/>
          <w:spacing w:val="-2"/>
          <w:sz w:val="24"/>
        </w:rPr>
        <w:t>(1)</w:t>
      </w:r>
      <w:r w:rsidR="009E53EC" w:rsidRPr="001B0C96">
        <w:rPr>
          <w:color w:val="0C0C0C"/>
          <w:spacing w:val="-2"/>
          <w:sz w:val="24"/>
        </w:rPr>
        <w:t xml:space="preserve"> of the Plan.</w:t>
      </w:r>
    </w:p>
    <w:p w14:paraId="0634B6FD" w14:textId="740223FF" w:rsidR="00F91414" w:rsidRPr="001B0C96" w:rsidRDefault="00F91414" w:rsidP="00F91414">
      <w:pPr>
        <w:pStyle w:val="ListParagraph"/>
        <w:numPr>
          <w:ilvl w:val="2"/>
          <w:numId w:val="8"/>
        </w:numPr>
        <w:tabs>
          <w:tab w:val="left" w:pos="1691"/>
        </w:tabs>
        <w:spacing w:line="480" w:lineRule="auto"/>
        <w:ind w:left="245" w:right="245" w:firstLine="720"/>
        <w:jc w:val="both"/>
        <w:rPr>
          <w:color w:val="0C0C0C"/>
          <w:spacing w:val="-2"/>
          <w:sz w:val="24"/>
        </w:rPr>
      </w:pPr>
      <w:r w:rsidRPr="001B0C96">
        <w:rPr>
          <w:color w:val="0C0C0C"/>
          <w:spacing w:val="-2"/>
          <w:sz w:val="24"/>
        </w:rPr>
        <w:t xml:space="preserve">“Overnight Protected Hours” </w:t>
      </w:r>
      <w:r w:rsidR="00BC3972" w:rsidRPr="001B0C96">
        <w:rPr>
          <w:color w:val="0C0C0C"/>
          <w:spacing w:val="-2"/>
          <w:sz w:val="24"/>
        </w:rPr>
        <w:t>will begin at</w:t>
      </w:r>
      <w:r w:rsidRPr="001B0C96">
        <w:rPr>
          <w:color w:val="0C0C0C"/>
          <w:spacing w:val="-2"/>
          <w:sz w:val="24"/>
        </w:rPr>
        <w:t xml:space="preserve"> 9:00 p.m. Eastern Time </w:t>
      </w:r>
      <w:r w:rsidR="00BC3972" w:rsidRPr="001B0C96">
        <w:rPr>
          <w:color w:val="0C0C0C"/>
          <w:spacing w:val="-2"/>
          <w:sz w:val="24"/>
        </w:rPr>
        <w:t xml:space="preserve">on Sunday through Thursday and conclude at </w:t>
      </w:r>
      <w:r w:rsidRPr="001B0C96">
        <w:rPr>
          <w:color w:val="0C0C0C"/>
          <w:spacing w:val="-2"/>
          <w:sz w:val="24"/>
        </w:rPr>
        <w:t>to 4:00 a.m. Eastern Time</w:t>
      </w:r>
      <w:r w:rsidR="00387925" w:rsidRPr="001B0C96">
        <w:rPr>
          <w:color w:val="0C0C0C"/>
          <w:spacing w:val="-2"/>
          <w:sz w:val="24"/>
        </w:rPr>
        <w:t xml:space="preserve"> </w:t>
      </w:r>
      <w:r w:rsidR="00BC3972" w:rsidRPr="001B0C96">
        <w:rPr>
          <w:color w:val="0C0C0C"/>
          <w:spacing w:val="-2"/>
          <w:sz w:val="24"/>
        </w:rPr>
        <w:t>on the next calendar</w:t>
      </w:r>
      <w:r w:rsidR="00387925" w:rsidRPr="001B0C96">
        <w:rPr>
          <w:color w:val="0C0C0C"/>
          <w:spacing w:val="-2"/>
          <w:sz w:val="24"/>
        </w:rPr>
        <w:t xml:space="preserve"> day</w:t>
      </w:r>
      <w:r w:rsidRPr="001B0C96">
        <w:rPr>
          <w:color w:val="0C0C0C"/>
          <w:spacing w:val="-2"/>
          <w:sz w:val="24"/>
        </w:rPr>
        <w:t>.</w:t>
      </w:r>
    </w:p>
    <w:p w14:paraId="2527CC09" w14:textId="4B6A5403" w:rsidR="00514524" w:rsidRPr="001B0C96" w:rsidRDefault="00514524" w:rsidP="001617DA">
      <w:pPr>
        <w:pStyle w:val="ListParagraph"/>
        <w:numPr>
          <w:ilvl w:val="2"/>
          <w:numId w:val="8"/>
        </w:numPr>
        <w:tabs>
          <w:tab w:val="left" w:pos="1691"/>
        </w:tabs>
        <w:spacing w:line="480" w:lineRule="auto"/>
        <w:ind w:left="245" w:right="245" w:firstLine="720"/>
        <w:jc w:val="both"/>
        <w:rPr>
          <w:color w:val="0C0C0C"/>
          <w:spacing w:val="-2"/>
          <w:sz w:val="24"/>
        </w:rPr>
      </w:pPr>
      <w:r w:rsidRPr="001B0C96">
        <w:rPr>
          <w:color w:val="0C0C0C"/>
          <w:spacing w:val="-2"/>
          <w:sz w:val="24"/>
        </w:rPr>
        <w:t>“Overnight Reference Prices” shall mean the two reference prices used for calculating Overnight Price Bands: (</w:t>
      </w:r>
      <w:proofErr w:type="spellStart"/>
      <w:r w:rsidRPr="001B0C96">
        <w:rPr>
          <w:color w:val="0C0C0C"/>
          <w:spacing w:val="-2"/>
          <w:sz w:val="24"/>
        </w:rPr>
        <w:t>i</w:t>
      </w:r>
      <w:proofErr w:type="spellEnd"/>
      <w:r w:rsidRPr="001B0C96">
        <w:rPr>
          <w:color w:val="0C0C0C"/>
          <w:spacing w:val="-2"/>
          <w:sz w:val="24"/>
        </w:rPr>
        <w:t>) the Closing Price; and (ii) the Consolidated Price.</w:t>
      </w:r>
    </w:p>
    <w:p w14:paraId="5546ED28" w14:textId="092E15CB" w:rsidR="0004016E" w:rsidRPr="001B0C96" w:rsidRDefault="0004016E" w:rsidP="00BB6291">
      <w:pPr>
        <w:pStyle w:val="ListParagraph"/>
        <w:tabs>
          <w:tab w:val="left" w:pos="1691"/>
        </w:tabs>
        <w:spacing w:line="480" w:lineRule="auto"/>
        <w:ind w:left="965" w:right="245" w:firstLine="0"/>
        <w:jc w:val="both"/>
        <w:rPr>
          <w:color w:val="0C0C0C"/>
          <w:spacing w:val="-2"/>
          <w:sz w:val="24"/>
        </w:rPr>
      </w:pPr>
      <w:r w:rsidRPr="001B0C96">
        <w:rPr>
          <w:color w:val="0C0C0C"/>
          <w:spacing w:val="-2"/>
          <w:sz w:val="24"/>
        </w:rPr>
        <w:t>Any term not defined in this Section VIII</w:t>
      </w:r>
      <w:r w:rsidR="00380F9E" w:rsidRPr="001B0C96">
        <w:rPr>
          <w:color w:val="0C0C0C"/>
          <w:spacing w:val="-2"/>
          <w:sz w:val="24"/>
        </w:rPr>
        <w:t>(A)</w:t>
      </w:r>
      <w:r w:rsidRPr="001B0C96">
        <w:rPr>
          <w:color w:val="0C0C0C"/>
          <w:spacing w:val="-2"/>
          <w:sz w:val="24"/>
        </w:rPr>
        <w:t xml:space="preserve"> shall have the meaning </w:t>
      </w:r>
      <w:r w:rsidR="00380F9E" w:rsidRPr="001B0C96">
        <w:rPr>
          <w:color w:val="0C0C0C"/>
          <w:spacing w:val="-2"/>
          <w:sz w:val="24"/>
        </w:rPr>
        <w:t xml:space="preserve">assigned </w:t>
      </w:r>
      <w:r w:rsidR="00B11493" w:rsidRPr="001B0C96">
        <w:rPr>
          <w:color w:val="0C0C0C"/>
          <w:spacing w:val="-2"/>
          <w:sz w:val="24"/>
        </w:rPr>
        <w:t xml:space="preserve">to it </w:t>
      </w:r>
      <w:r w:rsidR="00380F9E" w:rsidRPr="001B0C96">
        <w:rPr>
          <w:color w:val="0C0C0C"/>
          <w:spacing w:val="-2"/>
          <w:sz w:val="24"/>
        </w:rPr>
        <w:t>in Section I.</w:t>
      </w:r>
    </w:p>
    <w:p w14:paraId="56F05314" w14:textId="44B4050A" w:rsidR="0030799E" w:rsidRPr="001B0C96" w:rsidRDefault="003F0470" w:rsidP="009E53EC">
      <w:pPr>
        <w:pStyle w:val="ListParagraph"/>
        <w:numPr>
          <w:ilvl w:val="1"/>
          <w:numId w:val="8"/>
        </w:numPr>
        <w:tabs>
          <w:tab w:val="left" w:pos="1691"/>
        </w:tabs>
        <w:spacing w:line="266" w:lineRule="exact"/>
        <w:ind w:left="1691" w:hanging="724"/>
        <w:rPr>
          <w:color w:val="0E0E0E"/>
          <w:sz w:val="24"/>
        </w:rPr>
      </w:pPr>
      <w:r w:rsidRPr="001B0C96">
        <w:rPr>
          <w:color w:val="0C0C0C"/>
          <w:sz w:val="24"/>
          <w:u w:val="single" w:color="000000"/>
        </w:rPr>
        <w:t>Overnight</w:t>
      </w:r>
      <w:r w:rsidRPr="001B0C96">
        <w:rPr>
          <w:color w:val="0C0C0C"/>
          <w:spacing w:val="-8"/>
          <w:sz w:val="24"/>
          <w:u w:val="single" w:color="000000"/>
        </w:rPr>
        <w:t xml:space="preserve"> </w:t>
      </w:r>
      <w:r w:rsidRPr="001B0C96">
        <w:rPr>
          <w:color w:val="0C0C0C"/>
          <w:sz w:val="24"/>
          <w:u w:val="single" w:color="000000"/>
        </w:rPr>
        <w:t>Price</w:t>
      </w:r>
      <w:r w:rsidRPr="001B0C96">
        <w:rPr>
          <w:color w:val="0C0C0C"/>
          <w:spacing w:val="-5"/>
          <w:sz w:val="24"/>
          <w:u w:val="single" w:color="000000"/>
        </w:rPr>
        <w:t xml:space="preserve"> </w:t>
      </w:r>
      <w:r w:rsidRPr="001B0C96">
        <w:rPr>
          <w:color w:val="0C0C0C"/>
          <w:spacing w:val="-2"/>
          <w:sz w:val="24"/>
          <w:u w:val="single" w:color="000000"/>
        </w:rPr>
        <w:t>Bands</w:t>
      </w:r>
      <w:r w:rsidR="00F532A8" w:rsidRPr="001B0C96">
        <w:rPr>
          <w:color w:val="0C0C0C"/>
          <w:spacing w:val="-2"/>
          <w:sz w:val="24"/>
          <w:u w:val="single" w:color="000000"/>
        </w:rPr>
        <w:t xml:space="preserve"> </w:t>
      </w:r>
    </w:p>
    <w:p w14:paraId="688408C5" w14:textId="77777777" w:rsidR="009E53EC" w:rsidRPr="001B0C96" w:rsidRDefault="009E53EC" w:rsidP="001617DA">
      <w:pPr>
        <w:tabs>
          <w:tab w:val="left" w:pos="1691"/>
        </w:tabs>
        <w:spacing w:line="266" w:lineRule="exact"/>
        <w:rPr>
          <w:color w:val="0E0E0E"/>
          <w:sz w:val="24"/>
        </w:rPr>
      </w:pPr>
    </w:p>
    <w:p w14:paraId="54D37DDC" w14:textId="70BDCEF6" w:rsidR="00061194" w:rsidRPr="001B0C96" w:rsidRDefault="00BC5810" w:rsidP="00A7524A">
      <w:pPr>
        <w:pStyle w:val="ListParagraph"/>
        <w:numPr>
          <w:ilvl w:val="2"/>
          <w:numId w:val="8"/>
        </w:numPr>
        <w:tabs>
          <w:tab w:val="left" w:pos="1691"/>
        </w:tabs>
        <w:spacing w:line="480" w:lineRule="auto"/>
        <w:ind w:left="245" w:right="245" w:firstLine="720"/>
        <w:jc w:val="both"/>
        <w:rPr>
          <w:color w:val="0C0C0C"/>
          <w:sz w:val="24"/>
        </w:rPr>
      </w:pPr>
      <w:r w:rsidRPr="001B0C96">
        <w:rPr>
          <w:color w:val="0C0C0C"/>
          <w:sz w:val="24"/>
        </w:rPr>
        <w:t>The</w:t>
      </w:r>
      <w:r w:rsidRPr="001B0C96">
        <w:rPr>
          <w:color w:val="0C0C0C"/>
          <w:spacing w:val="-9"/>
          <w:sz w:val="24"/>
        </w:rPr>
        <w:t xml:space="preserve"> </w:t>
      </w:r>
      <w:r w:rsidR="002A376F" w:rsidRPr="001B0C96">
        <w:rPr>
          <w:color w:val="0C0C0C"/>
          <w:sz w:val="24"/>
        </w:rPr>
        <w:t xml:space="preserve">Primary </w:t>
      </w:r>
      <w:r w:rsidRPr="001B0C96">
        <w:rPr>
          <w:color w:val="0C0C0C"/>
          <w:sz w:val="24"/>
        </w:rPr>
        <w:t>Listing Exchange for each NMS</w:t>
      </w:r>
      <w:r w:rsidRPr="001B0C96">
        <w:rPr>
          <w:color w:val="0C0C0C"/>
          <w:spacing w:val="-2"/>
          <w:sz w:val="24"/>
        </w:rPr>
        <w:t xml:space="preserve"> </w:t>
      </w:r>
      <w:r w:rsidR="002427EC" w:rsidRPr="001B0C96">
        <w:rPr>
          <w:color w:val="0C0C0C"/>
          <w:sz w:val="24"/>
        </w:rPr>
        <w:t>S</w:t>
      </w:r>
      <w:r w:rsidRPr="001B0C96">
        <w:rPr>
          <w:color w:val="0C0C0C"/>
          <w:sz w:val="24"/>
        </w:rPr>
        <w:t>tock</w:t>
      </w:r>
      <w:r w:rsidRPr="001B0C96">
        <w:rPr>
          <w:color w:val="0C0C0C"/>
          <w:spacing w:val="-7"/>
          <w:sz w:val="24"/>
        </w:rPr>
        <w:t xml:space="preserve"> </w:t>
      </w:r>
      <w:r w:rsidRPr="001B0C96">
        <w:rPr>
          <w:color w:val="0C0C0C"/>
          <w:sz w:val="24"/>
        </w:rPr>
        <w:t>shall calculate and</w:t>
      </w:r>
      <w:r w:rsidRPr="001B0C96">
        <w:rPr>
          <w:color w:val="0C0C0C"/>
          <w:spacing w:val="-2"/>
          <w:sz w:val="24"/>
        </w:rPr>
        <w:t xml:space="preserve"> </w:t>
      </w:r>
      <w:r w:rsidRPr="001B0C96">
        <w:rPr>
          <w:color w:val="0C0C0C"/>
          <w:sz w:val="24"/>
        </w:rPr>
        <w:t>disseminate to</w:t>
      </w:r>
      <w:r w:rsidRPr="001B0C96">
        <w:rPr>
          <w:color w:val="0C0C0C"/>
          <w:spacing w:val="-6"/>
          <w:sz w:val="24"/>
        </w:rPr>
        <w:t xml:space="preserve"> </w:t>
      </w:r>
      <w:r w:rsidRPr="001B0C96">
        <w:rPr>
          <w:color w:val="0C0C0C"/>
          <w:sz w:val="24"/>
        </w:rPr>
        <w:t>the</w:t>
      </w:r>
      <w:r w:rsidRPr="001B0C96">
        <w:rPr>
          <w:color w:val="0C0C0C"/>
          <w:spacing w:val="-6"/>
          <w:sz w:val="24"/>
        </w:rPr>
        <w:t xml:space="preserve"> </w:t>
      </w:r>
      <w:r w:rsidR="000B0B2A" w:rsidRPr="001B0C96">
        <w:rPr>
          <w:color w:val="0C0C0C"/>
          <w:sz w:val="24"/>
        </w:rPr>
        <w:t xml:space="preserve">Processors </w:t>
      </w:r>
      <w:r w:rsidRPr="001B0C96">
        <w:rPr>
          <w:color w:val="0C0C0C"/>
          <w:sz w:val="24"/>
        </w:rPr>
        <w:t>a</w:t>
      </w:r>
      <w:r w:rsidR="000576BC" w:rsidRPr="001B0C96">
        <w:rPr>
          <w:color w:val="0C0C0C"/>
          <w:sz w:val="24"/>
        </w:rPr>
        <w:t>n</w:t>
      </w:r>
      <w:r w:rsidRPr="001B0C96">
        <w:rPr>
          <w:color w:val="0C0C0C"/>
          <w:spacing w:val="-7"/>
          <w:sz w:val="24"/>
        </w:rPr>
        <w:t xml:space="preserve"> </w:t>
      </w:r>
      <w:r w:rsidRPr="001B0C96">
        <w:rPr>
          <w:color w:val="0C0C0C"/>
          <w:sz w:val="24"/>
        </w:rPr>
        <w:t xml:space="preserve">Overnight </w:t>
      </w:r>
      <w:r w:rsidR="000576BC" w:rsidRPr="001B0C96">
        <w:rPr>
          <w:color w:val="0C0C0C"/>
          <w:sz w:val="24"/>
        </w:rPr>
        <w:t xml:space="preserve">Lower </w:t>
      </w:r>
      <w:r w:rsidRPr="001B0C96">
        <w:rPr>
          <w:color w:val="0C0C0C"/>
          <w:sz w:val="24"/>
        </w:rPr>
        <w:t xml:space="preserve">Price Band and an Overnight </w:t>
      </w:r>
      <w:r w:rsidR="000576BC" w:rsidRPr="001B0C96">
        <w:rPr>
          <w:color w:val="0C0C0C"/>
          <w:sz w:val="24"/>
        </w:rPr>
        <w:t xml:space="preserve">Upper </w:t>
      </w:r>
      <w:r w:rsidRPr="001B0C96">
        <w:rPr>
          <w:color w:val="0C0C0C"/>
          <w:sz w:val="24"/>
        </w:rPr>
        <w:t>Price Band</w:t>
      </w:r>
      <w:r w:rsidR="00A92225" w:rsidRPr="001B0C96">
        <w:rPr>
          <w:color w:val="0C0C0C"/>
          <w:sz w:val="24"/>
        </w:rPr>
        <w:t xml:space="preserve"> (each as defined below)</w:t>
      </w:r>
      <w:r w:rsidRPr="001B0C96">
        <w:rPr>
          <w:color w:val="0C0C0C"/>
          <w:sz w:val="24"/>
        </w:rPr>
        <w:t xml:space="preserve"> </w:t>
      </w:r>
      <w:r w:rsidR="00FC527B" w:rsidRPr="001B0C96">
        <w:rPr>
          <w:color w:val="0C0C0C"/>
          <w:sz w:val="24"/>
        </w:rPr>
        <w:t>to be</w:t>
      </w:r>
      <w:r w:rsidR="00BC3972" w:rsidRPr="001B0C96">
        <w:rPr>
          <w:color w:val="0C0C0C"/>
          <w:sz w:val="24"/>
        </w:rPr>
        <w:t xml:space="preserve"> disseminated by the Processors and</w:t>
      </w:r>
      <w:r w:rsidR="00FC527B" w:rsidRPr="001B0C96">
        <w:rPr>
          <w:color w:val="0C0C0C"/>
          <w:sz w:val="24"/>
        </w:rPr>
        <w:t xml:space="preserve"> applied </w:t>
      </w:r>
      <w:r w:rsidRPr="001B0C96">
        <w:rPr>
          <w:color w:val="0C0C0C"/>
          <w:sz w:val="24"/>
        </w:rPr>
        <w:t xml:space="preserve">during Overnight </w:t>
      </w:r>
      <w:r w:rsidR="004C5986" w:rsidRPr="001B0C96">
        <w:rPr>
          <w:color w:val="0C0C0C"/>
          <w:sz w:val="24"/>
        </w:rPr>
        <w:t>Protected</w:t>
      </w:r>
      <w:r w:rsidRPr="001B0C96">
        <w:rPr>
          <w:color w:val="0C0C0C"/>
          <w:sz w:val="24"/>
        </w:rPr>
        <w:t xml:space="preserve"> Hours for such NMS Stock.</w:t>
      </w:r>
      <w:r w:rsidRPr="001B0C96">
        <w:rPr>
          <w:color w:val="0C0C0C"/>
          <w:spacing w:val="40"/>
          <w:sz w:val="24"/>
        </w:rPr>
        <w:t xml:space="preserve"> </w:t>
      </w:r>
      <w:r w:rsidRPr="001B0C96">
        <w:rPr>
          <w:color w:val="0C0C0C"/>
          <w:sz w:val="24"/>
        </w:rPr>
        <w:t>The</w:t>
      </w:r>
      <w:r w:rsidRPr="001B0C96">
        <w:rPr>
          <w:color w:val="0C0C0C"/>
          <w:spacing w:val="-8"/>
          <w:sz w:val="24"/>
        </w:rPr>
        <w:t xml:space="preserve"> </w:t>
      </w:r>
      <w:r w:rsidRPr="001B0C96">
        <w:rPr>
          <w:color w:val="0C0C0C"/>
          <w:sz w:val="24"/>
        </w:rPr>
        <w:t>Overnight Price</w:t>
      </w:r>
      <w:r w:rsidRPr="001B0C96">
        <w:rPr>
          <w:color w:val="0C0C0C"/>
          <w:spacing w:val="-2"/>
          <w:sz w:val="24"/>
        </w:rPr>
        <w:t xml:space="preserve"> </w:t>
      </w:r>
      <w:r w:rsidRPr="001B0C96">
        <w:rPr>
          <w:color w:val="0C0C0C"/>
          <w:sz w:val="24"/>
        </w:rPr>
        <w:t>Bands</w:t>
      </w:r>
      <w:r w:rsidRPr="001B0C96">
        <w:rPr>
          <w:color w:val="0C0C0C"/>
          <w:spacing w:val="-3"/>
          <w:sz w:val="24"/>
        </w:rPr>
        <w:t xml:space="preserve"> </w:t>
      </w:r>
      <w:r w:rsidRPr="001B0C96">
        <w:rPr>
          <w:color w:val="0C0C0C"/>
          <w:sz w:val="24"/>
        </w:rPr>
        <w:t>for</w:t>
      </w:r>
      <w:r w:rsidRPr="001B0C96">
        <w:rPr>
          <w:color w:val="0C0C0C"/>
          <w:spacing w:val="-11"/>
          <w:sz w:val="24"/>
        </w:rPr>
        <w:t xml:space="preserve"> </w:t>
      </w:r>
      <w:r w:rsidRPr="001B0C96">
        <w:rPr>
          <w:color w:val="0C0C0C"/>
          <w:sz w:val="24"/>
        </w:rPr>
        <w:t>an</w:t>
      </w:r>
      <w:r w:rsidRPr="001B0C96">
        <w:rPr>
          <w:color w:val="0C0C0C"/>
          <w:spacing w:val="-3"/>
          <w:sz w:val="24"/>
        </w:rPr>
        <w:t xml:space="preserve"> </w:t>
      </w:r>
      <w:r w:rsidRPr="001B0C96">
        <w:rPr>
          <w:color w:val="0C0C0C"/>
          <w:sz w:val="24"/>
        </w:rPr>
        <w:t>NMS</w:t>
      </w:r>
      <w:r w:rsidRPr="001B0C96">
        <w:rPr>
          <w:color w:val="0C0C0C"/>
          <w:spacing w:val="-8"/>
          <w:sz w:val="24"/>
        </w:rPr>
        <w:t xml:space="preserve"> </w:t>
      </w:r>
      <w:r w:rsidRPr="001B0C96">
        <w:rPr>
          <w:color w:val="0C0C0C"/>
          <w:sz w:val="24"/>
        </w:rPr>
        <w:t>Stock</w:t>
      </w:r>
      <w:r w:rsidRPr="001B0C96">
        <w:rPr>
          <w:color w:val="0C0C0C"/>
          <w:spacing w:val="-5"/>
          <w:sz w:val="24"/>
        </w:rPr>
        <w:t xml:space="preserve"> </w:t>
      </w:r>
      <w:r w:rsidRPr="001B0C96">
        <w:rPr>
          <w:color w:val="0C0C0C"/>
          <w:sz w:val="24"/>
        </w:rPr>
        <w:t xml:space="preserve">shall be calculated by </w:t>
      </w:r>
      <w:r w:rsidRPr="001B0C96">
        <w:rPr>
          <w:color w:val="0E0E0E"/>
          <w:sz w:val="24"/>
        </w:rPr>
        <w:t>applying</w:t>
      </w:r>
      <w:r w:rsidRPr="001B0C96">
        <w:rPr>
          <w:color w:val="0C0C0C"/>
          <w:sz w:val="24"/>
        </w:rPr>
        <w:t xml:space="preserve"> the Overnight Percentage Parameter for such NMS Stock to the </w:t>
      </w:r>
      <w:r w:rsidR="007A40A0" w:rsidRPr="001B0C96">
        <w:rPr>
          <w:color w:val="0C0C0C"/>
          <w:sz w:val="24"/>
        </w:rPr>
        <w:t>Overnight Reference Prices</w:t>
      </w:r>
      <w:r w:rsidR="00D42C10" w:rsidRPr="001B0C96">
        <w:rPr>
          <w:color w:val="0C0C0C"/>
          <w:sz w:val="24"/>
        </w:rPr>
        <w:t>. The</w:t>
      </w:r>
      <w:r w:rsidRPr="001B0C96">
        <w:rPr>
          <w:color w:val="0C0C0C"/>
          <w:sz w:val="24"/>
        </w:rPr>
        <w:t xml:space="preserve"> Overnight Lower Price Band </w:t>
      </w:r>
      <w:r w:rsidR="00D42C10" w:rsidRPr="001B0C96">
        <w:rPr>
          <w:color w:val="0C0C0C"/>
          <w:sz w:val="24"/>
        </w:rPr>
        <w:t xml:space="preserve">shall be an </w:t>
      </w:r>
      <w:r w:rsidRPr="001B0C96">
        <w:rPr>
          <w:color w:val="0C0C0C"/>
          <w:sz w:val="24"/>
        </w:rPr>
        <w:t>Overnight</w:t>
      </w:r>
      <w:r w:rsidRPr="001B0C96" w:rsidDel="0027640D">
        <w:rPr>
          <w:color w:val="0C0C0C"/>
          <w:sz w:val="24"/>
        </w:rPr>
        <w:t xml:space="preserve"> </w:t>
      </w:r>
      <w:r w:rsidRPr="001B0C96">
        <w:rPr>
          <w:color w:val="0C0C0C"/>
          <w:sz w:val="24"/>
        </w:rPr>
        <w:t xml:space="preserve">Percentage Parameter below the </w:t>
      </w:r>
      <w:r w:rsidR="00D42C10" w:rsidRPr="001B0C96">
        <w:rPr>
          <w:color w:val="0C0C0C"/>
          <w:sz w:val="24"/>
        </w:rPr>
        <w:t>lower of the two Overnight Reference Prices</w:t>
      </w:r>
      <w:r w:rsidRPr="001B0C96">
        <w:rPr>
          <w:color w:val="0C0C0C"/>
          <w:sz w:val="24"/>
        </w:rPr>
        <w:t>, and the</w:t>
      </w:r>
      <w:r w:rsidRPr="001B0C96">
        <w:rPr>
          <w:color w:val="0C0C0C"/>
          <w:spacing w:val="-1"/>
          <w:sz w:val="24"/>
        </w:rPr>
        <w:t xml:space="preserve"> </w:t>
      </w:r>
      <w:r w:rsidRPr="001B0C96">
        <w:rPr>
          <w:color w:val="0C0C0C"/>
          <w:sz w:val="24"/>
        </w:rPr>
        <w:t xml:space="preserve">Overnight Upper Price Band </w:t>
      </w:r>
      <w:r w:rsidR="00D42C10" w:rsidRPr="001B0C96">
        <w:rPr>
          <w:color w:val="0C0C0C"/>
          <w:sz w:val="24"/>
        </w:rPr>
        <w:t>shall be an Overnight Percentage Parameter above the higher of the two Overnight Reference Prices</w:t>
      </w:r>
      <w:r w:rsidRPr="001B0C96">
        <w:rPr>
          <w:color w:val="0C0C0C"/>
          <w:sz w:val="24"/>
        </w:rPr>
        <w:t xml:space="preserve">. </w:t>
      </w:r>
    </w:p>
    <w:p w14:paraId="71F6A4A7" w14:textId="37EC8C2E" w:rsidR="00501344" w:rsidRPr="001B0C96" w:rsidRDefault="00501344" w:rsidP="001617DA">
      <w:pPr>
        <w:pStyle w:val="ListParagraph"/>
        <w:numPr>
          <w:ilvl w:val="2"/>
          <w:numId w:val="8"/>
        </w:numPr>
        <w:tabs>
          <w:tab w:val="left" w:pos="1691"/>
        </w:tabs>
        <w:spacing w:line="480" w:lineRule="auto"/>
        <w:ind w:left="245" w:right="245" w:firstLine="720"/>
        <w:jc w:val="both"/>
        <w:rPr>
          <w:color w:val="0C0C0C"/>
          <w:sz w:val="24"/>
        </w:rPr>
      </w:pPr>
      <w:r w:rsidRPr="001B0C96">
        <w:rPr>
          <w:color w:val="0C0C0C"/>
          <w:sz w:val="24"/>
        </w:rPr>
        <w:lastRenderedPageBreak/>
        <w:t>Minimum Price Bands. For any NMS Stock with a Closing Price of less than $1.00, the minimum Overnight Upper Price Band and the minimum Overnight Lower Price Band shall each be $1.00 from the applicable Overnight Reference Price. For any NMS Stock with a Closing Price of $1.00 or more, the minimum Overnight Upper Price Band and the minimum Overnight Lower Price Band shall each be $3.00 from the applicable Overnight Reference Price.</w:t>
      </w:r>
    </w:p>
    <w:p w14:paraId="312ED1F5" w14:textId="0305CAB3" w:rsidR="00CC2828" w:rsidRPr="001B0C96" w:rsidRDefault="00CC2828" w:rsidP="001617DA">
      <w:pPr>
        <w:pStyle w:val="ListParagraph"/>
        <w:numPr>
          <w:ilvl w:val="2"/>
          <w:numId w:val="8"/>
        </w:numPr>
        <w:tabs>
          <w:tab w:val="left" w:pos="1691"/>
        </w:tabs>
        <w:spacing w:line="480" w:lineRule="auto"/>
        <w:ind w:left="245" w:right="245" w:firstLine="720"/>
        <w:jc w:val="both"/>
        <w:rPr>
          <w:color w:val="0C0C0C"/>
        </w:rPr>
      </w:pPr>
      <w:r w:rsidRPr="001B0C96">
        <w:rPr>
          <w:color w:val="0C0C0C"/>
          <w:sz w:val="24"/>
          <w:szCs w:val="24"/>
        </w:rPr>
        <w:t xml:space="preserve">The Primary Listing Exchange for each NMS Stock shall be responsible for determining the Overnight Reference Prices and calculating the Overnight Price Bands. Each Primary Listing Exchange shall transmit the calculated Overnight Price Bands to the Processors no later than </w:t>
      </w:r>
      <w:r w:rsidR="00A808D9" w:rsidRPr="001B0C96">
        <w:rPr>
          <w:color w:val="0C0C0C"/>
          <w:sz w:val="24"/>
          <w:szCs w:val="24"/>
        </w:rPr>
        <w:t>8:</w:t>
      </w:r>
      <w:r w:rsidR="00D701F5" w:rsidRPr="001B0C96">
        <w:rPr>
          <w:color w:val="0C0C0C"/>
          <w:sz w:val="24"/>
          <w:szCs w:val="24"/>
        </w:rPr>
        <w:t>55</w:t>
      </w:r>
      <w:r w:rsidRPr="001B0C96">
        <w:rPr>
          <w:color w:val="0C0C0C"/>
          <w:sz w:val="24"/>
          <w:szCs w:val="24"/>
        </w:rPr>
        <w:t xml:space="preserve"> p.m. Eastern Time.</w:t>
      </w:r>
    </w:p>
    <w:p w14:paraId="1F5B3D62" w14:textId="56044CE2" w:rsidR="00CC2828" w:rsidRPr="001B0C96" w:rsidRDefault="00CC2828" w:rsidP="001617DA">
      <w:pPr>
        <w:pStyle w:val="ListParagraph"/>
        <w:numPr>
          <w:ilvl w:val="2"/>
          <w:numId w:val="8"/>
        </w:numPr>
        <w:tabs>
          <w:tab w:val="left" w:pos="1691"/>
        </w:tabs>
        <w:spacing w:line="480" w:lineRule="auto"/>
        <w:ind w:left="245" w:right="245" w:firstLine="720"/>
        <w:jc w:val="both"/>
        <w:rPr>
          <w:color w:val="0C0C0C"/>
          <w:sz w:val="24"/>
        </w:rPr>
      </w:pPr>
      <w:r w:rsidRPr="001B0C96">
        <w:rPr>
          <w:color w:val="0C0C0C"/>
          <w:sz w:val="24"/>
        </w:rPr>
        <w:t>The Processors shall disseminate to the public the Overnight Price Bands provided by the Primary Listing Exchange prior to 9:00 p.m. Eastern Time.</w:t>
      </w:r>
    </w:p>
    <w:p w14:paraId="3165E16E" w14:textId="68BB48B1" w:rsidR="00862F37" w:rsidRPr="001B0C96" w:rsidRDefault="00862F37" w:rsidP="00BB6291">
      <w:pPr>
        <w:pStyle w:val="ListParagraph"/>
        <w:numPr>
          <w:ilvl w:val="1"/>
          <w:numId w:val="8"/>
        </w:numPr>
        <w:tabs>
          <w:tab w:val="left" w:pos="1690"/>
        </w:tabs>
        <w:spacing w:line="480" w:lineRule="auto"/>
        <w:ind w:left="245" w:right="245" w:firstLine="720"/>
        <w:jc w:val="both"/>
        <w:rPr>
          <w:color w:val="0C0C0C"/>
          <w:sz w:val="24"/>
        </w:rPr>
      </w:pPr>
      <w:r w:rsidRPr="001B0C96">
        <w:rPr>
          <w:color w:val="0C0C0C"/>
          <w:sz w:val="24"/>
        </w:rPr>
        <w:t>All trading centers in NMS Stocks that are operative during Overnight Protected Hours, including both those operated by Participants and those operated by members of Participants, shall establish, maintain, and enforce written policies and procedures that</w:t>
      </w:r>
      <w:r w:rsidRPr="001B0C96">
        <w:rPr>
          <w:color w:val="0C0C0C"/>
          <w:spacing w:val="-8"/>
          <w:sz w:val="24"/>
        </w:rPr>
        <w:t xml:space="preserve"> </w:t>
      </w:r>
      <w:r w:rsidRPr="001B0C96">
        <w:rPr>
          <w:color w:val="0C0C0C"/>
          <w:sz w:val="24"/>
        </w:rPr>
        <w:t>are</w:t>
      </w:r>
      <w:r w:rsidRPr="001B0C96">
        <w:rPr>
          <w:color w:val="0C0C0C"/>
          <w:spacing w:val="-9"/>
          <w:sz w:val="24"/>
        </w:rPr>
        <w:t xml:space="preserve"> </w:t>
      </w:r>
      <w:r w:rsidRPr="001B0C96">
        <w:rPr>
          <w:color w:val="0C0C0C"/>
          <w:sz w:val="24"/>
        </w:rPr>
        <w:t>reasonably</w:t>
      </w:r>
      <w:r w:rsidRPr="001B0C96">
        <w:rPr>
          <w:color w:val="0C0C0C"/>
          <w:spacing w:val="-1"/>
          <w:sz w:val="24"/>
        </w:rPr>
        <w:t xml:space="preserve"> </w:t>
      </w:r>
      <w:r w:rsidRPr="001B0C96">
        <w:rPr>
          <w:color w:val="0C0C0C"/>
          <w:sz w:val="24"/>
        </w:rPr>
        <w:t>designed to</w:t>
      </w:r>
      <w:r w:rsidRPr="001B0C96">
        <w:rPr>
          <w:color w:val="0C0C0C"/>
          <w:spacing w:val="-9"/>
          <w:sz w:val="24"/>
        </w:rPr>
        <w:t xml:space="preserve"> </w:t>
      </w:r>
      <w:r w:rsidRPr="001B0C96">
        <w:rPr>
          <w:color w:val="0C0C0C"/>
          <w:sz w:val="24"/>
        </w:rPr>
        <w:t>prevent trades</w:t>
      </w:r>
      <w:r w:rsidRPr="001B0C96">
        <w:rPr>
          <w:color w:val="0C0C0C"/>
          <w:spacing w:val="-3"/>
          <w:sz w:val="24"/>
        </w:rPr>
        <w:t xml:space="preserve"> </w:t>
      </w:r>
      <w:r w:rsidRPr="001B0C96">
        <w:rPr>
          <w:color w:val="0C0C0C"/>
          <w:sz w:val="24"/>
        </w:rPr>
        <w:t>at</w:t>
      </w:r>
      <w:r w:rsidRPr="001B0C96">
        <w:rPr>
          <w:color w:val="0C0C0C"/>
          <w:spacing w:val="-11"/>
          <w:sz w:val="24"/>
        </w:rPr>
        <w:t xml:space="preserve"> </w:t>
      </w:r>
      <w:r w:rsidRPr="001B0C96">
        <w:rPr>
          <w:color w:val="0C0C0C"/>
          <w:sz w:val="24"/>
        </w:rPr>
        <w:t>prices that</w:t>
      </w:r>
      <w:r w:rsidRPr="001B0C96">
        <w:rPr>
          <w:color w:val="0C0C0C"/>
          <w:spacing w:val="-1"/>
          <w:sz w:val="24"/>
        </w:rPr>
        <w:t xml:space="preserve"> </w:t>
      </w:r>
      <w:r w:rsidRPr="001B0C96">
        <w:rPr>
          <w:color w:val="0C0C0C"/>
          <w:sz w:val="24"/>
        </w:rPr>
        <w:t>are</w:t>
      </w:r>
      <w:r w:rsidRPr="001B0C96">
        <w:rPr>
          <w:color w:val="0C0C0C"/>
          <w:spacing w:val="-6"/>
          <w:sz w:val="24"/>
        </w:rPr>
        <w:t xml:space="preserve"> </w:t>
      </w:r>
      <w:r w:rsidRPr="001B0C96">
        <w:rPr>
          <w:color w:val="0C0C0C"/>
          <w:sz w:val="24"/>
        </w:rPr>
        <w:t>below the Overnight</w:t>
      </w:r>
      <w:r w:rsidRPr="001B0C96">
        <w:rPr>
          <w:color w:val="0C0C0C"/>
          <w:spacing w:val="-8"/>
          <w:sz w:val="24"/>
        </w:rPr>
        <w:t xml:space="preserve"> </w:t>
      </w:r>
      <w:r w:rsidRPr="001B0C96">
        <w:rPr>
          <w:color w:val="0C0C0C"/>
          <w:sz w:val="24"/>
        </w:rPr>
        <w:t>Lower</w:t>
      </w:r>
      <w:r w:rsidRPr="001B0C96">
        <w:rPr>
          <w:color w:val="0C0C0C"/>
          <w:spacing w:val="-1"/>
          <w:sz w:val="24"/>
        </w:rPr>
        <w:t xml:space="preserve"> </w:t>
      </w:r>
      <w:r w:rsidRPr="001B0C96">
        <w:rPr>
          <w:color w:val="0C0C0C"/>
          <w:sz w:val="24"/>
        </w:rPr>
        <w:t>Price</w:t>
      </w:r>
      <w:r w:rsidRPr="001B0C96">
        <w:rPr>
          <w:color w:val="0C0C0C"/>
          <w:spacing w:val="-9"/>
          <w:sz w:val="24"/>
        </w:rPr>
        <w:t xml:space="preserve"> </w:t>
      </w:r>
      <w:r w:rsidRPr="001B0C96">
        <w:rPr>
          <w:color w:val="0C0C0C"/>
          <w:sz w:val="24"/>
        </w:rPr>
        <w:t>Band or above the Overnight Upper Price Band for an NMS Stock during Overnight Protected Hours.</w:t>
      </w:r>
      <w:r w:rsidRPr="001B0C96">
        <w:rPr>
          <w:color w:val="0C0C0C"/>
          <w:spacing w:val="40"/>
          <w:sz w:val="24"/>
        </w:rPr>
        <w:t xml:space="preserve"> </w:t>
      </w:r>
    </w:p>
    <w:p w14:paraId="2D408E4D" w14:textId="655C91F6" w:rsidR="00DF27D3" w:rsidRPr="001B0C96" w:rsidRDefault="00D35CF8" w:rsidP="00BB6291">
      <w:pPr>
        <w:pStyle w:val="ListParagraph"/>
        <w:numPr>
          <w:ilvl w:val="1"/>
          <w:numId w:val="8"/>
        </w:numPr>
        <w:tabs>
          <w:tab w:val="left" w:pos="1690"/>
        </w:tabs>
        <w:spacing w:line="480" w:lineRule="auto"/>
        <w:ind w:left="245" w:right="245" w:firstLine="720"/>
        <w:jc w:val="both"/>
        <w:rPr>
          <w:sz w:val="24"/>
          <w:szCs w:val="24"/>
        </w:rPr>
      </w:pPr>
      <w:r w:rsidRPr="001B0C96">
        <w:rPr>
          <w:color w:val="0E0E0E"/>
          <w:sz w:val="24"/>
          <w:szCs w:val="24"/>
        </w:rPr>
        <w:t xml:space="preserve">During the Overnight </w:t>
      </w:r>
      <w:r w:rsidR="00A92225" w:rsidRPr="001B0C96">
        <w:rPr>
          <w:color w:val="0C0C0C"/>
          <w:sz w:val="24"/>
          <w:szCs w:val="24"/>
        </w:rPr>
        <w:t>Protected</w:t>
      </w:r>
      <w:r w:rsidR="00A92225" w:rsidRPr="001B0C96">
        <w:rPr>
          <w:color w:val="0E0E0E"/>
          <w:sz w:val="24"/>
          <w:szCs w:val="24"/>
        </w:rPr>
        <w:t xml:space="preserve"> </w:t>
      </w:r>
      <w:r w:rsidRPr="001B0C96">
        <w:rPr>
          <w:color w:val="0E0E0E"/>
          <w:sz w:val="24"/>
          <w:szCs w:val="24"/>
        </w:rPr>
        <w:t>Hours, t</w:t>
      </w:r>
      <w:r w:rsidR="00E953F2" w:rsidRPr="001B0C96">
        <w:rPr>
          <w:color w:val="0E0E0E"/>
          <w:sz w:val="24"/>
          <w:szCs w:val="24"/>
        </w:rPr>
        <w:t>he</w:t>
      </w:r>
      <w:r w:rsidR="00DF27D3" w:rsidRPr="001B0C96">
        <w:rPr>
          <w:color w:val="0E0E0E"/>
          <w:spacing w:val="-13"/>
          <w:sz w:val="24"/>
          <w:szCs w:val="24"/>
        </w:rPr>
        <w:t xml:space="preserve"> </w:t>
      </w:r>
      <w:r w:rsidR="00DF27D3" w:rsidRPr="001B0C96">
        <w:rPr>
          <w:sz w:val="24"/>
          <w:szCs w:val="24"/>
        </w:rPr>
        <w:t>Primary Listing Exchange</w:t>
      </w:r>
      <w:r w:rsidR="000B1227" w:rsidRPr="001B0C96">
        <w:rPr>
          <w:sz w:val="24"/>
          <w:szCs w:val="24"/>
        </w:rPr>
        <w:t xml:space="preserve"> for an NMS Stock </w:t>
      </w:r>
      <w:r w:rsidR="00DF27D3" w:rsidRPr="001B0C96">
        <w:rPr>
          <w:sz w:val="24"/>
          <w:szCs w:val="24"/>
        </w:rPr>
        <w:t xml:space="preserve">may declare </w:t>
      </w:r>
      <w:r w:rsidR="007436A7" w:rsidRPr="001B0C96">
        <w:rPr>
          <w:sz w:val="24"/>
          <w:szCs w:val="24"/>
        </w:rPr>
        <w:t>a Regulatory</w:t>
      </w:r>
      <w:r w:rsidR="00DF27D3" w:rsidRPr="001B0C96">
        <w:rPr>
          <w:sz w:val="24"/>
          <w:szCs w:val="24"/>
        </w:rPr>
        <w:t xml:space="preserve"> Halt</w:t>
      </w:r>
      <w:r w:rsidR="00CE15B9" w:rsidRPr="001B0C96">
        <w:rPr>
          <w:sz w:val="24"/>
          <w:szCs w:val="24"/>
        </w:rPr>
        <w:t xml:space="preserve">, </w:t>
      </w:r>
      <w:r w:rsidR="009E54A6" w:rsidRPr="001B0C96">
        <w:rPr>
          <w:sz w:val="24"/>
          <w:szCs w:val="24"/>
        </w:rPr>
        <w:t xml:space="preserve">in accordance with </w:t>
      </w:r>
      <w:r w:rsidR="00A93352" w:rsidRPr="001B0C96">
        <w:rPr>
          <w:sz w:val="24"/>
          <w:szCs w:val="24"/>
        </w:rPr>
        <w:t xml:space="preserve">Primary Listing Exchange </w:t>
      </w:r>
      <w:r w:rsidR="00EC3253" w:rsidRPr="001B0C96">
        <w:rPr>
          <w:sz w:val="24"/>
          <w:szCs w:val="24"/>
        </w:rPr>
        <w:t>rules</w:t>
      </w:r>
      <w:r w:rsidR="00DF27D3" w:rsidRPr="001B0C96">
        <w:rPr>
          <w:sz w:val="24"/>
          <w:szCs w:val="24"/>
        </w:rPr>
        <w:t>.</w:t>
      </w:r>
      <w:r w:rsidRPr="001B0C96">
        <w:rPr>
          <w:sz w:val="24"/>
          <w:szCs w:val="24"/>
        </w:rPr>
        <w:t xml:space="preserve"> In the event the Primary Listing Exchange declares a Regulatory Halt it shall notify the Processor</w:t>
      </w:r>
      <w:r w:rsidR="00A92225" w:rsidRPr="001B0C96">
        <w:rPr>
          <w:sz w:val="24"/>
          <w:szCs w:val="24"/>
        </w:rPr>
        <w:t>, which shall disseminate</w:t>
      </w:r>
      <w:r w:rsidR="003373B9" w:rsidRPr="001B0C96">
        <w:rPr>
          <w:sz w:val="24"/>
          <w:szCs w:val="24"/>
        </w:rPr>
        <w:t xml:space="preserve"> notice of</w:t>
      </w:r>
      <w:r w:rsidR="00A92225" w:rsidRPr="001B0C96">
        <w:rPr>
          <w:sz w:val="24"/>
          <w:szCs w:val="24"/>
        </w:rPr>
        <w:t xml:space="preserve"> the halt</w:t>
      </w:r>
      <w:r w:rsidRPr="001B0C96">
        <w:rPr>
          <w:sz w:val="24"/>
          <w:szCs w:val="24"/>
        </w:rPr>
        <w:t>.</w:t>
      </w:r>
      <w:r w:rsidR="00064A0B" w:rsidRPr="001B0C96">
        <w:rPr>
          <w:sz w:val="24"/>
          <w:szCs w:val="24"/>
        </w:rPr>
        <w:t xml:space="preserve"> </w:t>
      </w:r>
      <w:r w:rsidR="008C5DA1" w:rsidRPr="001B0C96">
        <w:rPr>
          <w:sz w:val="24"/>
          <w:szCs w:val="24"/>
        </w:rPr>
        <w:t>O</w:t>
      </w:r>
      <w:r w:rsidR="00064A0B" w:rsidRPr="001B0C96">
        <w:rPr>
          <w:sz w:val="24"/>
          <w:szCs w:val="24"/>
        </w:rPr>
        <w:t xml:space="preserve">nce a </w:t>
      </w:r>
      <w:r w:rsidR="008C5DA1" w:rsidRPr="001B0C96">
        <w:rPr>
          <w:sz w:val="24"/>
          <w:szCs w:val="24"/>
        </w:rPr>
        <w:t xml:space="preserve">Regulatory Halt </w:t>
      </w:r>
      <w:r w:rsidR="00064A0B" w:rsidRPr="001B0C96">
        <w:rPr>
          <w:sz w:val="24"/>
          <w:szCs w:val="24"/>
        </w:rPr>
        <w:t xml:space="preserve">is declared, </w:t>
      </w:r>
      <w:r w:rsidR="00271908" w:rsidRPr="001B0C96">
        <w:rPr>
          <w:sz w:val="24"/>
          <w:szCs w:val="24"/>
        </w:rPr>
        <w:t>trading in such NMS stock will not reopen during O</w:t>
      </w:r>
      <w:r w:rsidR="00064A0B" w:rsidRPr="001B0C96">
        <w:rPr>
          <w:sz w:val="24"/>
          <w:szCs w:val="24"/>
        </w:rPr>
        <w:t>vernight Protected Hours.</w:t>
      </w:r>
      <w:r w:rsidR="00FE7D4D" w:rsidRPr="001B0C96">
        <w:rPr>
          <w:sz w:val="24"/>
          <w:szCs w:val="24"/>
        </w:rPr>
        <w:t xml:space="preserve"> </w:t>
      </w:r>
    </w:p>
    <w:p w14:paraId="4735AD3D" w14:textId="4899946F" w:rsidR="002B6B99" w:rsidRDefault="000576BC">
      <w:pPr>
        <w:pStyle w:val="ListParagraph"/>
        <w:numPr>
          <w:ilvl w:val="0"/>
          <w:numId w:val="8"/>
        </w:numPr>
        <w:tabs>
          <w:tab w:val="left" w:pos="971"/>
        </w:tabs>
        <w:spacing w:before="65"/>
        <w:ind w:left="971" w:hanging="722"/>
        <w:rPr>
          <w:color w:val="0E0E0E"/>
          <w:sz w:val="24"/>
        </w:rPr>
      </w:pPr>
      <w:r>
        <w:rPr>
          <w:color w:val="0E0E0E"/>
          <w:spacing w:val="-2"/>
          <w:sz w:val="24"/>
          <w:u w:val="single" w:color="000000"/>
        </w:rPr>
        <w:t>Implementation</w:t>
      </w:r>
    </w:p>
    <w:p w14:paraId="7143DD5E" w14:textId="77777777" w:rsidR="002B6B99" w:rsidRDefault="002B6B99">
      <w:pPr>
        <w:pStyle w:val="BodyText"/>
      </w:pPr>
    </w:p>
    <w:p w14:paraId="539041AE" w14:textId="61F09B76" w:rsidR="002B6B99" w:rsidRDefault="000576BC" w:rsidP="00BD2142">
      <w:pPr>
        <w:pStyle w:val="BodyText"/>
        <w:spacing w:line="480" w:lineRule="auto"/>
        <w:ind w:left="247" w:right="257" w:firstLine="724"/>
        <w:jc w:val="both"/>
      </w:pPr>
      <w:r w:rsidRPr="001B0C96">
        <w:rPr>
          <w:color w:val="0E0E0E"/>
        </w:rPr>
        <w:t>The</w:t>
      </w:r>
      <w:r w:rsidRPr="001B0C96">
        <w:rPr>
          <w:color w:val="0E0E0E"/>
          <w:spacing w:val="-8"/>
        </w:rPr>
        <w:t xml:space="preserve"> </w:t>
      </w:r>
      <w:r w:rsidRPr="001B0C96">
        <w:rPr>
          <w:color w:val="0E0E0E"/>
        </w:rPr>
        <w:t>initial</w:t>
      </w:r>
      <w:r w:rsidRPr="001B0C96">
        <w:rPr>
          <w:color w:val="0E0E0E"/>
          <w:spacing w:val="-2"/>
        </w:rPr>
        <w:t xml:space="preserve"> </w:t>
      </w:r>
      <w:r w:rsidRPr="001B0C96">
        <w:rPr>
          <w:color w:val="0E0E0E"/>
        </w:rPr>
        <w:t>date</w:t>
      </w:r>
      <w:r w:rsidRPr="001B0C96">
        <w:rPr>
          <w:color w:val="0E0E0E"/>
          <w:spacing w:val="-6"/>
        </w:rPr>
        <w:t xml:space="preserve"> </w:t>
      </w:r>
      <w:r w:rsidRPr="001B0C96">
        <w:rPr>
          <w:color w:val="0E0E0E"/>
        </w:rPr>
        <w:t>of</w:t>
      </w:r>
      <w:r w:rsidRPr="001B0C96">
        <w:rPr>
          <w:color w:val="0E0E0E"/>
          <w:spacing w:val="-4"/>
        </w:rPr>
        <w:t xml:space="preserve"> </w:t>
      </w:r>
      <w:r w:rsidRPr="001B0C96">
        <w:rPr>
          <w:color w:val="0E0E0E"/>
        </w:rPr>
        <w:t xml:space="preserve">Plan </w:t>
      </w:r>
      <w:r w:rsidRPr="00BD2142">
        <w:rPr>
          <w:color w:val="0E0E0E"/>
          <w:spacing w:val="-9"/>
        </w:rPr>
        <w:t>operations</w:t>
      </w:r>
      <w:r w:rsidRPr="001B0C96">
        <w:rPr>
          <w:color w:val="0E0E0E"/>
          <w:spacing w:val="10"/>
        </w:rPr>
        <w:t xml:space="preserve"> </w:t>
      </w:r>
      <w:r w:rsidRPr="001B0C96">
        <w:rPr>
          <w:color w:val="0E0E0E"/>
        </w:rPr>
        <w:t>shall be</w:t>
      </w:r>
      <w:r w:rsidRPr="001B0C96">
        <w:rPr>
          <w:color w:val="0E0E0E"/>
          <w:spacing w:val="-7"/>
        </w:rPr>
        <w:t xml:space="preserve"> </w:t>
      </w:r>
      <w:r w:rsidRPr="001B0C96">
        <w:rPr>
          <w:color w:val="0E0E0E"/>
        </w:rPr>
        <w:t>April</w:t>
      </w:r>
      <w:r w:rsidRPr="001B0C96">
        <w:rPr>
          <w:color w:val="0E0E0E"/>
          <w:spacing w:val="-1"/>
        </w:rPr>
        <w:t xml:space="preserve"> </w:t>
      </w:r>
      <w:r w:rsidRPr="001B0C96">
        <w:rPr>
          <w:color w:val="0E0E0E"/>
        </w:rPr>
        <w:t>8,</w:t>
      </w:r>
      <w:r w:rsidRPr="001B0C96">
        <w:rPr>
          <w:color w:val="0E0E0E"/>
          <w:spacing w:val="-4"/>
        </w:rPr>
        <w:t xml:space="preserve"> </w:t>
      </w:r>
      <w:r w:rsidRPr="001B0C96">
        <w:rPr>
          <w:color w:val="0E0E0E"/>
          <w:spacing w:val="-2"/>
        </w:rPr>
        <w:t>2013.</w:t>
      </w:r>
      <w:r w:rsidR="00B92B61" w:rsidRPr="001B0C96">
        <w:rPr>
          <w:color w:val="0E0E0E"/>
          <w:spacing w:val="-2"/>
        </w:rPr>
        <w:t xml:space="preserve"> </w:t>
      </w:r>
      <w:r w:rsidR="001746B5" w:rsidRPr="001B0C96">
        <w:rPr>
          <w:color w:val="0E0E0E"/>
          <w:spacing w:val="-2"/>
        </w:rPr>
        <w:t xml:space="preserve">Overnight Protections, as described in Section VIII, are expected to commence on December 6, 2026. </w:t>
      </w:r>
    </w:p>
    <w:p w14:paraId="603484A7" w14:textId="77777777" w:rsidR="002B6B99" w:rsidRDefault="002B6B99">
      <w:pPr>
        <w:pStyle w:val="BodyText"/>
      </w:pPr>
    </w:p>
    <w:p w14:paraId="59D1EFB4" w14:textId="77777777" w:rsidR="002B6B99" w:rsidRDefault="000576BC">
      <w:pPr>
        <w:pStyle w:val="ListParagraph"/>
        <w:numPr>
          <w:ilvl w:val="0"/>
          <w:numId w:val="8"/>
        </w:numPr>
        <w:tabs>
          <w:tab w:val="left" w:pos="969"/>
        </w:tabs>
        <w:ind w:left="969"/>
        <w:rPr>
          <w:color w:val="0E0E0E"/>
          <w:sz w:val="24"/>
        </w:rPr>
      </w:pPr>
      <w:r>
        <w:rPr>
          <w:color w:val="0E0E0E"/>
          <w:sz w:val="24"/>
          <w:u w:val="single" w:color="000000"/>
        </w:rPr>
        <w:t>Withdrawal from</w:t>
      </w:r>
      <w:r>
        <w:rPr>
          <w:color w:val="0E0E0E"/>
          <w:spacing w:val="-12"/>
          <w:sz w:val="24"/>
          <w:u w:val="single" w:color="000000"/>
        </w:rPr>
        <w:t xml:space="preserve"> </w:t>
      </w:r>
      <w:r>
        <w:rPr>
          <w:color w:val="0E0E0E"/>
          <w:spacing w:val="-4"/>
          <w:sz w:val="24"/>
          <w:u w:val="single" w:color="000000"/>
        </w:rPr>
        <w:t>Plan</w:t>
      </w:r>
    </w:p>
    <w:p w14:paraId="65E5C1F3" w14:textId="77777777" w:rsidR="002B6B99" w:rsidRDefault="002B6B99">
      <w:pPr>
        <w:pStyle w:val="BodyText"/>
        <w:spacing w:before="6"/>
      </w:pPr>
    </w:p>
    <w:p w14:paraId="3A4E8741" w14:textId="77777777" w:rsidR="002B6B99" w:rsidRDefault="000576BC">
      <w:pPr>
        <w:pStyle w:val="BodyText"/>
        <w:spacing w:line="480" w:lineRule="auto"/>
        <w:ind w:left="247" w:right="257" w:firstLine="724"/>
        <w:jc w:val="both"/>
      </w:pPr>
      <w:r>
        <w:rPr>
          <w:color w:val="0E0E0E"/>
        </w:rPr>
        <w:t>If</w:t>
      </w:r>
      <w:r>
        <w:rPr>
          <w:color w:val="0E0E0E"/>
          <w:spacing w:val="-12"/>
        </w:rPr>
        <w:t xml:space="preserve"> </w:t>
      </w:r>
      <w:r>
        <w:rPr>
          <w:color w:val="0E0E0E"/>
        </w:rPr>
        <w:t>a</w:t>
      </w:r>
      <w:r>
        <w:rPr>
          <w:color w:val="0E0E0E"/>
          <w:spacing w:val="-13"/>
        </w:rPr>
        <w:t xml:space="preserve"> </w:t>
      </w:r>
      <w:r>
        <w:rPr>
          <w:color w:val="0E0E0E"/>
        </w:rPr>
        <w:t>Participant obtains</w:t>
      </w:r>
      <w:r>
        <w:rPr>
          <w:color w:val="0E0E0E"/>
          <w:spacing w:val="-5"/>
        </w:rPr>
        <w:t xml:space="preserve"> </w:t>
      </w:r>
      <w:r>
        <w:rPr>
          <w:color w:val="0E0E0E"/>
        </w:rPr>
        <w:t>SEC</w:t>
      </w:r>
      <w:r>
        <w:rPr>
          <w:color w:val="0E0E0E"/>
          <w:spacing w:val="-9"/>
        </w:rPr>
        <w:t xml:space="preserve"> </w:t>
      </w:r>
      <w:r>
        <w:rPr>
          <w:color w:val="0E0E0E"/>
        </w:rPr>
        <w:t>approval to</w:t>
      </w:r>
      <w:r>
        <w:rPr>
          <w:color w:val="0E0E0E"/>
          <w:spacing w:val="-13"/>
        </w:rPr>
        <w:t xml:space="preserve"> </w:t>
      </w:r>
      <w:r>
        <w:rPr>
          <w:color w:val="0E0E0E"/>
        </w:rPr>
        <w:t>withdraw</w:t>
      </w:r>
      <w:r>
        <w:rPr>
          <w:color w:val="0E0E0E"/>
          <w:spacing w:val="-6"/>
        </w:rPr>
        <w:t xml:space="preserve"> </w:t>
      </w:r>
      <w:r>
        <w:rPr>
          <w:color w:val="0E0E0E"/>
        </w:rPr>
        <w:t>from</w:t>
      </w:r>
      <w:r>
        <w:rPr>
          <w:color w:val="0E0E0E"/>
          <w:spacing w:val="-10"/>
        </w:rPr>
        <w:t xml:space="preserve"> </w:t>
      </w:r>
      <w:r>
        <w:rPr>
          <w:color w:val="0E0E0E"/>
        </w:rPr>
        <w:t>the</w:t>
      </w:r>
      <w:r>
        <w:rPr>
          <w:color w:val="0E0E0E"/>
          <w:spacing w:val="-13"/>
        </w:rPr>
        <w:t xml:space="preserve"> </w:t>
      </w:r>
      <w:r>
        <w:rPr>
          <w:color w:val="0E0E0E"/>
        </w:rPr>
        <w:t>Plan,</w:t>
      </w:r>
      <w:r>
        <w:rPr>
          <w:color w:val="0E0E0E"/>
          <w:spacing w:val="-12"/>
        </w:rPr>
        <w:t xml:space="preserve"> </w:t>
      </w:r>
      <w:r>
        <w:rPr>
          <w:color w:val="0E0E0E"/>
        </w:rPr>
        <w:t>such</w:t>
      </w:r>
      <w:r>
        <w:rPr>
          <w:color w:val="0E0E0E"/>
          <w:spacing w:val="-7"/>
        </w:rPr>
        <w:t xml:space="preserve"> </w:t>
      </w:r>
      <w:r>
        <w:rPr>
          <w:color w:val="0E0E0E"/>
        </w:rPr>
        <w:t>Participant may</w:t>
      </w:r>
      <w:r>
        <w:rPr>
          <w:color w:val="0E0E0E"/>
          <w:spacing w:val="-7"/>
        </w:rPr>
        <w:t xml:space="preserve"> </w:t>
      </w:r>
      <w:r>
        <w:rPr>
          <w:color w:val="0E0E0E"/>
        </w:rPr>
        <w:t>withdraw from the</w:t>
      </w:r>
      <w:r>
        <w:rPr>
          <w:color w:val="0E0E0E"/>
          <w:spacing w:val="-2"/>
        </w:rPr>
        <w:t xml:space="preserve"> </w:t>
      </w:r>
      <w:r>
        <w:rPr>
          <w:color w:val="0E0E0E"/>
        </w:rPr>
        <w:t>Plan at</w:t>
      </w:r>
      <w:r>
        <w:rPr>
          <w:color w:val="0E0E0E"/>
          <w:spacing w:val="-7"/>
        </w:rPr>
        <w:t xml:space="preserve"> </w:t>
      </w:r>
      <w:r>
        <w:rPr>
          <w:color w:val="0E0E0E"/>
        </w:rPr>
        <w:t>any</w:t>
      </w:r>
      <w:r>
        <w:rPr>
          <w:color w:val="0E0E0E"/>
          <w:spacing w:val="-5"/>
        </w:rPr>
        <w:t xml:space="preserve"> </w:t>
      </w:r>
      <w:r>
        <w:rPr>
          <w:color w:val="0E0E0E"/>
        </w:rPr>
        <w:t>time on</w:t>
      </w:r>
      <w:r>
        <w:rPr>
          <w:color w:val="0E0E0E"/>
          <w:spacing w:val="-1"/>
        </w:rPr>
        <w:t xml:space="preserve"> </w:t>
      </w:r>
      <w:r>
        <w:rPr>
          <w:color w:val="0E0E0E"/>
        </w:rPr>
        <w:t>not</w:t>
      </w:r>
      <w:r>
        <w:rPr>
          <w:color w:val="0E0E0E"/>
          <w:spacing w:val="-1"/>
        </w:rPr>
        <w:t xml:space="preserve"> </w:t>
      </w:r>
      <w:r>
        <w:rPr>
          <w:color w:val="0E0E0E"/>
        </w:rPr>
        <w:t>less</w:t>
      </w:r>
      <w:r>
        <w:rPr>
          <w:color w:val="0E0E0E"/>
          <w:spacing w:val="-2"/>
        </w:rPr>
        <w:t xml:space="preserve"> </w:t>
      </w:r>
      <w:r>
        <w:rPr>
          <w:color w:val="0E0E0E"/>
        </w:rPr>
        <w:t>than</w:t>
      </w:r>
      <w:r>
        <w:rPr>
          <w:color w:val="0E0E0E"/>
          <w:spacing w:val="-5"/>
        </w:rPr>
        <w:t xml:space="preserve"> </w:t>
      </w:r>
      <w:r>
        <w:rPr>
          <w:color w:val="0E0E0E"/>
        </w:rPr>
        <w:t>30</w:t>
      </w:r>
      <w:r>
        <w:rPr>
          <w:color w:val="0E0E0E"/>
          <w:spacing w:val="-5"/>
        </w:rPr>
        <w:t xml:space="preserve"> </w:t>
      </w:r>
      <w:r>
        <w:rPr>
          <w:color w:val="0E0E0E"/>
        </w:rPr>
        <w:t>days'</w:t>
      </w:r>
      <w:r>
        <w:rPr>
          <w:color w:val="0E0E0E"/>
          <w:spacing w:val="-1"/>
        </w:rPr>
        <w:t xml:space="preserve"> </w:t>
      </w:r>
      <w:r>
        <w:rPr>
          <w:color w:val="0E0E0E"/>
        </w:rPr>
        <w:t>prior</w:t>
      </w:r>
      <w:r>
        <w:rPr>
          <w:color w:val="0E0E0E"/>
          <w:spacing w:val="-2"/>
        </w:rPr>
        <w:t xml:space="preserve"> </w:t>
      </w:r>
      <w:r>
        <w:rPr>
          <w:color w:val="0E0E0E"/>
        </w:rPr>
        <w:t>written notice to</w:t>
      </w:r>
      <w:r>
        <w:rPr>
          <w:color w:val="0E0E0E"/>
          <w:spacing w:val="-6"/>
        </w:rPr>
        <w:t xml:space="preserve"> </w:t>
      </w:r>
      <w:r>
        <w:rPr>
          <w:color w:val="0E0E0E"/>
        </w:rPr>
        <w:t>each of</w:t>
      </w:r>
      <w:r>
        <w:rPr>
          <w:color w:val="0E0E0E"/>
          <w:spacing w:val="-4"/>
        </w:rPr>
        <w:t xml:space="preserve"> </w:t>
      </w:r>
      <w:r>
        <w:rPr>
          <w:color w:val="0E0E0E"/>
        </w:rPr>
        <w:t>the</w:t>
      </w:r>
      <w:r>
        <w:rPr>
          <w:color w:val="0E0E0E"/>
          <w:spacing w:val="-3"/>
        </w:rPr>
        <w:t xml:space="preserve"> </w:t>
      </w:r>
      <w:r>
        <w:rPr>
          <w:color w:val="0E0E0E"/>
        </w:rPr>
        <w:t>other</w:t>
      </w:r>
      <w:r>
        <w:rPr>
          <w:color w:val="0E0E0E"/>
          <w:spacing w:val="-1"/>
        </w:rPr>
        <w:t xml:space="preserve"> </w:t>
      </w:r>
      <w:r>
        <w:rPr>
          <w:color w:val="0E0E0E"/>
        </w:rPr>
        <w:t>Participants. At such time, the withdrawing Participant shall have no further rights or</w:t>
      </w:r>
      <w:r>
        <w:rPr>
          <w:color w:val="0E0E0E"/>
          <w:spacing w:val="-2"/>
        </w:rPr>
        <w:t xml:space="preserve"> </w:t>
      </w:r>
      <w:r>
        <w:rPr>
          <w:color w:val="0E0E0E"/>
        </w:rPr>
        <w:t>obligations under the</w:t>
      </w:r>
      <w:r>
        <w:rPr>
          <w:color w:val="0E0E0E"/>
          <w:spacing w:val="-1"/>
        </w:rPr>
        <w:t xml:space="preserve"> </w:t>
      </w:r>
      <w:r>
        <w:rPr>
          <w:color w:val="0E0E0E"/>
        </w:rPr>
        <w:t>Plan.</w:t>
      </w:r>
    </w:p>
    <w:p w14:paraId="71A7ABBE" w14:textId="77777777" w:rsidR="002B6B99" w:rsidRDefault="000576BC">
      <w:pPr>
        <w:pStyle w:val="ListParagraph"/>
        <w:numPr>
          <w:ilvl w:val="0"/>
          <w:numId w:val="8"/>
        </w:numPr>
        <w:tabs>
          <w:tab w:val="left" w:pos="968"/>
        </w:tabs>
        <w:spacing w:before="2"/>
        <w:ind w:hanging="718"/>
        <w:jc w:val="both"/>
        <w:rPr>
          <w:color w:val="0E0E0E"/>
          <w:sz w:val="24"/>
        </w:rPr>
      </w:pPr>
      <w:r>
        <w:rPr>
          <w:color w:val="0E0E0E"/>
          <w:sz w:val="24"/>
          <w:u w:val="single" w:color="000000"/>
        </w:rPr>
        <w:t>Counterparts</w:t>
      </w:r>
      <w:r>
        <w:rPr>
          <w:color w:val="0E0E0E"/>
          <w:spacing w:val="-1"/>
          <w:sz w:val="24"/>
          <w:u w:val="single" w:color="000000"/>
        </w:rPr>
        <w:t xml:space="preserve"> </w:t>
      </w:r>
      <w:r>
        <w:rPr>
          <w:color w:val="0E0E0E"/>
          <w:sz w:val="24"/>
          <w:u w:val="single" w:color="000000"/>
        </w:rPr>
        <w:t>and</w:t>
      </w:r>
      <w:r>
        <w:rPr>
          <w:color w:val="0E0E0E"/>
          <w:spacing w:val="-9"/>
          <w:sz w:val="24"/>
          <w:u w:val="single" w:color="000000"/>
        </w:rPr>
        <w:t xml:space="preserve"> </w:t>
      </w:r>
      <w:r>
        <w:rPr>
          <w:color w:val="0E0E0E"/>
          <w:spacing w:val="-2"/>
          <w:sz w:val="24"/>
          <w:u w:val="single" w:color="000000"/>
        </w:rPr>
        <w:t>Signatures</w:t>
      </w:r>
    </w:p>
    <w:p w14:paraId="48747DC7" w14:textId="77777777" w:rsidR="002B6B99" w:rsidRDefault="002B6B99">
      <w:pPr>
        <w:pStyle w:val="BodyText"/>
      </w:pPr>
    </w:p>
    <w:p w14:paraId="380A088B" w14:textId="77777777" w:rsidR="002B6B99" w:rsidRDefault="000576BC">
      <w:pPr>
        <w:pStyle w:val="BodyText"/>
        <w:spacing w:before="1" w:line="480" w:lineRule="auto"/>
        <w:ind w:left="244" w:right="247" w:firstLine="725"/>
        <w:jc w:val="both"/>
      </w:pPr>
      <w:r>
        <w:rPr>
          <w:color w:val="0E0E0E"/>
        </w:rPr>
        <w:t xml:space="preserve">The Plan may be executed in any number of counterparts, no one of which </w:t>
      </w:r>
      <w:proofErr w:type="gramStart"/>
      <w:r>
        <w:rPr>
          <w:color w:val="0E0E0E"/>
        </w:rPr>
        <w:t>need</w:t>
      </w:r>
      <w:proofErr w:type="gramEnd"/>
      <w:r>
        <w:rPr>
          <w:color w:val="0E0E0E"/>
        </w:rPr>
        <w:t xml:space="preserve"> </w:t>
      </w:r>
      <w:proofErr w:type="gramStart"/>
      <w:r>
        <w:rPr>
          <w:color w:val="0E0E0E"/>
        </w:rPr>
        <w:t>contain</w:t>
      </w:r>
      <w:proofErr w:type="gramEnd"/>
      <w:r>
        <w:rPr>
          <w:color w:val="0E0E0E"/>
        </w:rPr>
        <w:t xml:space="preserve"> all signatures of all Participants, and as many of such counterparts as shall together contain all such signatures shall constitute one and the same instrument.</w:t>
      </w:r>
    </w:p>
    <w:p w14:paraId="73F6A0BF" w14:textId="77777777" w:rsidR="002B6B99" w:rsidRDefault="002B6B99">
      <w:pPr>
        <w:pStyle w:val="BodyText"/>
        <w:spacing w:line="480" w:lineRule="auto"/>
        <w:jc w:val="both"/>
        <w:sectPr w:rsidR="002B6B99">
          <w:headerReference w:type="default" r:id="rId19"/>
          <w:pgSz w:w="12240" w:h="15840"/>
          <w:pgMar w:top="1340" w:right="720" w:bottom="1260" w:left="1080" w:header="0" w:footer="1043" w:gutter="0"/>
          <w:cols w:space="720"/>
        </w:sectPr>
      </w:pPr>
    </w:p>
    <w:p w14:paraId="5781C0F0" w14:textId="77777777" w:rsidR="002B6B99" w:rsidRDefault="000576BC">
      <w:pPr>
        <w:spacing w:before="74" w:line="501" w:lineRule="auto"/>
        <w:ind w:left="247" w:firstLine="723"/>
        <w:rPr>
          <w:sz w:val="23"/>
        </w:rPr>
      </w:pPr>
      <w:r>
        <w:rPr>
          <w:color w:val="0E0E0E"/>
          <w:w w:val="105"/>
          <w:sz w:val="23"/>
        </w:rPr>
        <w:lastRenderedPageBreak/>
        <w:t>IN WITNESS</w:t>
      </w:r>
      <w:r>
        <w:rPr>
          <w:color w:val="0E0E0E"/>
          <w:spacing w:val="23"/>
          <w:w w:val="105"/>
          <w:sz w:val="23"/>
        </w:rPr>
        <w:t xml:space="preserve"> </w:t>
      </w:r>
      <w:r>
        <w:rPr>
          <w:color w:val="0E0E0E"/>
          <w:w w:val="105"/>
          <w:sz w:val="23"/>
        </w:rPr>
        <w:t>THEREOF,</w:t>
      </w:r>
      <w:r>
        <w:rPr>
          <w:color w:val="0E0E0E"/>
          <w:spacing w:val="24"/>
          <w:w w:val="105"/>
          <w:sz w:val="23"/>
        </w:rPr>
        <w:t xml:space="preserve"> </w:t>
      </w:r>
      <w:r>
        <w:rPr>
          <w:color w:val="0E0E0E"/>
          <w:w w:val="105"/>
          <w:sz w:val="23"/>
        </w:rPr>
        <w:t>this Plan has been executed</w:t>
      </w:r>
      <w:r>
        <w:rPr>
          <w:color w:val="0E0E0E"/>
          <w:spacing w:val="28"/>
          <w:w w:val="105"/>
          <w:sz w:val="23"/>
        </w:rPr>
        <w:t xml:space="preserve"> </w:t>
      </w:r>
      <w:r>
        <w:rPr>
          <w:color w:val="0E0E0E"/>
          <w:w w:val="105"/>
          <w:sz w:val="23"/>
        </w:rPr>
        <w:t xml:space="preserve">as of </w:t>
      </w:r>
      <w:r>
        <w:rPr>
          <w:color w:val="0E0E0E"/>
          <w:w w:val="135"/>
          <w:sz w:val="23"/>
        </w:rPr>
        <w:t>the_</w:t>
      </w:r>
      <w:r>
        <w:rPr>
          <w:color w:val="0E0E0E"/>
          <w:spacing w:val="-9"/>
          <w:w w:val="135"/>
          <w:sz w:val="23"/>
        </w:rPr>
        <w:t xml:space="preserve"> </w:t>
      </w:r>
      <w:r>
        <w:rPr>
          <w:color w:val="0E0E0E"/>
          <w:w w:val="105"/>
          <w:sz w:val="23"/>
        </w:rPr>
        <w:t>day of November 2019 by each of the parties hereto.</w:t>
      </w:r>
    </w:p>
    <w:p w14:paraId="27D39347" w14:textId="77777777" w:rsidR="002B6B99" w:rsidRDefault="002B6B99">
      <w:pPr>
        <w:pStyle w:val="BodyText"/>
        <w:spacing w:before="4"/>
        <w:rPr>
          <w:sz w:val="16"/>
        </w:rPr>
      </w:pPr>
    </w:p>
    <w:p w14:paraId="7AC5C755" w14:textId="77777777" w:rsidR="002B6B99" w:rsidRDefault="002B6B99">
      <w:pPr>
        <w:pStyle w:val="BodyText"/>
        <w:rPr>
          <w:sz w:val="16"/>
        </w:rPr>
        <w:sectPr w:rsidR="002B6B99">
          <w:headerReference w:type="default" r:id="rId20"/>
          <w:pgSz w:w="12240" w:h="15840"/>
          <w:pgMar w:top="1340" w:right="720" w:bottom="1240" w:left="1080" w:header="0" w:footer="1043" w:gutter="0"/>
          <w:cols w:space="720"/>
        </w:sectPr>
      </w:pPr>
    </w:p>
    <w:p w14:paraId="107CFF18" w14:textId="77777777" w:rsidR="002B6B99" w:rsidRDefault="000576BC">
      <w:pPr>
        <w:spacing w:before="91"/>
        <w:ind w:left="358"/>
        <w:rPr>
          <w:sz w:val="23"/>
        </w:rPr>
      </w:pPr>
      <w:proofErr w:type="spellStart"/>
      <w:r>
        <w:rPr>
          <w:color w:val="0E0E0E"/>
          <w:w w:val="105"/>
          <w:sz w:val="23"/>
        </w:rPr>
        <w:t>Cboe</w:t>
      </w:r>
      <w:proofErr w:type="spellEnd"/>
      <w:r>
        <w:rPr>
          <w:color w:val="0E0E0E"/>
          <w:spacing w:val="-10"/>
          <w:w w:val="105"/>
          <w:sz w:val="23"/>
        </w:rPr>
        <w:t xml:space="preserve"> </w:t>
      </w:r>
      <w:r>
        <w:rPr>
          <w:color w:val="0E0E0E"/>
          <w:w w:val="105"/>
          <w:sz w:val="23"/>
        </w:rPr>
        <w:t>BZX</w:t>
      </w:r>
      <w:r>
        <w:rPr>
          <w:color w:val="0E0E0E"/>
          <w:spacing w:val="-13"/>
          <w:w w:val="105"/>
          <w:sz w:val="23"/>
        </w:rPr>
        <w:t xml:space="preserve"> </w:t>
      </w:r>
      <w:r>
        <w:rPr>
          <w:color w:val="0E0E0E"/>
          <w:w w:val="105"/>
          <w:sz w:val="23"/>
        </w:rPr>
        <w:t>EXCHANGE,</w:t>
      </w:r>
      <w:r>
        <w:rPr>
          <w:color w:val="0E0E0E"/>
          <w:spacing w:val="2"/>
          <w:w w:val="105"/>
          <w:sz w:val="23"/>
        </w:rPr>
        <w:t xml:space="preserve"> </w:t>
      </w:r>
      <w:r>
        <w:rPr>
          <w:color w:val="0E0E0E"/>
          <w:spacing w:val="-4"/>
          <w:w w:val="105"/>
          <w:sz w:val="23"/>
        </w:rPr>
        <w:t>INC.</w:t>
      </w:r>
    </w:p>
    <w:p w14:paraId="2652EEE6" w14:textId="77777777" w:rsidR="002B6B99" w:rsidRDefault="002B6B99">
      <w:pPr>
        <w:pStyle w:val="BodyText"/>
        <w:rPr>
          <w:sz w:val="23"/>
        </w:rPr>
      </w:pPr>
    </w:p>
    <w:p w14:paraId="56A3A35A" w14:textId="77777777" w:rsidR="002B6B99" w:rsidRDefault="002B6B99">
      <w:pPr>
        <w:pStyle w:val="BodyText"/>
        <w:spacing w:before="38"/>
        <w:rPr>
          <w:sz w:val="23"/>
        </w:rPr>
      </w:pPr>
    </w:p>
    <w:p w14:paraId="5EBE9D91" w14:textId="77777777" w:rsidR="002B6B99" w:rsidRDefault="000576BC">
      <w:pPr>
        <w:tabs>
          <w:tab w:val="left" w:pos="4012"/>
        </w:tabs>
        <w:spacing w:line="501" w:lineRule="auto"/>
        <w:ind w:left="358" w:right="198" w:hanging="1"/>
        <w:rPr>
          <w:sz w:val="23"/>
        </w:rPr>
      </w:pPr>
      <w:r>
        <w:rPr>
          <w:color w:val="0E0E0E"/>
          <w:spacing w:val="-4"/>
          <w:w w:val="105"/>
          <w:sz w:val="23"/>
        </w:rPr>
        <w:t>BY:</w:t>
      </w:r>
      <w:r>
        <w:rPr>
          <w:color w:val="0E0E0E"/>
          <w:sz w:val="23"/>
          <w:u w:val="single" w:color="000000"/>
        </w:rPr>
        <w:tab/>
      </w:r>
      <w:r>
        <w:rPr>
          <w:color w:val="0E0E0E"/>
          <w:sz w:val="23"/>
        </w:rPr>
        <w:t xml:space="preserve"> </w:t>
      </w:r>
      <w:proofErr w:type="spellStart"/>
      <w:r>
        <w:rPr>
          <w:color w:val="0E0E0E"/>
          <w:w w:val="105"/>
          <w:sz w:val="23"/>
        </w:rPr>
        <w:t>Cboe</w:t>
      </w:r>
      <w:proofErr w:type="spellEnd"/>
      <w:r>
        <w:rPr>
          <w:color w:val="0E0E0E"/>
          <w:w w:val="105"/>
          <w:sz w:val="23"/>
        </w:rPr>
        <w:t xml:space="preserve"> </w:t>
      </w:r>
      <w:r>
        <w:rPr>
          <w:color w:val="232323"/>
          <w:w w:val="105"/>
          <w:sz w:val="23"/>
        </w:rPr>
        <w:t xml:space="preserve">EDGA </w:t>
      </w:r>
      <w:r>
        <w:rPr>
          <w:color w:val="0E0E0E"/>
          <w:w w:val="105"/>
          <w:sz w:val="23"/>
        </w:rPr>
        <w:t>EXCHANGE, INC.</w:t>
      </w:r>
    </w:p>
    <w:p w14:paraId="51AFB6C4" w14:textId="77777777" w:rsidR="002B6B99" w:rsidRDefault="002B6B99">
      <w:pPr>
        <w:pStyle w:val="BodyText"/>
        <w:spacing w:before="14"/>
        <w:rPr>
          <w:sz w:val="23"/>
        </w:rPr>
      </w:pPr>
    </w:p>
    <w:p w14:paraId="5D03570A" w14:textId="77777777" w:rsidR="002B6B99" w:rsidRDefault="000576BC">
      <w:pPr>
        <w:tabs>
          <w:tab w:val="left" w:pos="4012"/>
        </w:tabs>
        <w:ind w:left="358"/>
        <w:rPr>
          <w:sz w:val="23"/>
        </w:rPr>
      </w:pPr>
      <w:r>
        <w:rPr>
          <w:color w:val="0E0E0E"/>
          <w:spacing w:val="-5"/>
          <w:w w:val="105"/>
          <w:sz w:val="23"/>
        </w:rPr>
        <w:t>BY:</w:t>
      </w:r>
      <w:r>
        <w:rPr>
          <w:color w:val="0E0E0E"/>
          <w:sz w:val="23"/>
          <w:u w:val="single" w:color="000000"/>
        </w:rPr>
        <w:tab/>
      </w:r>
    </w:p>
    <w:p w14:paraId="642F12AB" w14:textId="77777777" w:rsidR="002B6B99" w:rsidRDefault="002B6B99">
      <w:pPr>
        <w:pStyle w:val="BodyText"/>
        <w:spacing w:before="19"/>
        <w:rPr>
          <w:sz w:val="23"/>
        </w:rPr>
      </w:pPr>
    </w:p>
    <w:p w14:paraId="7CEC0382" w14:textId="77777777" w:rsidR="002B6B99" w:rsidRDefault="000576BC">
      <w:pPr>
        <w:spacing w:line="252" w:lineRule="auto"/>
        <w:ind w:left="358"/>
        <w:rPr>
          <w:sz w:val="23"/>
        </w:rPr>
      </w:pPr>
      <w:r>
        <w:rPr>
          <w:color w:val="0E0E0E"/>
          <w:w w:val="105"/>
          <w:sz w:val="23"/>
        </w:rPr>
        <w:t xml:space="preserve">FINANCIAL INDUSTRY </w:t>
      </w:r>
      <w:r>
        <w:rPr>
          <w:color w:val="0E0E0E"/>
          <w:spacing w:val="-2"/>
          <w:w w:val="105"/>
          <w:sz w:val="23"/>
        </w:rPr>
        <w:t>REGULATORY</w:t>
      </w:r>
      <w:r>
        <w:rPr>
          <w:color w:val="0E0E0E"/>
          <w:spacing w:val="-5"/>
          <w:w w:val="105"/>
          <w:sz w:val="23"/>
        </w:rPr>
        <w:t xml:space="preserve"> </w:t>
      </w:r>
      <w:r>
        <w:rPr>
          <w:color w:val="0E0E0E"/>
          <w:spacing w:val="-2"/>
          <w:w w:val="105"/>
          <w:sz w:val="23"/>
        </w:rPr>
        <w:t>AUTHORITY,</w:t>
      </w:r>
      <w:r>
        <w:rPr>
          <w:color w:val="0E0E0E"/>
          <w:spacing w:val="-5"/>
          <w:w w:val="105"/>
          <w:sz w:val="23"/>
        </w:rPr>
        <w:t xml:space="preserve"> </w:t>
      </w:r>
      <w:r>
        <w:rPr>
          <w:color w:val="0E0E0E"/>
          <w:spacing w:val="-2"/>
          <w:w w:val="105"/>
          <w:sz w:val="23"/>
        </w:rPr>
        <w:t>INC.</w:t>
      </w:r>
    </w:p>
    <w:p w14:paraId="054F86D2" w14:textId="77777777" w:rsidR="002B6B99" w:rsidRDefault="002B6B99">
      <w:pPr>
        <w:pStyle w:val="BodyText"/>
        <w:rPr>
          <w:sz w:val="23"/>
        </w:rPr>
      </w:pPr>
    </w:p>
    <w:p w14:paraId="56F3CBAD" w14:textId="77777777" w:rsidR="002B6B99" w:rsidRDefault="002B6B99">
      <w:pPr>
        <w:pStyle w:val="BodyText"/>
        <w:spacing w:before="25"/>
        <w:rPr>
          <w:sz w:val="23"/>
        </w:rPr>
      </w:pPr>
    </w:p>
    <w:p w14:paraId="61D99E30" w14:textId="77777777" w:rsidR="002B6B99" w:rsidRDefault="000576BC">
      <w:pPr>
        <w:tabs>
          <w:tab w:val="left" w:pos="4173"/>
        </w:tabs>
        <w:spacing w:line="501" w:lineRule="auto"/>
        <w:ind w:left="357" w:right="38"/>
        <w:rPr>
          <w:sz w:val="23"/>
        </w:rPr>
      </w:pPr>
      <w:r>
        <w:rPr>
          <w:color w:val="0E0E0E"/>
          <w:spacing w:val="-4"/>
          <w:w w:val="105"/>
          <w:sz w:val="23"/>
        </w:rPr>
        <w:t>BY</w:t>
      </w:r>
      <w:proofErr w:type="gramStart"/>
      <w:r>
        <w:rPr>
          <w:color w:val="0E0E0E"/>
          <w:spacing w:val="-4"/>
          <w:w w:val="105"/>
          <w:sz w:val="23"/>
        </w:rPr>
        <w:t>:</w:t>
      </w:r>
      <w:r>
        <w:rPr>
          <w:color w:val="0E0E0E"/>
          <w:sz w:val="23"/>
          <w:u w:val="single" w:color="000000"/>
        </w:rPr>
        <w:tab/>
      </w:r>
      <w:r>
        <w:rPr>
          <w:color w:val="0E0E0E"/>
          <w:sz w:val="23"/>
        </w:rPr>
        <w:t xml:space="preserve"> </w:t>
      </w:r>
      <w:r>
        <w:rPr>
          <w:color w:val="0E0E0E"/>
          <w:w w:val="105"/>
          <w:sz w:val="23"/>
        </w:rPr>
        <w:t>LONGTERM</w:t>
      </w:r>
      <w:proofErr w:type="gramEnd"/>
      <w:r>
        <w:rPr>
          <w:color w:val="0E0E0E"/>
          <w:w w:val="105"/>
          <w:sz w:val="23"/>
        </w:rPr>
        <w:t xml:space="preserve"> STOCK EXCHANGE</w:t>
      </w:r>
    </w:p>
    <w:p w14:paraId="74967851" w14:textId="77777777" w:rsidR="002B6B99" w:rsidRDefault="002B6B99">
      <w:pPr>
        <w:pStyle w:val="BodyText"/>
        <w:spacing w:before="14"/>
        <w:rPr>
          <w:sz w:val="23"/>
        </w:rPr>
      </w:pPr>
    </w:p>
    <w:p w14:paraId="4B92B64F" w14:textId="77777777" w:rsidR="002B6B99" w:rsidRDefault="000576BC">
      <w:pPr>
        <w:tabs>
          <w:tab w:val="left" w:pos="4053"/>
        </w:tabs>
        <w:spacing w:before="1" w:line="501" w:lineRule="auto"/>
        <w:ind w:left="355" w:right="158" w:firstLine="2"/>
        <w:rPr>
          <w:sz w:val="23"/>
        </w:rPr>
      </w:pPr>
      <w:r>
        <w:rPr>
          <w:color w:val="0E0E0E"/>
          <w:spacing w:val="-4"/>
          <w:w w:val="105"/>
          <w:sz w:val="23"/>
        </w:rPr>
        <w:t>BY</w:t>
      </w:r>
      <w:proofErr w:type="gramStart"/>
      <w:r>
        <w:rPr>
          <w:color w:val="0E0E0E"/>
          <w:spacing w:val="-4"/>
          <w:w w:val="105"/>
          <w:sz w:val="23"/>
        </w:rPr>
        <w:t>:</w:t>
      </w:r>
      <w:r>
        <w:rPr>
          <w:color w:val="0E0E0E"/>
          <w:sz w:val="23"/>
          <w:u w:val="single" w:color="000000"/>
        </w:rPr>
        <w:tab/>
      </w:r>
      <w:r>
        <w:rPr>
          <w:color w:val="0E0E0E"/>
          <w:sz w:val="23"/>
        </w:rPr>
        <w:t xml:space="preserve"> </w:t>
      </w:r>
      <w:r>
        <w:rPr>
          <w:color w:val="0E0E0E"/>
          <w:w w:val="105"/>
          <w:sz w:val="23"/>
        </w:rPr>
        <w:t>NASDAQ</w:t>
      </w:r>
      <w:proofErr w:type="gramEnd"/>
      <w:r>
        <w:rPr>
          <w:color w:val="0E0E0E"/>
          <w:w w:val="105"/>
          <w:sz w:val="23"/>
        </w:rPr>
        <w:t xml:space="preserve"> PHLX LLC</w:t>
      </w:r>
    </w:p>
    <w:p w14:paraId="5668CA57" w14:textId="77777777" w:rsidR="002B6B99" w:rsidRDefault="002B6B99">
      <w:pPr>
        <w:pStyle w:val="BodyText"/>
        <w:spacing w:before="13"/>
        <w:rPr>
          <w:sz w:val="23"/>
        </w:rPr>
      </w:pPr>
    </w:p>
    <w:p w14:paraId="0D275D0D" w14:textId="77777777" w:rsidR="002B6B99" w:rsidRDefault="000576BC">
      <w:pPr>
        <w:tabs>
          <w:tab w:val="left" w:pos="4012"/>
        </w:tabs>
        <w:spacing w:before="1" w:line="496" w:lineRule="auto"/>
        <w:ind w:left="355" w:right="198" w:firstLine="2"/>
        <w:rPr>
          <w:sz w:val="23"/>
        </w:rPr>
      </w:pPr>
      <w:r>
        <w:rPr>
          <w:color w:val="0E0E0E"/>
          <w:spacing w:val="-4"/>
          <w:w w:val="105"/>
          <w:sz w:val="23"/>
        </w:rPr>
        <w:t>BY</w:t>
      </w:r>
      <w:proofErr w:type="gramStart"/>
      <w:r>
        <w:rPr>
          <w:color w:val="0E0E0E"/>
          <w:spacing w:val="-4"/>
          <w:w w:val="105"/>
          <w:sz w:val="23"/>
        </w:rPr>
        <w:t>:</w:t>
      </w:r>
      <w:r>
        <w:rPr>
          <w:color w:val="0E0E0E"/>
          <w:sz w:val="23"/>
          <w:u w:val="single" w:color="000000"/>
        </w:rPr>
        <w:tab/>
      </w:r>
      <w:r>
        <w:rPr>
          <w:color w:val="0E0E0E"/>
          <w:sz w:val="23"/>
        </w:rPr>
        <w:t xml:space="preserve"> </w:t>
      </w:r>
      <w:r>
        <w:rPr>
          <w:color w:val="0E0E0E"/>
          <w:w w:val="105"/>
          <w:sz w:val="23"/>
        </w:rPr>
        <w:t>NYSE</w:t>
      </w:r>
      <w:proofErr w:type="gramEnd"/>
      <w:r>
        <w:rPr>
          <w:color w:val="0E0E0E"/>
          <w:w w:val="105"/>
          <w:sz w:val="23"/>
        </w:rPr>
        <w:t xml:space="preserve"> NATIONAL, INC.</w:t>
      </w:r>
    </w:p>
    <w:p w14:paraId="3A296F59" w14:textId="77777777" w:rsidR="002B6B99" w:rsidRDefault="002B6B99">
      <w:pPr>
        <w:pStyle w:val="BodyText"/>
        <w:spacing w:before="19"/>
        <w:rPr>
          <w:sz w:val="23"/>
        </w:rPr>
      </w:pPr>
    </w:p>
    <w:p w14:paraId="62A188F0" w14:textId="77777777" w:rsidR="002B6B99" w:rsidRDefault="000576BC">
      <w:pPr>
        <w:tabs>
          <w:tab w:val="left" w:pos="4012"/>
        </w:tabs>
        <w:spacing w:before="1"/>
        <w:ind w:left="358"/>
        <w:rPr>
          <w:sz w:val="23"/>
        </w:rPr>
      </w:pPr>
      <w:r>
        <w:rPr>
          <w:color w:val="0E0E0E"/>
          <w:spacing w:val="-5"/>
          <w:w w:val="105"/>
          <w:sz w:val="23"/>
        </w:rPr>
        <w:t>BY:</w:t>
      </w:r>
      <w:r>
        <w:rPr>
          <w:color w:val="0E0E0E"/>
          <w:sz w:val="23"/>
          <w:u w:val="single" w:color="000000"/>
        </w:rPr>
        <w:tab/>
      </w:r>
    </w:p>
    <w:p w14:paraId="6A0F56B2" w14:textId="77777777" w:rsidR="002B6B99" w:rsidRDefault="002B6B99">
      <w:pPr>
        <w:pStyle w:val="BodyText"/>
        <w:spacing w:before="23"/>
        <w:rPr>
          <w:sz w:val="23"/>
        </w:rPr>
      </w:pPr>
    </w:p>
    <w:p w14:paraId="697DE000" w14:textId="77777777" w:rsidR="002B6B99" w:rsidRDefault="000576BC">
      <w:pPr>
        <w:ind w:left="355"/>
        <w:rPr>
          <w:sz w:val="23"/>
        </w:rPr>
      </w:pPr>
      <w:r>
        <w:rPr>
          <w:color w:val="0E0E0E"/>
          <w:w w:val="105"/>
          <w:sz w:val="23"/>
        </w:rPr>
        <w:t>NYSE</w:t>
      </w:r>
      <w:r>
        <w:rPr>
          <w:color w:val="0E0E0E"/>
          <w:spacing w:val="-9"/>
          <w:w w:val="105"/>
          <w:sz w:val="23"/>
        </w:rPr>
        <w:t xml:space="preserve"> </w:t>
      </w:r>
      <w:r>
        <w:rPr>
          <w:color w:val="0E0E0E"/>
          <w:w w:val="105"/>
          <w:sz w:val="23"/>
        </w:rPr>
        <w:t>American</w:t>
      </w:r>
      <w:r>
        <w:rPr>
          <w:color w:val="0E0E0E"/>
          <w:spacing w:val="-2"/>
          <w:w w:val="105"/>
          <w:sz w:val="23"/>
        </w:rPr>
        <w:t xml:space="preserve"> </w:t>
      </w:r>
      <w:r>
        <w:rPr>
          <w:color w:val="0E0E0E"/>
          <w:spacing w:val="-5"/>
          <w:w w:val="105"/>
          <w:sz w:val="23"/>
        </w:rPr>
        <w:t>LLC</w:t>
      </w:r>
    </w:p>
    <w:p w14:paraId="1D074B13" w14:textId="77777777" w:rsidR="002B6B99" w:rsidRDefault="002B6B99">
      <w:pPr>
        <w:pStyle w:val="BodyText"/>
        <w:rPr>
          <w:sz w:val="23"/>
        </w:rPr>
      </w:pPr>
    </w:p>
    <w:p w14:paraId="3BD7E108" w14:textId="77777777" w:rsidR="002B6B99" w:rsidRDefault="002B6B99">
      <w:pPr>
        <w:pStyle w:val="BodyText"/>
        <w:spacing w:before="38"/>
        <w:rPr>
          <w:sz w:val="23"/>
        </w:rPr>
      </w:pPr>
    </w:p>
    <w:p w14:paraId="63E0D488" w14:textId="77777777" w:rsidR="002B6B99" w:rsidRDefault="000576BC">
      <w:pPr>
        <w:tabs>
          <w:tab w:val="left" w:pos="4012"/>
        </w:tabs>
        <w:spacing w:line="501" w:lineRule="auto"/>
        <w:ind w:left="360" w:right="198" w:hanging="3"/>
        <w:rPr>
          <w:sz w:val="23"/>
        </w:rPr>
      </w:pPr>
      <w:r>
        <w:rPr>
          <w:color w:val="0E0E0E"/>
          <w:spacing w:val="-4"/>
          <w:w w:val="105"/>
          <w:sz w:val="23"/>
        </w:rPr>
        <w:t>BY</w:t>
      </w:r>
      <w:proofErr w:type="gramStart"/>
      <w:r>
        <w:rPr>
          <w:color w:val="0E0E0E"/>
          <w:spacing w:val="-4"/>
          <w:w w:val="105"/>
          <w:sz w:val="23"/>
        </w:rPr>
        <w:t>:</w:t>
      </w:r>
      <w:r>
        <w:rPr>
          <w:color w:val="0E0E0E"/>
          <w:sz w:val="23"/>
          <w:u w:val="single" w:color="000000"/>
        </w:rPr>
        <w:tab/>
      </w:r>
      <w:r>
        <w:rPr>
          <w:color w:val="0E0E0E"/>
          <w:sz w:val="23"/>
        </w:rPr>
        <w:t xml:space="preserve"> </w:t>
      </w:r>
      <w:r>
        <w:rPr>
          <w:color w:val="0E0E0E"/>
          <w:w w:val="105"/>
          <w:sz w:val="23"/>
        </w:rPr>
        <w:t>NYSE</w:t>
      </w:r>
      <w:proofErr w:type="gramEnd"/>
      <w:r>
        <w:rPr>
          <w:color w:val="0E0E0E"/>
          <w:w w:val="105"/>
          <w:sz w:val="23"/>
        </w:rPr>
        <w:t xml:space="preserve"> CHICAGO, INC.</w:t>
      </w:r>
    </w:p>
    <w:p w14:paraId="43466370" w14:textId="77777777" w:rsidR="002B6B99" w:rsidRDefault="000576BC">
      <w:pPr>
        <w:spacing w:before="91"/>
        <w:ind w:left="358"/>
        <w:rPr>
          <w:sz w:val="23"/>
        </w:rPr>
      </w:pPr>
      <w:r>
        <w:br w:type="column"/>
      </w:r>
      <w:proofErr w:type="spellStart"/>
      <w:r>
        <w:rPr>
          <w:color w:val="0E0E0E"/>
          <w:w w:val="105"/>
          <w:sz w:val="23"/>
        </w:rPr>
        <w:t>Cboe</w:t>
      </w:r>
      <w:proofErr w:type="spellEnd"/>
      <w:r>
        <w:rPr>
          <w:color w:val="0E0E0E"/>
          <w:spacing w:val="-13"/>
          <w:w w:val="105"/>
          <w:sz w:val="23"/>
        </w:rPr>
        <w:t xml:space="preserve"> </w:t>
      </w:r>
      <w:r>
        <w:rPr>
          <w:color w:val="0E0E0E"/>
          <w:w w:val="105"/>
          <w:sz w:val="23"/>
        </w:rPr>
        <w:t>BYX</w:t>
      </w:r>
      <w:r>
        <w:rPr>
          <w:color w:val="0E0E0E"/>
          <w:spacing w:val="-9"/>
          <w:w w:val="105"/>
          <w:sz w:val="23"/>
        </w:rPr>
        <w:t xml:space="preserve"> </w:t>
      </w:r>
      <w:r>
        <w:rPr>
          <w:color w:val="0E0E0E"/>
          <w:w w:val="105"/>
          <w:sz w:val="23"/>
        </w:rPr>
        <w:t>EXCHANGE,</w:t>
      </w:r>
      <w:r>
        <w:rPr>
          <w:color w:val="0E0E0E"/>
          <w:spacing w:val="7"/>
          <w:w w:val="105"/>
          <w:sz w:val="23"/>
        </w:rPr>
        <w:t xml:space="preserve"> </w:t>
      </w:r>
      <w:r>
        <w:rPr>
          <w:color w:val="0E0E0E"/>
          <w:spacing w:val="-4"/>
          <w:w w:val="105"/>
          <w:sz w:val="23"/>
        </w:rPr>
        <w:t>INC.</w:t>
      </w:r>
    </w:p>
    <w:p w14:paraId="7E618717" w14:textId="77777777" w:rsidR="002B6B99" w:rsidRDefault="002B6B99">
      <w:pPr>
        <w:pStyle w:val="BodyText"/>
        <w:rPr>
          <w:sz w:val="23"/>
        </w:rPr>
      </w:pPr>
    </w:p>
    <w:p w14:paraId="7E888187" w14:textId="77777777" w:rsidR="002B6B99" w:rsidRDefault="002B6B99">
      <w:pPr>
        <w:pStyle w:val="BodyText"/>
        <w:spacing w:before="38"/>
        <w:rPr>
          <w:sz w:val="23"/>
        </w:rPr>
      </w:pPr>
    </w:p>
    <w:p w14:paraId="55DE01C4" w14:textId="77777777" w:rsidR="002B6B99" w:rsidRDefault="000576BC">
      <w:pPr>
        <w:tabs>
          <w:tab w:val="left" w:pos="4008"/>
        </w:tabs>
        <w:spacing w:line="501" w:lineRule="auto"/>
        <w:ind w:left="358" w:right="1992" w:hanging="1"/>
        <w:rPr>
          <w:sz w:val="23"/>
        </w:rPr>
      </w:pPr>
      <w:r>
        <w:rPr>
          <w:color w:val="0E0E0E"/>
          <w:spacing w:val="-4"/>
          <w:w w:val="105"/>
          <w:sz w:val="23"/>
        </w:rPr>
        <w:t>BY:</w:t>
      </w:r>
      <w:r>
        <w:rPr>
          <w:color w:val="0E0E0E"/>
          <w:sz w:val="23"/>
          <w:u w:val="single" w:color="000000"/>
        </w:rPr>
        <w:tab/>
      </w:r>
      <w:r>
        <w:rPr>
          <w:color w:val="0E0E0E"/>
          <w:sz w:val="23"/>
        </w:rPr>
        <w:t xml:space="preserve"> </w:t>
      </w:r>
      <w:proofErr w:type="spellStart"/>
      <w:r>
        <w:rPr>
          <w:color w:val="0E0E0E"/>
          <w:w w:val="105"/>
          <w:sz w:val="23"/>
        </w:rPr>
        <w:t>Cboe</w:t>
      </w:r>
      <w:proofErr w:type="spellEnd"/>
      <w:r>
        <w:rPr>
          <w:color w:val="0E0E0E"/>
          <w:w w:val="105"/>
          <w:sz w:val="23"/>
        </w:rPr>
        <w:t xml:space="preserve"> EDGX EXCHANGE, INC.</w:t>
      </w:r>
    </w:p>
    <w:p w14:paraId="40F6A16E" w14:textId="77777777" w:rsidR="002B6B99" w:rsidRDefault="002B6B99">
      <w:pPr>
        <w:pStyle w:val="BodyText"/>
        <w:spacing w:before="14"/>
        <w:rPr>
          <w:sz w:val="23"/>
        </w:rPr>
      </w:pPr>
    </w:p>
    <w:p w14:paraId="509BE202" w14:textId="77777777" w:rsidR="002B6B99" w:rsidRDefault="000576BC">
      <w:pPr>
        <w:tabs>
          <w:tab w:val="left" w:pos="4008"/>
        </w:tabs>
        <w:spacing w:line="496" w:lineRule="auto"/>
        <w:ind w:left="361" w:right="1992" w:hanging="3"/>
        <w:rPr>
          <w:sz w:val="23"/>
        </w:rPr>
      </w:pPr>
      <w:r>
        <w:rPr>
          <w:color w:val="0E0E0E"/>
          <w:spacing w:val="-4"/>
          <w:w w:val="105"/>
          <w:sz w:val="23"/>
        </w:rPr>
        <w:t>BY:</w:t>
      </w:r>
      <w:r>
        <w:rPr>
          <w:color w:val="0E0E0E"/>
          <w:sz w:val="23"/>
          <w:u w:val="single" w:color="000000"/>
        </w:rPr>
        <w:tab/>
      </w:r>
      <w:r>
        <w:rPr>
          <w:color w:val="0E0E0E"/>
          <w:sz w:val="23"/>
        </w:rPr>
        <w:t xml:space="preserve"> </w:t>
      </w:r>
      <w:r>
        <w:rPr>
          <w:color w:val="0E0E0E"/>
          <w:w w:val="105"/>
          <w:sz w:val="23"/>
        </w:rPr>
        <w:t>INVESTORS EXCHANGE LLC</w:t>
      </w:r>
    </w:p>
    <w:p w14:paraId="073A59E5" w14:textId="77777777" w:rsidR="002B6B99" w:rsidRDefault="002B6B99">
      <w:pPr>
        <w:pStyle w:val="BodyText"/>
        <w:rPr>
          <w:sz w:val="23"/>
        </w:rPr>
      </w:pPr>
    </w:p>
    <w:p w14:paraId="649760A2" w14:textId="77777777" w:rsidR="002B6B99" w:rsidRDefault="002B6B99">
      <w:pPr>
        <w:pStyle w:val="BodyText"/>
        <w:spacing w:before="34"/>
        <w:rPr>
          <w:sz w:val="23"/>
        </w:rPr>
      </w:pPr>
    </w:p>
    <w:p w14:paraId="1E631AC5" w14:textId="0B9DFD98" w:rsidR="002B6B99" w:rsidRDefault="000576BC">
      <w:pPr>
        <w:tabs>
          <w:tab w:val="left" w:pos="4049"/>
        </w:tabs>
        <w:spacing w:line="501" w:lineRule="auto"/>
        <w:ind w:left="360" w:right="1951" w:hanging="3"/>
        <w:rPr>
          <w:sz w:val="23"/>
        </w:rPr>
      </w:pPr>
      <w:r>
        <w:rPr>
          <w:color w:val="0E0E0E"/>
          <w:spacing w:val="-4"/>
          <w:w w:val="105"/>
          <w:sz w:val="23"/>
        </w:rPr>
        <w:t>BY</w:t>
      </w:r>
      <w:proofErr w:type="gramStart"/>
      <w:r>
        <w:rPr>
          <w:color w:val="0E0E0E"/>
          <w:spacing w:val="-4"/>
          <w:w w:val="105"/>
          <w:sz w:val="23"/>
        </w:rPr>
        <w:t>:</w:t>
      </w:r>
      <w:r>
        <w:rPr>
          <w:color w:val="0E0E0E"/>
          <w:sz w:val="23"/>
          <w:u w:val="single" w:color="000000"/>
        </w:rPr>
        <w:tab/>
      </w:r>
      <w:r>
        <w:rPr>
          <w:color w:val="0E0E0E"/>
          <w:sz w:val="23"/>
        </w:rPr>
        <w:t xml:space="preserve"> </w:t>
      </w:r>
      <w:r>
        <w:rPr>
          <w:color w:val="0E0E0E"/>
          <w:w w:val="105"/>
          <w:sz w:val="23"/>
        </w:rPr>
        <w:t>NASDAQ</w:t>
      </w:r>
      <w:proofErr w:type="gramEnd"/>
      <w:r>
        <w:rPr>
          <w:color w:val="0E0E0E"/>
          <w:w w:val="105"/>
          <w:sz w:val="23"/>
        </w:rPr>
        <w:t xml:space="preserve"> </w:t>
      </w:r>
      <w:r w:rsidR="007338F0">
        <w:rPr>
          <w:color w:val="0E0E0E"/>
          <w:w w:val="105"/>
          <w:sz w:val="23"/>
        </w:rPr>
        <w:t>TEXAS, LLC</w:t>
      </w:r>
    </w:p>
    <w:p w14:paraId="5B06AAF7" w14:textId="77777777" w:rsidR="002B6B99" w:rsidRDefault="002B6B99">
      <w:pPr>
        <w:pStyle w:val="BodyText"/>
        <w:spacing w:before="14"/>
        <w:rPr>
          <w:sz w:val="23"/>
        </w:rPr>
      </w:pPr>
    </w:p>
    <w:p w14:paraId="29D9B6CD" w14:textId="77777777" w:rsidR="002B6B99" w:rsidRDefault="000576BC">
      <w:pPr>
        <w:tabs>
          <w:tab w:val="left" w:pos="4008"/>
        </w:tabs>
        <w:spacing w:line="501" w:lineRule="auto"/>
        <w:ind w:left="355" w:right="1680" w:firstLine="3"/>
        <w:rPr>
          <w:sz w:val="23"/>
        </w:rPr>
      </w:pPr>
      <w:r>
        <w:rPr>
          <w:color w:val="0E0E0E"/>
          <w:spacing w:val="-4"/>
          <w:w w:val="105"/>
          <w:sz w:val="23"/>
        </w:rPr>
        <w:t>BY</w:t>
      </w:r>
      <w:proofErr w:type="gramStart"/>
      <w:r>
        <w:rPr>
          <w:color w:val="0E0E0E"/>
          <w:spacing w:val="-4"/>
          <w:w w:val="105"/>
          <w:sz w:val="23"/>
        </w:rPr>
        <w:t>:</w:t>
      </w:r>
      <w:r>
        <w:rPr>
          <w:color w:val="0E0E0E"/>
          <w:sz w:val="23"/>
          <w:u w:val="single" w:color="000000"/>
        </w:rPr>
        <w:tab/>
      </w:r>
      <w:r>
        <w:rPr>
          <w:color w:val="0E0E0E"/>
          <w:sz w:val="23"/>
        </w:rPr>
        <w:t xml:space="preserve"> </w:t>
      </w:r>
      <w:r>
        <w:rPr>
          <w:color w:val="0E0E0E"/>
          <w:w w:val="105"/>
          <w:sz w:val="23"/>
        </w:rPr>
        <w:t>THE</w:t>
      </w:r>
      <w:proofErr w:type="gramEnd"/>
      <w:r>
        <w:rPr>
          <w:color w:val="0E0E0E"/>
          <w:spacing w:val="-16"/>
          <w:w w:val="105"/>
          <w:sz w:val="23"/>
        </w:rPr>
        <w:t xml:space="preserve"> </w:t>
      </w:r>
      <w:r>
        <w:rPr>
          <w:color w:val="0E0E0E"/>
          <w:w w:val="105"/>
          <w:sz w:val="23"/>
        </w:rPr>
        <w:t>NASDAQ</w:t>
      </w:r>
      <w:r>
        <w:rPr>
          <w:color w:val="0E0E0E"/>
          <w:spacing w:val="-11"/>
          <w:w w:val="105"/>
          <w:sz w:val="23"/>
        </w:rPr>
        <w:t xml:space="preserve"> </w:t>
      </w:r>
      <w:r>
        <w:rPr>
          <w:color w:val="0E0E0E"/>
          <w:w w:val="105"/>
          <w:sz w:val="23"/>
        </w:rPr>
        <w:t>STOCK</w:t>
      </w:r>
      <w:r>
        <w:rPr>
          <w:color w:val="0E0E0E"/>
          <w:spacing w:val="-12"/>
          <w:w w:val="105"/>
          <w:sz w:val="23"/>
        </w:rPr>
        <w:t xml:space="preserve"> </w:t>
      </w:r>
      <w:r>
        <w:rPr>
          <w:color w:val="0E0E0E"/>
          <w:w w:val="105"/>
          <w:sz w:val="23"/>
        </w:rPr>
        <w:t>MARKET</w:t>
      </w:r>
      <w:r>
        <w:rPr>
          <w:color w:val="0E0E0E"/>
          <w:spacing w:val="-12"/>
          <w:w w:val="105"/>
          <w:sz w:val="23"/>
        </w:rPr>
        <w:t xml:space="preserve"> </w:t>
      </w:r>
      <w:r>
        <w:rPr>
          <w:color w:val="0E0E0E"/>
          <w:w w:val="105"/>
          <w:sz w:val="23"/>
        </w:rPr>
        <w:t>LLC</w:t>
      </w:r>
    </w:p>
    <w:p w14:paraId="20468D9F" w14:textId="77777777" w:rsidR="002B6B99" w:rsidRDefault="002B6B99">
      <w:pPr>
        <w:pStyle w:val="BodyText"/>
        <w:spacing w:before="14"/>
        <w:rPr>
          <w:sz w:val="23"/>
        </w:rPr>
      </w:pPr>
    </w:p>
    <w:p w14:paraId="4DB3DA9D" w14:textId="77777777" w:rsidR="002B6B99" w:rsidRDefault="000576BC">
      <w:pPr>
        <w:tabs>
          <w:tab w:val="left" w:pos="4008"/>
        </w:tabs>
        <w:spacing w:line="501" w:lineRule="auto"/>
        <w:ind w:left="360" w:right="1613" w:hanging="3"/>
        <w:rPr>
          <w:sz w:val="23"/>
        </w:rPr>
      </w:pPr>
      <w:r>
        <w:rPr>
          <w:color w:val="0E0E0E"/>
          <w:spacing w:val="-4"/>
          <w:w w:val="105"/>
          <w:sz w:val="23"/>
        </w:rPr>
        <w:t>BY</w:t>
      </w:r>
      <w:proofErr w:type="gramStart"/>
      <w:r>
        <w:rPr>
          <w:color w:val="0E0E0E"/>
          <w:spacing w:val="-4"/>
          <w:w w:val="105"/>
          <w:sz w:val="23"/>
        </w:rPr>
        <w:t>:</w:t>
      </w:r>
      <w:r>
        <w:rPr>
          <w:color w:val="0E0E0E"/>
          <w:sz w:val="23"/>
          <w:u w:val="single" w:color="000000"/>
        </w:rPr>
        <w:tab/>
      </w:r>
      <w:r>
        <w:rPr>
          <w:color w:val="0E0E0E"/>
          <w:sz w:val="23"/>
        </w:rPr>
        <w:t xml:space="preserve"> </w:t>
      </w:r>
      <w:r>
        <w:rPr>
          <w:color w:val="0E0E0E"/>
          <w:w w:val="105"/>
          <w:sz w:val="23"/>
        </w:rPr>
        <w:t>NEW</w:t>
      </w:r>
      <w:proofErr w:type="gramEnd"/>
      <w:r>
        <w:rPr>
          <w:color w:val="0E0E0E"/>
          <w:spacing w:val="-16"/>
          <w:w w:val="105"/>
          <w:sz w:val="23"/>
        </w:rPr>
        <w:t xml:space="preserve"> </w:t>
      </w:r>
      <w:r>
        <w:rPr>
          <w:color w:val="0E0E0E"/>
          <w:w w:val="105"/>
          <w:sz w:val="23"/>
        </w:rPr>
        <w:t>YORK</w:t>
      </w:r>
      <w:r>
        <w:rPr>
          <w:color w:val="0E0E0E"/>
          <w:spacing w:val="-14"/>
          <w:w w:val="105"/>
          <w:sz w:val="23"/>
        </w:rPr>
        <w:t xml:space="preserve"> </w:t>
      </w:r>
      <w:r>
        <w:rPr>
          <w:color w:val="0E0E0E"/>
          <w:w w:val="105"/>
          <w:sz w:val="23"/>
        </w:rPr>
        <w:t>STOCK</w:t>
      </w:r>
      <w:r>
        <w:rPr>
          <w:color w:val="0E0E0E"/>
          <w:spacing w:val="-13"/>
          <w:w w:val="105"/>
          <w:sz w:val="23"/>
        </w:rPr>
        <w:t xml:space="preserve"> </w:t>
      </w:r>
      <w:r>
        <w:rPr>
          <w:color w:val="0E0E0E"/>
          <w:w w:val="105"/>
          <w:sz w:val="23"/>
        </w:rPr>
        <w:t>EXCHANGE</w:t>
      </w:r>
      <w:r>
        <w:rPr>
          <w:color w:val="0E0E0E"/>
          <w:spacing w:val="-4"/>
          <w:w w:val="105"/>
          <w:sz w:val="23"/>
        </w:rPr>
        <w:t xml:space="preserve"> </w:t>
      </w:r>
      <w:r>
        <w:rPr>
          <w:color w:val="0E0E0E"/>
          <w:w w:val="105"/>
          <w:sz w:val="23"/>
        </w:rPr>
        <w:t>LLC</w:t>
      </w:r>
    </w:p>
    <w:p w14:paraId="07D68850" w14:textId="77777777" w:rsidR="002B6B99" w:rsidRDefault="002B6B99">
      <w:pPr>
        <w:pStyle w:val="BodyText"/>
        <w:spacing w:before="9"/>
        <w:rPr>
          <w:sz w:val="23"/>
        </w:rPr>
      </w:pPr>
    </w:p>
    <w:p w14:paraId="4C381F48" w14:textId="77777777" w:rsidR="002B6B99" w:rsidRDefault="000576BC">
      <w:pPr>
        <w:tabs>
          <w:tab w:val="left" w:pos="4008"/>
        </w:tabs>
        <w:spacing w:line="501" w:lineRule="auto"/>
        <w:ind w:left="360" w:right="1992" w:hanging="3"/>
        <w:rPr>
          <w:sz w:val="23"/>
        </w:rPr>
      </w:pPr>
      <w:r>
        <w:rPr>
          <w:color w:val="0E0E0E"/>
          <w:spacing w:val="-4"/>
          <w:w w:val="105"/>
          <w:sz w:val="23"/>
        </w:rPr>
        <w:t>BY</w:t>
      </w:r>
      <w:proofErr w:type="gramStart"/>
      <w:r>
        <w:rPr>
          <w:color w:val="0E0E0E"/>
          <w:spacing w:val="-4"/>
          <w:w w:val="105"/>
          <w:sz w:val="23"/>
        </w:rPr>
        <w:t>:</w:t>
      </w:r>
      <w:r>
        <w:rPr>
          <w:color w:val="0E0E0E"/>
          <w:sz w:val="23"/>
          <w:u w:val="single" w:color="000000"/>
        </w:rPr>
        <w:tab/>
      </w:r>
      <w:r>
        <w:rPr>
          <w:color w:val="0E0E0E"/>
          <w:sz w:val="23"/>
        </w:rPr>
        <w:t xml:space="preserve"> </w:t>
      </w:r>
      <w:r>
        <w:rPr>
          <w:color w:val="0E0E0E"/>
          <w:w w:val="105"/>
          <w:sz w:val="23"/>
        </w:rPr>
        <w:t>NYSE</w:t>
      </w:r>
      <w:proofErr w:type="gramEnd"/>
      <w:r>
        <w:rPr>
          <w:color w:val="0E0E0E"/>
          <w:w w:val="105"/>
          <w:sz w:val="23"/>
        </w:rPr>
        <w:t xml:space="preserve"> ARCA, INC.</w:t>
      </w:r>
    </w:p>
    <w:p w14:paraId="2014EC2B" w14:textId="77777777" w:rsidR="002B6B99" w:rsidRDefault="002B6B99">
      <w:pPr>
        <w:pStyle w:val="BodyText"/>
        <w:spacing w:before="14"/>
        <w:rPr>
          <w:sz w:val="23"/>
        </w:rPr>
      </w:pPr>
    </w:p>
    <w:p w14:paraId="5DB4ED62" w14:textId="77777777" w:rsidR="002B6B99" w:rsidRDefault="000576BC">
      <w:pPr>
        <w:tabs>
          <w:tab w:val="left" w:pos="4008"/>
        </w:tabs>
        <w:ind w:left="358"/>
        <w:rPr>
          <w:sz w:val="23"/>
        </w:rPr>
      </w:pPr>
      <w:r>
        <w:rPr>
          <w:color w:val="0E0E0E"/>
          <w:spacing w:val="-5"/>
          <w:w w:val="105"/>
          <w:sz w:val="23"/>
        </w:rPr>
        <w:t>BY:</w:t>
      </w:r>
      <w:r>
        <w:rPr>
          <w:color w:val="0E0E0E"/>
          <w:sz w:val="23"/>
          <w:u w:val="single" w:color="000000"/>
        </w:rPr>
        <w:tab/>
      </w:r>
    </w:p>
    <w:p w14:paraId="0103B88C" w14:textId="77777777" w:rsidR="002B6B99" w:rsidRDefault="002B6B99">
      <w:pPr>
        <w:rPr>
          <w:sz w:val="23"/>
        </w:rPr>
        <w:sectPr w:rsidR="002B6B99">
          <w:headerReference w:type="default" r:id="rId21"/>
          <w:type w:val="continuous"/>
          <w:pgSz w:w="12240" w:h="15840"/>
          <w:pgMar w:top="1340" w:right="720" w:bottom="280" w:left="1080" w:header="0" w:footer="1043" w:gutter="0"/>
          <w:cols w:num="2" w:space="720" w:equalWidth="0">
            <w:col w:w="4214" w:space="223"/>
            <w:col w:w="6003"/>
          </w:cols>
        </w:sectPr>
      </w:pPr>
    </w:p>
    <w:p w14:paraId="06CB9493" w14:textId="77777777" w:rsidR="002B6B99" w:rsidRDefault="002B6B99">
      <w:pPr>
        <w:pStyle w:val="BodyText"/>
        <w:spacing w:before="14"/>
        <w:rPr>
          <w:sz w:val="23"/>
        </w:rPr>
      </w:pPr>
    </w:p>
    <w:p w14:paraId="4B0F8A58" w14:textId="77777777" w:rsidR="002B6B99" w:rsidRDefault="000576BC">
      <w:pPr>
        <w:tabs>
          <w:tab w:val="left" w:pos="4053"/>
        </w:tabs>
        <w:ind w:left="358"/>
        <w:rPr>
          <w:sz w:val="23"/>
        </w:rPr>
      </w:pPr>
      <w:r>
        <w:rPr>
          <w:color w:val="0E0E0E"/>
          <w:spacing w:val="-5"/>
          <w:w w:val="105"/>
          <w:sz w:val="23"/>
        </w:rPr>
        <w:t>BY:</w:t>
      </w:r>
      <w:r>
        <w:rPr>
          <w:color w:val="0E0E0E"/>
          <w:sz w:val="23"/>
          <w:u w:val="single" w:color="000000"/>
        </w:rPr>
        <w:tab/>
      </w:r>
    </w:p>
    <w:p w14:paraId="2E3B2720" w14:textId="77777777" w:rsidR="002B6B99" w:rsidRDefault="002B6B99">
      <w:pPr>
        <w:rPr>
          <w:sz w:val="23"/>
        </w:rPr>
        <w:sectPr w:rsidR="002B6B99">
          <w:headerReference w:type="default" r:id="rId22"/>
          <w:type w:val="continuous"/>
          <w:pgSz w:w="12240" w:h="15840"/>
          <w:pgMar w:top="1340" w:right="720" w:bottom="280" w:left="1080" w:header="0" w:footer="1043" w:gutter="0"/>
          <w:cols w:space="720"/>
        </w:sectPr>
      </w:pPr>
    </w:p>
    <w:p w14:paraId="2E58CDFE" w14:textId="77777777" w:rsidR="002B6B99" w:rsidRDefault="000576BC">
      <w:pPr>
        <w:pStyle w:val="Heading1"/>
        <w:ind w:left="1211" w:right="1235"/>
        <w:jc w:val="center"/>
      </w:pPr>
      <w:bookmarkStart w:id="0" w:name="_TOC_250001"/>
      <w:r>
        <w:rPr>
          <w:color w:val="0C0C0C"/>
        </w:rPr>
        <w:lastRenderedPageBreak/>
        <w:t>Appendix</w:t>
      </w:r>
      <w:r>
        <w:rPr>
          <w:color w:val="0C0C0C"/>
          <w:spacing w:val="-1"/>
        </w:rPr>
        <w:t xml:space="preserve"> </w:t>
      </w:r>
      <w:r>
        <w:rPr>
          <w:color w:val="0C0C0C"/>
        </w:rPr>
        <w:t>A</w:t>
      </w:r>
      <w:r>
        <w:rPr>
          <w:color w:val="0C0C0C"/>
          <w:spacing w:val="-16"/>
        </w:rPr>
        <w:t xml:space="preserve"> </w:t>
      </w:r>
      <w:r>
        <w:rPr>
          <w:b w:val="0"/>
          <w:color w:val="0C0C0C"/>
        </w:rPr>
        <w:t>-</w:t>
      </w:r>
      <w:r>
        <w:rPr>
          <w:b w:val="0"/>
          <w:color w:val="0C0C0C"/>
          <w:spacing w:val="41"/>
        </w:rPr>
        <w:t xml:space="preserve"> </w:t>
      </w:r>
      <w:r>
        <w:rPr>
          <w:color w:val="0C0C0C"/>
        </w:rPr>
        <w:t>Percentage</w:t>
      </w:r>
      <w:r>
        <w:rPr>
          <w:color w:val="0C0C0C"/>
          <w:spacing w:val="11"/>
        </w:rPr>
        <w:t xml:space="preserve"> </w:t>
      </w:r>
      <w:bookmarkEnd w:id="0"/>
      <w:r>
        <w:rPr>
          <w:color w:val="0C0C0C"/>
          <w:spacing w:val="-2"/>
        </w:rPr>
        <w:t>Parameters</w:t>
      </w:r>
    </w:p>
    <w:p w14:paraId="1FE35B2C" w14:textId="77777777" w:rsidR="002B6B99" w:rsidRDefault="000576BC">
      <w:pPr>
        <w:pStyle w:val="ListParagraph"/>
        <w:numPr>
          <w:ilvl w:val="0"/>
          <w:numId w:val="6"/>
        </w:numPr>
        <w:tabs>
          <w:tab w:val="left" w:pos="970"/>
        </w:tabs>
        <w:spacing w:before="238"/>
        <w:rPr>
          <w:color w:val="0C0C0C"/>
          <w:sz w:val="24"/>
        </w:rPr>
      </w:pPr>
      <w:r>
        <w:rPr>
          <w:color w:val="0C0C0C"/>
          <w:sz w:val="24"/>
          <w:u w:val="single" w:color="000000"/>
        </w:rPr>
        <w:t>Tier</w:t>
      </w:r>
      <w:r>
        <w:rPr>
          <w:color w:val="0C0C0C"/>
          <w:spacing w:val="1"/>
          <w:sz w:val="24"/>
          <w:u w:val="single" w:color="000000"/>
        </w:rPr>
        <w:t xml:space="preserve"> </w:t>
      </w:r>
      <w:r>
        <w:rPr>
          <w:color w:val="0C0C0C"/>
          <w:sz w:val="24"/>
          <w:u w:val="single" w:color="000000"/>
        </w:rPr>
        <w:t>1</w:t>
      </w:r>
      <w:r>
        <w:rPr>
          <w:color w:val="0C0C0C"/>
          <w:spacing w:val="-9"/>
          <w:sz w:val="24"/>
          <w:u w:val="single" w:color="000000"/>
        </w:rPr>
        <w:t xml:space="preserve"> </w:t>
      </w:r>
      <w:r>
        <w:rPr>
          <w:color w:val="0C0C0C"/>
          <w:sz w:val="24"/>
          <w:u w:val="single" w:color="000000"/>
        </w:rPr>
        <w:t xml:space="preserve">NMS </w:t>
      </w:r>
      <w:r>
        <w:rPr>
          <w:color w:val="0C0C0C"/>
          <w:spacing w:val="-2"/>
          <w:sz w:val="24"/>
          <w:u w:val="single" w:color="000000"/>
        </w:rPr>
        <w:t>Stocks</w:t>
      </w:r>
    </w:p>
    <w:p w14:paraId="702D6EEA" w14:textId="77777777" w:rsidR="002B6B99" w:rsidRDefault="002B6B99">
      <w:pPr>
        <w:pStyle w:val="BodyText"/>
      </w:pPr>
    </w:p>
    <w:p w14:paraId="1A04EF3C" w14:textId="77777777" w:rsidR="002B6B99" w:rsidRDefault="000576BC">
      <w:pPr>
        <w:pStyle w:val="ListParagraph"/>
        <w:numPr>
          <w:ilvl w:val="1"/>
          <w:numId w:val="6"/>
        </w:numPr>
        <w:tabs>
          <w:tab w:val="left" w:pos="1690"/>
        </w:tabs>
        <w:spacing w:before="1" w:line="482" w:lineRule="auto"/>
        <w:ind w:left="243" w:right="236" w:firstLine="724"/>
        <w:jc w:val="both"/>
        <w:rPr>
          <w:color w:val="0C0C0C"/>
          <w:sz w:val="24"/>
        </w:rPr>
      </w:pPr>
      <w:r>
        <w:rPr>
          <w:color w:val="0C0C0C"/>
          <w:sz w:val="24"/>
        </w:rPr>
        <w:t>Tier</w:t>
      </w:r>
      <w:r>
        <w:rPr>
          <w:color w:val="0C0C0C"/>
          <w:spacing w:val="-3"/>
          <w:sz w:val="24"/>
        </w:rPr>
        <w:t xml:space="preserve"> </w:t>
      </w:r>
      <w:r>
        <w:rPr>
          <w:color w:val="0C0C0C"/>
          <w:sz w:val="24"/>
        </w:rPr>
        <w:t>1</w:t>
      </w:r>
      <w:r>
        <w:rPr>
          <w:color w:val="0C0C0C"/>
          <w:spacing w:val="-7"/>
          <w:sz w:val="24"/>
        </w:rPr>
        <w:t xml:space="preserve"> </w:t>
      </w:r>
      <w:r>
        <w:rPr>
          <w:color w:val="0C0C0C"/>
          <w:sz w:val="24"/>
        </w:rPr>
        <w:t>NMS</w:t>
      </w:r>
      <w:r>
        <w:rPr>
          <w:color w:val="0C0C0C"/>
          <w:spacing w:val="-5"/>
          <w:sz w:val="24"/>
        </w:rPr>
        <w:t xml:space="preserve"> </w:t>
      </w:r>
      <w:r>
        <w:rPr>
          <w:color w:val="0C0C0C"/>
          <w:sz w:val="24"/>
        </w:rPr>
        <w:t>Stocks</w:t>
      </w:r>
      <w:r>
        <w:rPr>
          <w:color w:val="0C0C0C"/>
          <w:spacing w:val="-1"/>
          <w:sz w:val="24"/>
        </w:rPr>
        <w:t xml:space="preserve"> </w:t>
      </w:r>
      <w:r>
        <w:rPr>
          <w:color w:val="0C0C0C"/>
          <w:sz w:val="24"/>
        </w:rPr>
        <w:t>shall</w:t>
      </w:r>
      <w:r>
        <w:rPr>
          <w:color w:val="0C0C0C"/>
          <w:spacing w:val="-1"/>
          <w:sz w:val="24"/>
        </w:rPr>
        <w:t xml:space="preserve"> </w:t>
      </w:r>
      <w:r>
        <w:rPr>
          <w:color w:val="0C0C0C"/>
          <w:sz w:val="24"/>
        </w:rPr>
        <w:t>include all</w:t>
      </w:r>
      <w:r>
        <w:rPr>
          <w:color w:val="0C0C0C"/>
          <w:spacing w:val="-5"/>
          <w:sz w:val="24"/>
        </w:rPr>
        <w:t xml:space="preserve"> </w:t>
      </w:r>
      <w:r>
        <w:rPr>
          <w:color w:val="0C0C0C"/>
          <w:sz w:val="24"/>
        </w:rPr>
        <w:t>NMS</w:t>
      </w:r>
      <w:r>
        <w:rPr>
          <w:color w:val="0C0C0C"/>
          <w:spacing w:val="-4"/>
          <w:sz w:val="24"/>
        </w:rPr>
        <w:t xml:space="preserve"> </w:t>
      </w:r>
      <w:r>
        <w:rPr>
          <w:color w:val="0C0C0C"/>
          <w:sz w:val="24"/>
        </w:rPr>
        <w:t>Stocks included in</w:t>
      </w:r>
      <w:r>
        <w:rPr>
          <w:color w:val="0C0C0C"/>
          <w:spacing w:val="-7"/>
          <w:sz w:val="24"/>
        </w:rPr>
        <w:t xml:space="preserve"> </w:t>
      </w:r>
      <w:r>
        <w:rPr>
          <w:color w:val="0C0C0C"/>
          <w:sz w:val="24"/>
        </w:rPr>
        <w:t>the</w:t>
      </w:r>
      <w:r>
        <w:rPr>
          <w:color w:val="0C0C0C"/>
          <w:spacing w:val="-6"/>
          <w:sz w:val="24"/>
        </w:rPr>
        <w:t xml:space="preserve"> </w:t>
      </w:r>
      <w:r>
        <w:rPr>
          <w:color w:val="0C0C0C"/>
          <w:sz w:val="24"/>
        </w:rPr>
        <w:t>S&amp;P</w:t>
      </w:r>
      <w:r>
        <w:rPr>
          <w:color w:val="0C0C0C"/>
          <w:spacing w:val="-7"/>
          <w:sz w:val="24"/>
        </w:rPr>
        <w:t xml:space="preserve"> </w:t>
      </w:r>
      <w:r>
        <w:rPr>
          <w:color w:val="0C0C0C"/>
          <w:sz w:val="24"/>
        </w:rPr>
        <w:t>500</w:t>
      </w:r>
      <w:r>
        <w:rPr>
          <w:color w:val="0C0C0C"/>
          <w:spacing w:val="-3"/>
          <w:sz w:val="24"/>
        </w:rPr>
        <w:t xml:space="preserve"> </w:t>
      </w:r>
      <w:r>
        <w:rPr>
          <w:color w:val="0C0C0C"/>
          <w:sz w:val="24"/>
        </w:rPr>
        <w:t>Index and</w:t>
      </w:r>
      <w:r>
        <w:rPr>
          <w:color w:val="0C0C0C"/>
          <w:spacing w:val="-8"/>
          <w:sz w:val="24"/>
        </w:rPr>
        <w:t xml:space="preserve"> </w:t>
      </w:r>
      <w:r>
        <w:rPr>
          <w:color w:val="0C0C0C"/>
          <w:sz w:val="24"/>
        </w:rPr>
        <w:t>the Russell 1000 Index, and the exchange-traded products ("ETP") identified as Schedule 1 to this Appendix. Schedule 1</w:t>
      </w:r>
      <w:r>
        <w:rPr>
          <w:color w:val="0C0C0C"/>
          <w:spacing w:val="-1"/>
          <w:sz w:val="24"/>
        </w:rPr>
        <w:t xml:space="preserve"> </w:t>
      </w:r>
      <w:r>
        <w:rPr>
          <w:color w:val="0C0C0C"/>
          <w:sz w:val="24"/>
        </w:rPr>
        <w:t>to</w:t>
      </w:r>
      <w:r>
        <w:rPr>
          <w:color w:val="0C0C0C"/>
          <w:spacing w:val="-3"/>
          <w:sz w:val="24"/>
        </w:rPr>
        <w:t xml:space="preserve"> </w:t>
      </w:r>
      <w:r>
        <w:rPr>
          <w:color w:val="0C0C0C"/>
          <w:sz w:val="24"/>
        </w:rPr>
        <w:t>the</w:t>
      </w:r>
      <w:r>
        <w:rPr>
          <w:color w:val="0C0C0C"/>
          <w:spacing w:val="-9"/>
          <w:sz w:val="24"/>
        </w:rPr>
        <w:t xml:space="preserve"> </w:t>
      </w:r>
      <w:r>
        <w:rPr>
          <w:color w:val="0C0C0C"/>
          <w:sz w:val="24"/>
        </w:rPr>
        <w:t>Appendix will be</w:t>
      </w:r>
      <w:r>
        <w:rPr>
          <w:color w:val="0C0C0C"/>
          <w:spacing w:val="-8"/>
          <w:sz w:val="24"/>
        </w:rPr>
        <w:t xml:space="preserve"> </w:t>
      </w:r>
      <w:r>
        <w:rPr>
          <w:color w:val="0C0C0C"/>
          <w:sz w:val="24"/>
        </w:rPr>
        <w:t>reviewed and</w:t>
      </w:r>
      <w:r>
        <w:rPr>
          <w:color w:val="0C0C0C"/>
          <w:spacing w:val="-3"/>
          <w:sz w:val="24"/>
        </w:rPr>
        <w:t xml:space="preserve"> </w:t>
      </w:r>
      <w:r>
        <w:rPr>
          <w:color w:val="0C0C0C"/>
          <w:sz w:val="24"/>
        </w:rPr>
        <w:t>updated semi-annually based on</w:t>
      </w:r>
      <w:r>
        <w:rPr>
          <w:color w:val="0C0C0C"/>
          <w:spacing w:val="-4"/>
          <w:sz w:val="24"/>
        </w:rPr>
        <w:t xml:space="preserve"> </w:t>
      </w:r>
      <w:r>
        <w:rPr>
          <w:color w:val="0C0C0C"/>
          <w:sz w:val="24"/>
        </w:rPr>
        <w:t>the</w:t>
      </w:r>
      <w:r>
        <w:rPr>
          <w:color w:val="0C0C0C"/>
          <w:spacing w:val="-2"/>
          <w:sz w:val="24"/>
        </w:rPr>
        <w:t xml:space="preserve"> </w:t>
      </w:r>
      <w:r>
        <w:rPr>
          <w:color w:val="0C0C0C"/>
          <w:sz w:val="24"/>
        </w:rPr>
        <w:t xml:space="preserve">fiscal year by the Primary Listing Exchange to add ETPs that meet the </w:t>
      </w:r>
      <w:proofErr w:type="gramStart"/>
      <w:r>
        <w:rPr>
          <w:color w:val="0C0C0C"/>
          <w:sz w:val="24"/>
        </w:rPr>
        <w:t>criteria, or</w:t>
      </w:r>
      <w:proofErr w:type="gramEnd"/>
      <w:r>
        <w:rPr>
          <w:color w:val="0C0C0C"/>
          <w:sz w:val="24"/>
        </w:rPr>
        <w:t xml:space="preserve"> delete ETPs that are no longer eligible.</w:t>
      </w:r>
      <w:r>
        <w:rPr>
          <w:color w:val="0C0C0C"/>
          <w:spacing w:val="40"/>
          <w:sz w:val="24"/>
        </w:rPr>
        <w:t xml:space="preserve"> </w:t>
      </w:r>
      <w:r>
        <w:rPr>
          <w:color w:val="0C0C0C"/>
          <w:sz w:val="24"/>
        </w:rPr>
        <w:t>To determine eligibility for an ETP to be included as a Tier 1 NMS Stock, all ETPs across multiple asset</w:t>
      </w:r>
      <w:r>
        <w:rPr>
          <w:color w:val="0C0C0C"/>
          <w:spacing w:val="-3"/>
          <w:sz w:val="24"/>
        </w:rPr>
        <w:t xml:space="preserve"> </w:t>
      </w:r>
      <w:r>
        <w:rPr>
          <w:color w:val="0C0C0C"/>
          <w:sz w:val="24"/>
        </w:rPr>
        <w:t>classes and</w:t>
      </w:r>
      <w:r>
        <w:rPr>
          <w:color w:val="0C0C0C"/>
          <w:spacing w:val="-4"/>
          <w:sz w:val="24"/>
        </w:rPr>
        <w:t xml:space="preserve"> </w:t>
      </w:r>
      <w:r>
        <w:rPr>
          <w:color w:val="0C0C0C"/>
          <w:sz w:val="24"/>
        </w:rPr>
        <w:t>issuers, including domestic equity, international equity, fixed income, currency,</w:t>
      </w:r>
      <w:r>
        <w:rPr>
          <w:color w:val="0C0C0C"/>
          <w:spacing w:val="-5"/>
          <w:sz w:val="24"/>
        </w:rPr>
        <w:t xml:space="preserve"> </w:t>
      </w:r>
      <w:r>
        <w:rPr>
          <w:color w:val="0C0C0C"/>
          <w:sz w:val="24"/>
        </w:rPr>
        <w:t>and</w:t>
      </w:r>
      <w:r>
        <w:rPr>
          <w:color w:val="0C0C0C"/>
          <w:spacing w:val="-8"/>
          <w:sz w:val="24"/>
        </w:rPr>
        <w:t xml:space="preserve"> </w:t>
      </w:r>
      <w:r>
        <w:rPr>
          <w:color w:val="0C0C0C"/>
          <w:sz w:val="24"/>
        </w:rPr>
        <w:t>commodities and</w:t>
      </w:r>
      <w:r>
        <w:rPr>
          <w:color w:val="0C0C0C"/>
          <w:spacing w:val="-9"/>
          <w:sz w:val="24"/>
        </w:rPr>
        <w:t xml:space="preserve"> </w:t>
      </w:r>
      <w:r>
        <w:rPr>
          <w:color w:val="0C0C0C"/>
          <w:sz w:val="24"/>
        </w:rPr>
        <w:t>futures</w:t>
      </w:r>
      <w:r>
        <w:rPr>
          <w:color w:val="0C0C0C"/>
          <w:spacing w:val="-1"/>
          <w:sz w:val="24"/>
        </w:rPr>
        <w:t xml:space="preserve"> </w:t>
      </w:r>
      <w:r>
        <w:rPr>
          <w:color w:val="0C0C0C"/>
          <w:sz w:val="24"/>
        </w:rPr>
        <w:t>will be</w:t>
      </w:r>
      <w:r>
        <w:rPr>
          <w:color w:val="0C0C0C"/>
          <w:spacing w:val="-10"/>
          <w:sz w:val="24"/>
        </w:rPr>
        <w:t xml:space="preserve"> </w:t>
      </w:r>
      <w:r>
        <w:rPr>
          <w:color w:val="0C0C0C"/>
          <w:sz w:val="24"/>
        </w:rPr>
        <w:t>identified.</w:t>
      </w:r>
      <w:r>
        <w:rPr>
          <w:color w:val="0C0C0C"/>
          <w:spacing w:val="40"/>
          <w:sz w:val="24"/>
        </w:rPr>
        <w:t xml:space="preserve"> </w:t>
      </w:r>
      <w:r>
        <w:rPr>
          <w:color w:val="0C0C0C"/>
          <w:sz w:val="24"/>
        </w:rPr>
        <w:t>Leveraged ETPs</w:t>
      </w:r>
      <w:r>
        <w:rPr>
          <w:color w:val="0C0C0C"/>
          <w:spacing w:val="-5"/>
          <w:sz w:val="24"/>
        </w:rPr>
        <w:t xml:space="preserve"> </w:t>
      </w:r>
      <w:r>
        <w:rPr>
          <w:color w:val="0C0C0C"/>
          <w:sz w:val="24"/>
        </w:rPr>
        <w:t>will be</w:t>
      </w:r>
      <w:r>
        <w:rPr>
          <w:color w:val="0C0C0C"/>
          <w:spacing w:val="-12"/>
          <w:sz w:val="24"/>
        </w:rPr>
        <w:t xml:space="preserve"> </w:t>
      </w:r>
      <w:r>
        <w:rPr>
          <w:color w:val="0C0C0C"/>
          <w:sz w:val="24"/>
        </w:rPr>
        <w:t>excluded and</w:t>
      </w:r>
      <w:r>
        <w:rPr>
          <w:color w:val="0C0C0C"/>
          <w:spacing w:val="-3"/>
          <w:sz w:val="24"/>
        </w:rPr>
        <w:t xml:space="preserve"> </w:t>
      </w:r>
      <w:r>
        <w:rPr>
          <w:color w:val="0C0C0C"/>
          <w:sz w:val="24"/>
        </w:rPr>
        <w:t>the</w:t>
      </w:r>
      <w:r>
        <w:rPr>
          <w:color w:val="0C0C0C"/>
          <w:spacing w:val="-11"/>
          <w:sz w:val="24"/>
        </w:rPr>
        <w:t xml:space="preserve"> </w:t>
      </w:r>
      <w:r>
        <w:rPr>
          <w:color w:val="0C0C0C"/>
          <w:sz w:val="24"/>
        </w:rPr>
        <w:t>list will be sorted by notional consolidated average daily volume ("CADY").</w:t>
      </w:r>
      <w:r>
        <w:rPr>
          <w:color w:val="0C0C0C"/>
          <w:spacing w:val="40"/>
          <w:sz w:val="24"/>
        </w:rPr>
        <w:t xml:space="preserve"> </w:t>
      </w:r>
      <w:r>
        <w:rPr>
          <w:color w:val="0C0C0C"/>
          <w:sz w:val="24"/>
        </w:rPr>
        <w:t>The period used to</w:t>
      </w:r>
      <w:r>
        <w:rPr>
          <w:color w:val="0C0C0C"/>
          <w:spacing w:val="-3"/>
          <w:sz w:val="24"/>
        </w:rPr>
        <w:t xml:space="preserve"> </w:t>
      </w:r>
      <w:r>
        <w:rPr>
          <w:color w:val="0C0C0C"/>
          <w:sz w:val="24"/>
        </w:rPr>
        <w:t>measure CADY will</w:t>
      </w:r>
      <w:r>
        <w:rPr>
          <w:color w:val="0C0C0C"/>
          <w:spacing w:val="-1"/>
          <w:sz w:val="24"/>
        </w:rPr>
        <w:t xml:space="preserve"> </w:t>
      </w:r>
      <w:r>
        <w:rPr>
          <w:color w:val="0C0C0C"/>
          <w:sz w:val="24"/>
        </w:rPr>
        <w:t>be</w:t>
      </w:r>
      <w:r>
        <w:rPr>
          <w:color w:val="0C0C0C"/>
          <w:spacing w:val="-6"/>
          <w:sz w:val="24"/>
        </w:rPr>
        <w:t xml:space="preserve"> </w:t>
      </w:r>
      <w:r>
        <w:rPr>
          <w:color w:val="0C0C0C"/>
          <w:sz w:val="24"/>
        </w:rPr>
        <w:t>from the</w:t>
      </w:r>
      <w:r>
        <w:rPr>
          <w:color w:val="0C0C0C"/>
          <w:spacing w:val="-11"/>
          <w:sz w:val="24"/>
        </w:rPr>
        <w:t xml:space="preserve"> </w:t>
      </w:r>
      <w:r>
        <w:rPr>
          <w:color w:val="0C0C0C"/>
          <w:sz w:val="24"/>
        </w:rPr>
        <w:t>first</w:t>
      </w:r>
      <w:r>
        <w:rPr>
          <w:color w:val="0C0C0C"/>
          <w:spacing w:val="-6"/>
          <w:sz w:val="24"/>
        </w:rPr>
        <w:t xml:space="preserve"> </w:t>
      </w:r>
      <w:r>
        <w:rPr>
          <w:color w:val="0C0C0C"/>
          <w:sz w:val="24"/>
        </w:rPr>
        <w:t>day</w:t>
      </w:r>
      <w:r>
        <w:rPr>
          <w:color w:val="0C0C0C"/>
          <w:spacing w:val="-8"/>
          <w:sz w:val="24"/>
        </w:rPr>
        <w:t xml:space="preserve"> </w:t>
      </w:r>
      <w:r>
        <w:rPr>
          <w:color w:val="0C0C0C"/>
          <w:sz w:val="24"/>
        </w:rPr>
        <w:t>of</w:t>
      </w:r>
      <w:r>
        <w:rPr>
          <w:color w:val="0C0C0C"/>
          <w:spacing w:val="-7"/>
          <w:sz w:val="24"/>
        </w:rPr>
        <w:t xml:space="preserve"> </w:t>
      </w:r>
      <w:r>
        <w:rPr>
          <w:color w:val="0C0C0C"/>
          <w:sz w:val="24"/>
        </w:rPr>
        <w:t>the</w:t>
      </w:r>
      <w:r>
        <w:rPr>
          <w:color w:val="0C0C0C"/>
          <w:spacing w:val="-9"/>
          <w:sz w:val="24"/>
        </w:rPr>
        <w:t xml:space="preserve"> </w:t>
      </w:r>
      <w:r>
        <w:rPr>
          <w:color w:val="0C0C0C"/>
          <w:sz w:val="24"/>
        </w:rPr>
        <w:t xml:space="preserve">previous fiscal half year up </w:t>
      </w:r>
      <w:proofErr w:type="gramStart"/>
      <w:r>
        <w:rPr>
          <w:color w:val="0C0C0C"/>
          <w:sz w:val="24"/>
        </w:rPr>
        <w:t>until</w:t>
      </w:r>
      <w:proofErr w:type="gramEnd"/>
      <w:r>
        <w:rPr>
          <w:color w:val="0C0C0C"/>
          <w:spacing w:val="-2"/>
          <w:sz w:val="24"/>
        </w:rPr>
        <w:t xml:space="preserve"> </w:t>
      </w:r>
      <w:r>
        <w:rPr>
          <w:color w:val="0C0C0C"/>
          <w:sz w:val="24"/>
        </w:rPr>
        <w:t>one</w:t>
      </w:r>
      <w:r>
        <w:rPr>
          <w:color w:val="0C0C0C"/>
          <w:spacing w:val="-1"/>
          <w:sz w:val="24"/>
        </w:rPr>
        <w:t xml:space="preserve"> </w:t>
      </w:r>
      <w:r>
        <w:rPr>
          <w:color w:val="0C0C0C"/>
          <w:sz w:val="24"/>
        </w:rPr>
        <w:t>week</w:t>
      </w:r>
      <w:r>
        <w:rPr>
          <w:color w:val="0C0C0C"/>
          <w:spacing w:val="-1"/>
          <w:sz w:val="24"/>
        </w:rPr>
        <w:t xml:space="preserve"> </w:t>
      </w:r>
      <w:r>
        <w:rPr>
          <w:color w:val="0C0C0C"/>
          <w:sz w:val="24"/>
        </w:rPr>
        <w:t>before the</w:t>
      </w:r>
      <w:r>
        <w:rPr>
          <w:color w:val="0C0C0C"/>
          <w:spacing w:val="-7"/>
          <w:sz w:val="24"/>
        </w:rPr>
        <w:t xml:space="preserve"> </w:t>
      </w:r>
      <w:r>
        <w:rPr>
          <w:color w:val="0C0C0C"/>
          <w:sz w:val="24"/>
        </w:rPr>
        <w:t>beginning of the</w:t>
      </w:r>
      <w:r>
        <w:rPr>
          <w:color w:val="0C0C0C"/>
          <w:spacing w:val="-3"/>
          <w:sz w:val="24"/>
        </w:rPr>
        <w:t xml:space="preserve"> </w:t>
      </w:r>
      <w:r>
        <w:rPr>
          <w:color w:val="0C0C0C"/>
          <w:sz w:val="24"/>
        </w:rPr>
        <w:t>next fiscal half year.</w:t>
      </w:r>
      <w:r>
        <w:rPr>
          <w:color w:val="0C0C0C"/>
          <w:spacing w:val="40"/>
          <w:sz w:val="24"/>
        </w:rPr>
        <w:t xml:space="preserve"> </w:t>
      </w:r>
      <w:r>
        <w:rPr>
          <w:color w:val="0C0C0C"/>
          <w:sz w:val="24"/>
        </w:rPr>
        <w:t xml:space="preserve">Daily </w:t>
      </w:r>
      <w:r>
        <w:rPr>
          <w:color w:val="1F1F1F"/>
          <w:sz w:val="24"/>
        </w:rPr>
        <w:t xml:space="preserve">volumes </w:t>
      </w:r>
      <w:r>
        <w:rPr>
          <w:color w:val="0C0C0C"/>
          <w:sz w:val="24"/>
        </w:rPr>
        <w:t>will be multiplied by</w:t>
      </w:r>
      <w:r>
        <w:rPr>
          <w:color w:val="0C0C0C"/>
          <w:spacing w:val="-4"/>
          <w:sz w:val="24"/>
        </w:rPr>
        <w:t xml:space="preserve"> </w:t>
      </w:r>
      <w:r>
        <w:rPr>
          <w:color w:val="0C0C0C"/>
          <w:sz w:val="24"/>
        </w:rPr>
        <w:t>closing</w:t>
      </w:r>
      <w:r>
        <w:rPr>
          <w:color w:val="0C0C0C"/>
          <w:spacing w:val="-2"/>
          <w:sz w:val="24"/>
        </w:rPr>
        <w:t xml:space="preserve"> </w:t>
      </w:r>
      <w:r>
        <w:rPr>
          <w:color w:val="0C0C0C"/>
          <w:sz w:val="24"/>
        </w:rPr>
        <w:t>prices and then</w:t>
      </w:r>
      <w:r>
        <w:rPr>
          <w:color w:val="0C0C0C"/>
          <w:spacing w:val="-1"/>
          <w:sz w:val="24"/>
        </w:rPr>
        <w:t xml:space="preserve"> </w:t>
      </w:r>
      <w:r>
        <w:rPr>
          <w:color w:val="0C0C0C"/>
          <w:sz w:val="24"/>
        </w:rPr>
        <w:t>averaged over the period.</w:t>
      </w:r>
      <w:r>
        <w:rPr>
          <w:color w:val="0C0C0C"/>
          <w:spacing w:val="40"/>
          <w:sz w:val="24"/>
        </w:rPr>
        <w:t xml:space="preserve"> </w:t>
      </w:r>
      <w:r>
        <w:rPr>
          <w:color w:val="0C0C0C"/>
          <w:sz w:val="24"/>
        </w:rPr>
        <w:t xml:space="preserve">ETPs, including inverse ETPs, that trade over </w:t>
      </w:r>
      <w:r>
        <w:rPr>
          <w:color w:val="1F1F1F"/>
          <w:sz w:val="24"/>
        </w:rPr>
        <w:t xml:space="preserve">$2,000,000 </w:t>
      </w:r>
      <w:r>
        <w:rPr>
          <w:color w:val="0C0C0C"/>
          <w:sz w:val="24"/>
        </w:rPr>
        <w:t>CADY will be eligible to be included as</w:t>
      </w:r>
      <w:r>
        <w:rPr>
          <w:color w:val="0C0C0C"/>
          <w:spacing w:val="-7"/>
          <w:sz w:val="24"/>
        </w:rPr>
        <w:t xml:space="preserve"> </w:t>
      </w:r>
      <w:r>
        <w:rPr>
          <w:color w:val="0C0C0C"/>
          <w:sz w:val="24"/>
        </w:rPr>
        <w:t>a</w:t>
      </w:r>
      <w:r>
        <w:rPr>
          <w:color w:val="0C0C0C"/>
          <w:spacing w:val="-10"/>
          <w:sz w:val="24"/>
        </w:rPr>
        <w:t xml:space="preserve"> </w:t>
      </w:r>
      <w:r>
        <w:rPr>
          <w:color w:val="0C0C0C"/>
          <w:sz w:val="24"/>
        </w:rPr>
        <w:t xml:space="preserve">Tier </w:t>
      </w:r>
      <w:r>
        <w:rPr>
          <w:rFonts w:ascii="Arial"/>
          <w:b/>
          <w:color w:val="0C0C0C"/>
        </w:rPr>
        <w:t>1</w:t>
      </w:r>
      <w:r>
        <w:rPr>
          <w:rFonts w:ascii="Arial"/>
          <w:b/>
          <w:color w:val="0C0C0C"/>
          <w:spacing w:val="-6"/>
        </w:rPr>
        <w:t xml:space="preserve"> </w:t>
      </w:r>
      <w:r>
        <w:rPr>
          <w:color w:val="0C0C0C"/>
          <w:sz w:val="24"/>
        </w:rPr>
        <w:t>NMS</w:t>
      </w:r>
      <w:r>
        <w:rPr>
          <w:color w:val="0C0C0C"/>
          <w:spacing w:val="-5"/>
          <w:sz w:val="24"/>
        </w:rPr>
        <w:t xml:space="preserve"> </w:t>
      </w:r>
      <w:r>
        <w:rPr>
          <w:color w:val="0C0C0C"/>
          <w:sz w:val="24"/>
        </w:rPr>
        <w:t>Stock.</w:t>
      </w:r>
      <w:r>
        <w:rPr>
          <w:color w:val="0C0C0C"/>
          <w:spacing w:val="40"/>
          <w:sz w:val="24"/>
        </w:rPr>
        <w:t xml:space="preserve"> </w:t>
      </w:r>
      <w:r>
        <w:rPr>
          <w:color w:val="0C0C0C"/>
          <w:sz w:val="24"/>
        </w:rPr>
        <w:t>The</w:t>
      </w:r>
      <w:r>
        <w:rPr>
          <w:color w:val="0C0C0C"/>
          <w:spacing w:val="-2"/>
          <w:sz w:val="24"/>
        </w:rPr>
        <w:t xml:space="preserve"> </w:t>
      </w:r>
      <w:r>
        <w:rPr>
          <w:color w:val="0C0C0C"/>
          <w:sz w:val="24"/>
        </w:rPr>
        <w:t>semi-annual</w:t>
      </w:r>
      <w:r>
        <w:rPr>
          <w:color w:val="0C0C0C"/>
          <w:spacing w:val="19"/>
          <w:sz w:val="24"/>
        </w:rPr>
        <w:t xml:space="preserve"> </w:t>
      </w:r>
      <w:r>
        <w:rPr>
          <w:color w:val="0C0C0C"/>
          <w:sz w:val="24"/>
        </w:rPr>
        <w:t>updates to</w:t>
      </w:r>
      <w:r>
        <w:rPr>
          <w:color w:val="0C0C0C"/>
          <w:spacing w:val="-5"/>
          <w:sz w:val="24"/>
        </w:rPr>
        <w:t xml:space="preserve"> </w:t>
      </w:r>
      <w:r>
        <w:rPr>
          <w:color w:val="0C0C0C"/>
          <w:sz w:val="24"/>
        </w:rPr>
        <w:t>Schedule 1</w:t>
      </w:r>
      <w:r>
        <w:rPr>
          <w:color w:val="0C0C0C"/>
          <w:spacing w:val="-4"/>
          <w:sz w:val="24"/>
        </w:rPr>
        <w:t xml:space="preserve"> </w:t>
      </w:r>
      <w:r>
        <w:rPr>
          <w:color w:val="0C0C0C"/>
          <w:sz w:val="24"/>
        </w:rPr>
        <w:t>do</w:t>
      </w:r>
      <w:r>
        <w:rPr>
          <w:color w:val="0C0C0C"/>
          <w:spacing w:val="-5"/>
          <w:sz w:val="24"/>
        </w:rPr>
        <w:t xml:space="preserve"> </w:t>
      </w:r>
      <w:r>
        <w:rPr>
          <w:color w:val="0C0C0C"/>
          <w:sz w:val="24"/>
        </w:rPr>
        <w:t>not require an</w:t>
      </w:r>
      <w:r>
        <w:rPr>
          <w:color w:val="0C0C0C"/>
          <w:spacing w:val="-5"/>
          <w:sz w:val="24"/>
        </w:rPr>
        <w:t xml:space="preserve"> </w:t>
      </w:r>
      <w:r>
        <w:rPr>
          <w:color w:val="0C0C0C"/>
          <w:sz w:val="24"/>
        </w:rPr>
        <w:t>amendment to the Plan.</w:t>
      </w:r>
      <w:r>
        <w:rPr>
          <w:color w:val="0C0C0C"/>
          <w:spacing w:val="40"/>
          <w:sz w:val="24"/>
        </w:rPr>
        <w:t xml:space="preserve"> </w:t>
      </w:r>
      <w:r>
        <w:rPr>
          <w:color w:val="0C0C0C"/>
          <w:sz w:val="24"/>
        </w:rPr>
        <w:t xml:space="preserve">The Primary Listing Exchanges will maintain the updated Schedule 1 on their respective </w:t>
      </w:r>
      <w:r>
        <w:rPr>
          <w:color w:val="0C0C0C"/>
          <w:spacing w:val="-2"/>
          <w:sz w:val="24"/>
        </w:rPr>
        <w:t>websites.</w:t>
      </w:r>
    </w:p>
    <w:p w14:paraId="4A5A9DBF" w14:textId="77777777" w:rsidR="002B6B99" w:rsidRDefault="000576BC">
      <w:pPr>
        <w:pStyle w:val="ListParagraph"/>
        <w:numPr>
          <w:ilvl w:val="1"/>
          <w:numId w:val="6"/>
        </w:numPr>
        <w:tabs>
          <w:tab w:val="left" w:pos="1691"/>
        </w:tabs>
        <w:spacing w:line="257" w:lineRule="exact"/>
        <w:ind w:left="1691"/>
        <w:rPr>
          <w:color w:val="0C0C0C"/>
          <w:sz w:val="24"/>
        </w:rPr>
      </w:pPr>
      <w:r>
        <w:rPr>
          <w:color w:val="0C0C0C"/>
          <w:sz w:val="24"/>
        </w:rPr>
        <w:t>The</w:t>
      </w:r>
      <w:r>
        <w:rPr>
          <w:color w:val="0C0C0C"/>
          <w:spacing w:val="19"/>
          <w:sz w:val="24"/>
        </w:rPr>
        <w:t xml:space="preserve"> </w:t>
      </w:r>
      <w:r>
        <w:rPr>
          <w:color w:val="0C0C0C"/>
          <w:sz w:val="24"/>
        </w:rPr>
        <w:t>Percentage</w:t>
      </w:r>
      <w:r>
        <w:rPr>
          <w:color w:val="0C0C0C"/>
          <w:spacing w:val="29"/>
          <w:sz w:val="24"/>
        </w:rPr>
        <w:t xml:space="preserve"> </w:t>
      </w:r>
      <w:r>
        <w:rPr>
          <w:color w:val="0C0C0C"/>
          <w:sz w:val="24"/>
        </w:rPr>
        <w:t>Parameters</w:t>
      </w:r>
      <w:r>
        <w:rPr>
          <w:color w:val="0C0C0C"/>
          <w:spacing w:val="29"/>
          <w:sz w:val="24"/>
        </w:rPr>
        <w:t xml:space="preserve"> </w:t>
      </w:r>
      <w:r>
        <w:rPr>
          <w:color w:val="0C0C0C"/>
          <w:sz w:val="24"/>
        </w:rPr>
        <w:t>for</w:t>
      </w:r>
      <w:r>
        <w:rPr>
          <w:color w:val="0C0C0C"/>
          <w:spacing w:val="20"/>
          <w:sz w:val="24"/>
        </w:rPr>
        <w:t xml:space="preserve"> </w:t>
      </w:r>
      <w:r>
        <w:rPr>
          <w:color w:val="0C0C0C"/>
          <w:sz w:val="24"/>
        </w:rPr>
        <w:t>Tier</w:t>
      </w:r>
      <w:r>
        <w:rPr>
          <w:color w:val="0C0C0C"/>
          <w:spacing w:val="17"/>
          <w:sz w:val="24"/>
        </w:rPr>
        <w:t xml:space="preserve"> </w:t>
      </w:r>
      <w:r>
        <w:rPr>
          <w:color w:val="0C0C0C"/>
          <w:sz w:val="24"/>
        </w:rPr>
        <w:t>1</w:t>
      </w:r>
      <w:r>
        <w:rPr>
          <w:color w:val="0C0C0C"/>
          <w:spacing w:val="16"/>
          <w:sz w:val="24"/>
        </w:rPr>
        <w:t xml:space="preserve"> </w:t>
      </w:r>
      <w:r>
        <w:rPr>
          <w:color w:val="0C0C0C"/>
          <w:sz w:val="24"/>
        </w:rPr>
        <w:t>NMS</w:t>
      </w:r>
      <w:r>
        <w:rPr>
          <w:color w:val="0C0C0C"/>
          <w:spacing w:val="24"/>
          <w:sz w:val="24"/>
        </w:rPr>
        <w:t xml:space="preserve"> </w:t>
      </w:r>
      <w:r>
        <w:rPr>
          <w:color w:val="0C0C0C"/>
          <w:sz w:val="24"/>
        </w:rPr>
        <w:t>Stocks</w:t>
      </w:r>
      <w:r>
        <w:rPr>
          <w:color w:val="0C0C0C"/>
          <w:spacing w:val="28"/>
          <w:sz w:val="24"/>
        </w:rPr>
        <w:t xml:space="preserve"> </w:t>
      </w:r>
      <w:r>
        <w:rPr>
          <w:color w:val="0C0C0C"/>
          <w:sz w:val="24"/>
        </w:rPr>
        <w:t>with</w:t>
      </w:r>
      <w:r>
        <w:rPr>
          <w:color w:val="0C0C0C"/>
          <w:spacing w:val="26"/>
          <w:sz w:val="24"/>
        </w:rPr>
        <w:t xml:space="preserve"> </w:t>
      </w:r>
      <w:r>
        <w:rPr>
          <w:color w:val="0C0C0C"/>
          <w:sz w:val="24"/>
        </w:rPr>
        <w:t>a</w:t>
      </w:r>
      <w:r>
        <w:rPr>
          <w:color w:val="0C0C0C"/>
          <w:spacing w:val="18"/>
          <w:sz w:val="24"/>
        </w:rPr>
        <w:t xml:space="preserve"> </w:t>
      </w:r>
      <w:r>
        <w:rPr>
          <w:color w:val="0C0C0C"/>
          <w:sz w:val="24"/>
        </w:rPr>
        <w:t>Reference</w:t>
      </w:r>
      <w:r>
        <w:rPr>
          <w:color w:val="0C0C0C"/>
          <w:spacing w:val="36"/>
          <w:sz w:val="24"/>
        </w:rPr>
        <w:t xml:space="preserve"> </w:t>
      </w:r>
      <w:r>
        <w:rPr>
          <w:color w:val="0C0C0C"/>
          <w:sz w:val="24"/>
        </w:rPr>
        <w:t>Price</w:t>
      </w:r>
      <w:r>
        <w:rPr>
          <w:color w:val="0C0C0C"/>
          <w:spacing w:val="23"/>
          <w:sz w:val="24"/>
        </w:rPr>
        <w:t xml:space="preserve"> </w:t>
      </w:r>
      <w:r>
        <w:rPr>
          <w:color w:val="0C0C0C"/>
          <w:sz w:val="24"/>
        </w:rPr>
        <w:t>more</w:t>
      </w:r>
      <w:r>
        <w:rPr>
          <w:color w:val="0C0C0C"/>
          <w:spacing w:val="29"/>
          <w:sz w:val="24"/>
        </w:rPr>
        <w:t xml:space="preserve"> </w:t>
      </w:r>
      <w:r>
        <w:rPr>
          <w:color w:val="0C0C0C"/>
          <w:spacing w:val="-4"/>
          <w:sz w:val="24"/>
        </w:rPr>
        <w:t>than</w:t>
      </w:r>
    </w:p>
    <w:p w14:paraId="11629722" w14:textId="77777777" w:rsidR="002B6B99" w:rsidRDefault="002B6B99">
      <w:pPr>
        <w:pStyle w:val="BodyText"/>
      </w:pPr>
    </w:p>
    <w:p w14:paraId="0E4CB8AA" w14:textId="77777777" w:rsidR="002B6B99" w:rsidRDefault="000576BC">
      <w:pPr>
        <w:pStyle w:val="BodyText"/>
        <w:ind w:left="243"/>
      </w:pPr>
      <w:r>
        <w:rPr>
          <w:color w:val="0C0C0C"/>
        </w:rPr>
        <w:t>$3.00</w:t>
      </w:r>
      <w:r>
        <w:rPr>
          <w:color w:val="0C0C0C"/>
          <w:spacing w:val="-3"/>
        </w:rPr>
        <w:t xml:space="preserve"> </w:t>
      </w:r>
      <w:r>
        <w:rPr>
          <w:color w:val="0C0C0C"/>
        </w:rPr>
        <w:t>shall</w:t>
      </w:r>
      <w:r>
        <w:rPr>
          <w:color w:val="0C0C0C"/>
          <w:spacing w:val="5"/>
        </w:rPr>
        <w:t xml:space="preserve"> </w:t>
      </w:r>
      <w:r>
        <w:rPr>
          <w:color w:val="0C0C0C"/>
        </w:rPr>
        <w:t>be</w:t>
      </w:r>
      <w:r>
        <w:rPr>
          <w:color w:val="0C0C0C"/>
          <w:spacing w:val="-5"/>
        </w:rPr>
        <w:t xml:space="preserve"> 5%.</w:t>
      </w:r>
    </w:p>
    <w:p w14:paraId="305505E9" w14:textId="77777777" w:rsidR="002B6B99" w:rsidRDefault="002B6B99">
      <w:pPr>
        <w:pStyle w:val="BodyText"/>
        <w:spacing w:before="1"/>
      </w:pPr>
    </w:p>
    <w:p w14:paraId="48D07F4E" w14:textId="77777777" w:rsidR="002B6B99" w:rsidRDefault="000576BC">
      <w:pPr>
        <w:pStyle w:val="ListParagraph"/>
        <w:numPr>
          <w:ilvl w:val="1"/>
          <w:numId w:val="6"/>
        </w:numPr>
        <w:tabs>
          <w:tab w:val="left" w:pos="1691"/>
        </w:tabs>
        <w:spacing w:line="480" w:lineRule="auto"/>
        <w:ind w:left="248" w:right="255" w:firstLine="719"/>
        <w:rPr>
          <w:color w:val="0C0C0C"/>
          <w:sz w:val="24"/>
        </w:rPr>
      </w:pPr>
      <w:r>
        <w:rPr>
          <w:color w:val="0C0C0C"/>
          <w:sz w:val="24"/>
        </w:rPr>
        <w:t>The</w:t>
      </w:r>
      <w:r>
        <w:rPr>
          <w:color w:val="0C0C0C"/>
          <w:spacing w:val="-15"/>
          <w:sz w:val="24"/>
        </w:rPr>
        <w:t xml:space="preserve"> </w:t>
      </w:r>
      <w:r>
        <w:rPr>
          <w:color w:val="0C0C0C"/>
          <w:sz w:val="24"/>
        </w:rPr>
        <w:t>Percentage Parameters for</w:t>
      </w:r>
      <w:r>
        <w:rPr>
          <w:color w:val="0C0C0C"/>
          <w:spacing w:val="-11"/>
          <w:sz w:val="24"/>
        </w:rPr>
        <w:t xml:space="preserve"> </w:t>
      </w:r>
      <w:r>
        <w:rPr>
          <w:color w:val="0C0C0C"/>
          <w:sz w:val="24"/>
        </w:rPr>
        <w:t xml:space="preserve">Tier </w:t>
      </w:r>
      <w:r>
        <w:rPr>
          <w:b/>
          <w:color w:val="0C0C0C"/>
          <w:sz w:val="24"/>
        </w:rPr>
        <w:t xml:space="preserve">1 </w:t>
      </w:r>
      <w:r>
        <w:rPr>
          <w:color w:val="0C0C0C"/>
          <w:sz w:val="24"/>
        </w:rPr>
        <w:t>NMS</w:t>
      </w:r>
      <w:r>
        <w:rPr>
          <w:color w:val="0C0C0C"/>
          <w:spacing w:val="-8"/>
          <w:sz w:val="24"/>
        </w:rPr>
        <w:t xml:space="preserve"> </w:t>
      </w:r>
      <w:r>
        <w:rPr>
          <w:color w:val="0C0C0C"/>
          <w:sz w:val="24"/>
        </w:rPr>
        <w:t>Stocks with</w:t>
      </w:r>
      <w:r>
        <w:rPr>
          <w:color w:val="0C0C0C"/>
          <w:spacing w:val="-10"/>
          <w:sz w:val="24"/>
        </w:rPr>
        <w:t xml:space="preserve"> </w:t>
      </w:r>
      <w:r>
        <w:rPr>
          <w:color w:val="0C0C0C"/>
          <w:sz w:val="24"/>
        </w:rPr>
        <w:t>a</w:t>
      </w:r>
      <w:r>
        <w:rPr>
          <w:color w:val="0C0C0C"/>
          <w:spacing w:val="-15"/>
          <w:sz w:val="24"/>
        </w:rPr>
        <w:t xml:space="preserve"> </w:t>
      </w:r>
      <w:r>
        <w:rPr>
          <w:color w:val="0C0C0C"/>
          <w:sz w:val="24"/>
        </w:rPr>
        <w:t>Reference Price</w:t>
      </w:r>
      <w:r>
        <w:rPr>
          <w:color w:val="0C0C0C"/>
          <w:spacing w:val="-15"/>
          <w:sz w:val="24"/>
        </w:rPr>
        <w:t xml:space="preserve"> </w:t>
      </w:r>
      <w:r>
        <w:rPr>
          <w:color w:val="0C0C0C"/>
          <w:sz w:val="24"/>
        </w:rPr>
        <w:t>equal</w:t>
      </w:r>
      <w:r>
        <w:rPr>
          <w:color w:val="0C0C0C"/>
          <w:spacing w:val="-11"/>
          <w:sz w:val="24"/>
        </w:rPr>
        <w:t xml:space="preserve"> </w:t>
      </w:r>
      <w:r>
        <w:rPr>
          <w:color w:val="0C0C0C"/>
          <w:sz w:val="24"/>
        </w:rPr>
        <w:t>to</w:t>
      </w:r>
      <w:r>
        <w:rPr>
          <w:color w:val="0C0C0C"/>
          <w:spacing w:val="-15"/>
          <w:sz w:val="24"/>
        </w:rPr>
        <w:t xml:space="preserve"> </w:t>
      </w:r>
      <w:r>
        <w:rPr>
          <w:color w:val="0C0C0C"/>
          <w:sz w:val="24"/>
        </w:rPr>
        <w:t>$0.75 and up to and including $3.00 shall be 20%.</w:t>
      </w:r>
    </w:p>
    <w:p w14:paraId="01B0AE01" w14:textId="77777777" w:rsidR="002B6B99" w:rsidRDefault="000576BC">
      <w:pPr>
        <w:pStyle w:val="ListParagraph"/>
        <w:numPr>
          <w:ilvl w:val="1"/>
          <w:numId w:val="6"/>
        </w:numPr>
        <w:tabs>
          <w:tab w:val="left" w:pos="1691"/>
        </w:tabs>
        <w:spacing w:before="1" w:line="480" w:lineRule="auto"/>
        <w:ind w:left="244" w:right="248" w:firstLine="723"/>
        <w:rPr>
          <w:color w:val="0C0C0C"/>
          <w:sz w:val="24"/>
        </w:rPr>
      </w:pPr>
      <w:r>
        <w:rPr>
          <w:color w:val="0C0C0C"/>
          <w:sz w:val="24"/>
        </w:rPr>
        <w:t>The</w:t>
      </w:r>
      <w:r>
        <w:rPr>
          <w:color w:val="0C0C0C"/>
          <w:spacing w:val="-15"/>
          <w:sz w:val="24"/>
        </w:rPr>
        <w:t xml:space="preserve"> </w:t>
      </w:r>
      <w:r>
        <w:rPr>
          <w:color w:val="0C0C0C"/>
          <w:sz w:val="24"/>
        </w:rPr>
        <w:t>Percentage</w:t>
      </w:r>
      <w:r>
        <w:rPr>
          <w:color w:val="0C0C0C"/>
          <w:spacing w:val="-15"/>
          <w:sz w:val="24"/>
        </w:rPr>
        <w:t xml:space="preserve"> </w:t>
      </w:r>
      <w:r>
        <w:rPr>
          <w:color w:val="0C0C0C"/>
          <w:sz w:val="24"/>
        </w:rPr>
        <w:t>Parameters</w:t>
      </w:r>
      <w:r>
        <w:rPr>
          <w:color w:val="0C0C0C"/>
          <w:spacing w:val="-8"/>
          <w:sz w:val="24"/>
        </w:rPr>
        <w:t xml:space="preserve"> </w:t>
      </w:r>
      <w:r>
        <w:rPr>
          <w:color w:val="0C0C0C"/>
          <w:sz w:val="24"/>
        </w:rPr>
        <w:t>for</w:t>
      </w:r>
      <w:r>
        <w:rPr>
          <w:color w:val="0C0C0C"/>
          <w:spacing w:val="-15"/>
          <w:sz w:val="24"/>
        </w:rPr>
        <w:t xml:space="preserve"> </w:t>
      </w:r>
      <w:r>
        <w:rPr>
          <w:color w:val="0C0C0C"/>
          <w:sz w:val="24"/>
        </w:rPr>
        <w:t>Tier</w:t>
      </w:r>
      <w:r>
        <w:rPr>
          <w:color w:val="0C0C0C"/>
          <w:spacing w:val="-2"/>
          <w:sz w:val="24"/>
        </w:rPr>
        <w:t xml:space="preserve"> </w:t>
      </w:r>
      <w:r>
        <w:rPr>
          <w:b/>
          <w:color w:val="0C0C0C"/>
          <w:sz w:val="24"/>
        </w:rPr>
        <w:t>1</w:t>
      </w:r>
      <w:r>
        <w:rPr>
          <w:b/>
          <w:color w:val="0C0C0C"/>
          <w:spacing w:val="-4"/>
          <w:sz w:val="24"/>
        </w:rPr>
        <w:t xml:space="preserve"> </w:t>
      </w:r>
      <w:r>
        <w:rPr>
          <w:color w:val="0C0C0C"/>
          <w:sz w:val="24"/>
        </w:rPr>
        <w:t>NMS</w:t>
      </w:r>
      <w:r>
        <w:rPr>
          <w:color w:val="0C0C0C"/>
          <w:spacing w:val="-13"/>
          <w:sz w:val="24"/>
        </w:rPr>
        <w:t xml:space="preserve"> </w:t>
      </w:r>
      <w:r>
        <w:rPr>
          <w:color w:val="0C0C0C"/>
          <w:sz w:val="24"/>
        </w:rPr>
        <w:t>Stocks with</w:t>
      </w:r>
      <w:r>
        <w:rPr>
          <w:color w:val="0C0C0C"/>
          <w:spacing w:val="-14"/>
          <w:sz w:val="24"/>
        </w:rPr>
        <w:t xml:space="preserve"> </w:t>
      </w:r>
      <w:r>
        <w:rPr>
          <w:color w:val="0C0C0C"/>
          <w:sz w:val="24"/>
        </w:rPr>
        <w:t>a</w:t>
      </w:r>
      <w:r>
        <w:rPr>
          <w:color w:val="0C0C0C"/>
          <w:spacing w:val="-15"/>
          <w:sz w:val="24"/>
        </w:rPr>
        <w:t xml:space="preserve"> </w:t>
      </w:r>
      <w:r>
        <w:rPr>
          <w:color w:val="0C0C0C"/>
          <w:sz w:val="24"/>
        </w:rPr>
        <w:t>Reference</w:t>
      </w:r>
      <w:r>
        <w:rPr>
          <w:color w:val="0C0C0C"/>
          <w:spacing w:val="-1"/>
          <w:sz w:val="24"/>
        </w:rPr>
        <w:t xml:space="preserve"> </w:t>
      </w:r>
      <w:r>
        <w:rPr>
          <w:color w:val="0C0C0C"/>
          <w:sz w:val="24"/>
        </w:rPr>
        <w:t>Price</w:t>
      </w:r>
      <w:r>
        <w:rPr>
          <w:color w:val="0C0C0C"/>
          <w:spacing w:val="-15"/>
          <w:sz w:val="24"/>
        </w:rPr>
        <w:t xml:space="preserve"> </w:t>
      </w:r>
      <w:r>
        <w:rPr>
          <w:color w:val="0C0C0C"/>
          <w:sz w:val="24"/>
        </w:rPr>
        <w:t>less</w:t>
      </w:r>
      <w:r>
        <w:rPr>
          <w:color w:val="0C0C0C"/>
          <w:spacing w:val="-15"/>
          <w:sz w:val="24"/>
        </w:rPr>
        <w:t xml:space="preserve"> </w:t>
      </w:r>
      <w:r>
        <w:rPr>
          <w:color w:val="0C0C0C"/>
          <w:sz w:val="24"/>
        </w:rPr>
        <w:t>than</w:t>
      </w:r>
      <w:r>
        <w:rPr>
          <w:color w:val="0C0C0C"/>
          <w:spacing w:val="-15"/>
          <w:sz w:val="24"/>
        </w:rPr>
        <w:t xml:space="preserve"> </w:t>
      </w:r>
      <w:r>
        <w:rPr>
          <w:color w:val="1F1F1F"/>
          <w:sz w:val="24"/>
        </w:rPr>
        <w:t>$0.</w:t>
      </w:r>
      <w:r>
        <w:rPr>
          <w:color w:val="0C0C0C"/>
          <w:sz w:val="24"/>
        </w:rPr>
        <w:t>75 shall be the lesser of (a) $0.15 or (b) 75%.</w:t>
      </w:r>
    </w:p>
    <w:p w14:paraId="72100798" w14:textId="77777777" w:rsidR="002B6B99" w:rsidRDefault="000576BC">
      <w:pPr>
        <w:pStyle w:val="ListParagraph"/>
        <w:numPr>
          <w:ilvl w:val="1"/>
          <w:numId w:val="6"/>
        </w:numPr>
        <w:tabs>
          <w:tab w:val="left" w:pos="1691"/>
        </w:tabs>
        <w:spacing w:before="2"/>
        <w:ind w:left="1691"/>
        <w:rPr>
          <w:color w:val="0C0C0C"/>
          <w:sz w:val="24"/>
        </w:rPr>
      </w:pPr>
      <w:r>
        <w:rPr>
          <w:color w:val="0C0C0C"/>
          <w:sz w:val="24"/>
        </w:rPr>
        <w:t>The</w:t>
      </w:r>
      <w:r>
        <w:rPr>
          <w:color w:val="0C0C0C"/>
          <w:spacing w:val="75"/>
          <w:sz w:val="24"/>
        </w:rPr>
        <w:t xml:space="preserve"> </w:t>
      </w:r>
      <w:r>
        <w:rPr>
          <w:color w:val="0C0C0C"/>
          <w:sz w:val="24"/>
        </w:rPr>
        <w:t>Reference</w:t>
      </w:r>
      <w:r>
        <w:rPr>
          <w:color w:val="0C0C0C"/>
          <w:spacing w:val="62"/>
          <w:w w:val="150"/>
          <w:sz w:val="24"/>
        </w:rPr>
        <w:t xml:space="preserve"> </w:t>
      </w:r>
      <w:r>
        <w:rPr>
          <w:color w:val="0C0C0C"/>
          <w:sz w:val="24"/>
        </w:rPr>
        <w:t>Price</w:t>
      </w:r>
      <w:r>
        <w:rPr>
          <w:color w:val="0C0C0C"/>
          <w:spacing w:val="55"/>
          <w:w w:val="150"/>
          <w:sz w:val="24"/>
        </w:rPr>
        <w:t xml:space="preserve"> </w:t>
      </w:r>
      <w:r>
        <w:rPr>
          <w:color w:val="0C0C0C"/>
          <w:sz w:val="24"/>
        </w:rPr>
        <w:t>used</w:t>
      </w:r>
      <w:r>
        <w:rPr>
          <w:color w:val="0C0C0C"/>
          <w:spacing w:val="59"/>
          <w:w w:val="150"/>
          <w:sz w:val="24"/>
        </w:rPr>
        <w:t xml:space="preserve"> </w:t>
      </w:r>
      <w:r>
        <w:rPr>
          <w:color w:val="0C0C0C"/>
          <w:sz w:val="24"/>
        </w:rPr>
        <w:t>for</w:t>
      </w:r>
      <w:r>
        <w:rPr>
          <w:color w:val="0C0C0C"/>
          <w:spacing w:val="79"/>
          <w:sz w:val="24"/>
        </w:rPr>
        <w:t xml:space="preserve"> </w:t>
      </w:r>
      <w:r>
        <w:rPr>
          <w:color w:val="0C0C0C"/>
          <w:sz w:val="24"/>
        </w:rPr>
        <w:t>determining</w:t>
      </w:r>
      <w:r>
        <w:rPr>
          <w:color w:val="0C0C0C"/>
          <w:spacing w:val="60"/>
          <w:w w:val="150"/>
          <w:sz w:val="24"/>
        </w:rPr>
        <w:t xml:space="preserve"> </w:t>
      </w:r>
      <w:r>
        <w:rPr>
          <w:color w:val="0C0C0C"/>
          <w:sz w:val="24"/>
        </w:rPr>
        <w:t>which</w:t>
      </w:r>
      <w:r>
        <w:rPr>
          <w:color w:val="0C0C0C"/>
          <w:spacing w:val="57"/>
          <w:w w:val="150"/>
          <w:sz w:val="24"/>
        </w:rPr>
        <w:t xml:space="preserve"> </w:t>
      </w:r>
      <w:r>
        <w:rPr>
          <w:color w:val="0C0C0C"/>
          <w:sz w:val="24"/>
        </w:rPr>
        <w:t>Percentage</w:t>
      </w:r>
      <w:r>
        <w:rPr>
          <w:color w:val="0C0C0C"/>
          <w:spacing w:val="59"/>
          <w:w w:val="150"/>
          <w:sz w:val="24"/>
        </w:rPr>
        <w:t xml:space="preserve"> </w:t>
      </w:r>
      <w:r>
        <w:rPr>
          <w:color w:val="0C0C0C"/>
          <w:sz w:val="24"/>
        </w:rPr>
        <w:t>Parameter</w:t>
      </w:r>
      <w:r>
        <w:rPr>
          <w:color w:val="0C0C0C"/>
          <w:spacing w:val="53"/>
          <w:w w:val="150"/>
          <w:sz w:val="24"/>
        </w:rPr>
        <w:t xml:space="preserve"> </w:t>
      </w:r>
      <w:r>
        <w:rPr>
          <w:color w:val="0C0C0C"/>
          <w:sz w:val="24"/>
        </w:rPr>
        <w:t>shall</w:t>
      </w:r>
      <w:r>
        <w:rPr>
          <w:color w:val="0C0C0C"/>
          <w:spacing w:val="51"/>
          <w:w w:val="150"/>
          <w:sz w:val="24"/>
        </w:rPr>
        <w:t xml:space="preserve"> </w:t>
      </w:r>
      <w:r>
        <w:rPr>
          <w:color w:val="0C0C0C"/>
          <w:spacing w:val="-5"/>
          <w:sz w:val="24"/>
        </w:rPr>
        <w:t>be</w:t>
      </w:r>
    </w:p>
    <w:p w14:paraId="6C004B01" w14:textId="77777777" w:rsidR="002B6B99" w:rsidRDefault="002B6B99">
      <w:pPr>
        <w:pStyle w:val="BodyText"/>
      </w:pPr>
    </w:p>
    <w:p w14:paraId="624A4EC9" w14:textId="77777777" w:rsidR="002B6B99" w:rsidRDefault="000576BC">
      <w:pPr>
        <w:pStyle w:val="BodyText"/>
        <w:spacing w:before="1"/>
        <w:ind w:left="248"/>
      </w:pPr>
      <w:r>
        <w:rPr>
          <w:color w:val="0C0C0C"/>
        </w:rPr>
        <w:t>applicable</w:t>
      </w:r>
      <w:r>
        <w:rPr>
          <w:color w:val="0C0C0C"/>
          <w:spacing w:val="30"/>
        </w:rPr>
        <w:t xml:space="preserve"> </w:t>
      </w:r>
      <w:r>
        <w:rPr>
          <w:color w:val="0C0C0C"/>
        </w:rPr>
        <w:t>during</w:t>
      </w:r>
      <w:r>
        <w:rPr>
          <w:color w:val="0C0C0C"/>
          <w:spacing w:val="15"/>
        </w:rPr>
        <w:t xml:space="preserve"> </w:t>
      </w:r>
      <w:r>
        <w:rPr>
          <w:color w:val="0C0C0C"/>
        </w:rPr>
        <w:t>a</w:t>
      </w:r>
      <w:r>
        <w:rPr>
          <w:color w:val="0C0C0C"/>
          <w:spacing w:val="5"/>
        </w:rPr>
        <w:t xml:space="preserve"> </w:t>
      </w:r>
      <w:r>
        <w:rPr>
          <w:color w:val="0C0C0C"/>
        </w:rPr>
        <w:t>trading</w:t>
      </w:r>
      <w:r>
        <w:rPr>
          <w:color w:val="0C0C0C"/>
          <w:spacing w:val="24"/>
        </w:rPr>
        <w:t xml:space="preserve"> </w:t>
      </w:r>
      <w:r>
        <w:rPr>
          <w:color w:val="0C0C0C"/>
        </w:rPr>
        <w:t>day</w:t>
      </w:r>
      <w:r>
        <w:rPr>
          <w:color w:val="0C0C0C"/>
          <w:spacing w:val="10"/>
        </w:rPr>
        <w:t xml:space="preserve"> </w:t>
      </w:r>
      <w:r>
        <w:rPr>
          <w:color w:val="0C0C0C"/>
        </w:rPr>
        <w:t>shall</w:t>
      </w:r>
      <w:r>
        <w:rPr>
          <w:color w:val="0C0C0C"/>
          <w:spacing w:val="22"/>
        </w:rPr>
        <w:t xml:space="preserve"> </w:t>
      </w:r>
      <w:r>
        <w:rPr>
          <w:color w:val="0C0C0C"/>
        </w:rPr>
        <w:t>be</w:t>
      </w:r>
      <w:r>
        <w:rPr>
          <w:color w:val="0C0C0C"/>
          <w:spacing w:val="11"/>
        </w:rPr>
        <w:t xml:space="preserve"> </w:t>
      </w:r>
      <w:r>
        <w:rPr>
          <w:color w:val="0C0C0C"/>
        </w:rPr>
        <w:t>based</w:t>
      </w:r>
      <w:r>
        <w:rPr>
          <w:color w:val="0C0C0C"/>
          <w:spacing w:val="19"/>
        </w:rPr>
        <w:t xml:space="preserve"> </w:t>
      </w:r>
      <w:r>
        <w:rPr>
          <w:color w:val="0C0C0C"/>
        </w:rPr>
        <w:t>on</w:t>
      </w:r>
      <w:r>
        <w:rPr>
          <w:color w:val="0C0C0C"/>
          <w:spacing w:val="17"/>
        </w:rPr>
        <w:t xml:space="preserve"> </w:t>
      </w:r>
      <w:r>
        <w:rPr>
          <w:color w:val="0C0C0C"/>
        </w:rPr>
        <w:t>the</w:t>
      </w:r>
      <w:r>
        <w:rPr>
          <w:color w:val="0C0C0C"/>
          <w:spacing w:val="11"/>
        </w:rPr>
        <w:t xml:space="preserve"> </w:t>
      </w:r>
      <w:r>
        <w:rPr>
          <w:color w:val="0C0C0C"/>
        </w:rPr>
        <w:t>closing</w:t>
      </w:r>
      <w:r>
        <w:rPr>
          <w:color w:val="0C0C0C"/>
          <w:spacing w:val="22"/>
        </w:rPr>
        <w:t xml:space="preserve"> </w:t>
      </w:r>
      <w:r>
        <w:rPr>
          <w:color w:val="0C0C0C"/>
        </w:rPr>
        <w:t>price</w:t>
      </w:r>
      <w:r>
        <w:rPr>
          <w:color w:val="0C0C0C"/>
          <w:spacing w:val="14"/>
        </w:rPr>
        <w:t xml:space="preserve"> </w:t>
      </w:r>
      <w:r>
        <w:rPr>
          <w:color w:val="0C0C0C"/>
        </w:rPr>
        <w:t>of</w:t>
      </w:r>
      <w:r>
        <w:rPr>
          <w:color w:val="0C0C0C"/>
          <w:spacing w:val="10"/>
        </w:rPr>
        <w:t xml:space="preserve"> </w:t>
      </w:r>
      <w:r>
        <w:rPr>
          <w:color w:val="0C0C0C"/>
        </w:rPr>
        <w:t>the</w:t>
      </w:r>
      <w:r>
        <w:rPr>
          <w:color w:val="0C0C0C"/>
          <w:spacing w:val="12"/>
        </w:rPr>
        <w:t xml:space="preserve"> </w:t>
      </w:r>
      <w:r>
        <w:rPr>
          <w:color w:val="0C0C0C"/>
        </w:rPr>
        <w:t>NMS</w:t>
      </w:r>
      <w:r>
        <w:rPr>
          <w:color w:val="0C0C0C"/>
          <w:spacing w:val="16"/>
        </w:rPr>
        <w:t xml:space="preserve"> </w:t>
      </w:r>
      <w:r>
        <w:rPr>
          <w:color w:val="0C0C0C"/>
        </w:rPr>
        <w:t>Stock</w:t>
      </w:r>
      <w:r>
        <w:rPr>
          <w:color w:val="0C0C0C"/>
          <w:spacing w:val="14"/>
        </w:rPr>
        <w:t xml:space="preserve"> </w:t>
      </w:r>
      <w:r>
        <w:rPr>
          <w:color w:val="0C0C0C"/>
        </w:rPr>
        <w:t>on</w:t>
      </w:r>
      <w:r>
        <w:rPr>
          <w:color w:val="0C0C0C"/>
          <w:spacing w:val="14"/>
        </w:rPr>
        <w:t xml:space="preserve"> </w:t>
      </w:r>
      <w:r>
        <w:rPr>
          <w:color w:val="0C0C0C"/>
        </w:rPr>
        <w:t>the</w:t>
      </w:r>
      <w:r>
        <w:rPr>
          <w:color w:val="0C0C0C"/>
          <w:spacing w:val="12"/>
        </w:rPr>
        <w:t xml:space="preserve"> </w:t>
      </w:r>
      <w:r>
        <w:rPr>
          <w:color w:val="0C0C0C"/>
          <w:spacing w:val="-2"/>
        </w:rPr>
        <w:t>Primary</w:t>
      </w:r>
    </w:p>
    <w:p w14:paraId="57BD64BD" w14:textId="77777777" w:rsidR="002B6B99" w:rsidRDefault="002B6B99">
      <w:pPr>
        <w:pStyle w:val="BodyText"/>
        <w:sectPr w:rsidR="002B6B99">
          <w:headerReference w:type="default" r:id="rId23"/>
          <w:pgSz w:w="12240" w:h="15840"/>
          <w:pgMar w:top="1340" w:right="720" w:bottom="1260" w:left="1080" w:header="0" w:footer="1043" w:gutter="0"/>
          <w:cols w:space="720"/>
        </w:sectPr>
      </w:pPr>
    </w:p>
    <w:p w14:paraId="17CE79D5" w14:textId="77777777" w:rsidR="002B6B99" w:rsidRDefault="000576BC">
      <w:pPr>
        <w:pStyle w:val="BodyText"/>
        <w:spacing w:before="65" w:line="480" w:lineRule="auto"/>
        <w:ind w:left="246"/>
      </w:pPr>
      <w:r>
        <w:rPr>
          <w:color w:val="0E0E0E"/>
        </w:rPr>
        <w:lastRenderedPageBreak/>
        <w:t>Listing Exchange on the previous trading day,</w:t>
      </w:r>
      <w:r>
        <w:rPr>
          <w:color w:val="0E0E0E"/>
          <w:spacing w:val="-2"/>
        </w:rPr>
        <w:t xml:space="preserve"> </w:t>
      </w:r>
      <w:r>
        <w:rPr>
          <w:color w:val="0E0E0E"/>
        </w:rPr>
        <w:t>or if</w:t>
      </w:r>
      <w:r>
        <w:rPr>
          <w:color w:val="0E0E0E"/>
          <w:spacing w:val="-1"/>
        </w:rPr>
        <w:t xml:space="preserve"> </w:t>
      </w:r>
      <w:r>
        <w:rPr>
          <w:color w:val="0E0E0E"/>
        </w:rPr>
        <w:t>no closing</w:t>
      </w:r>
      <w:r>
        <w:rPr>
          <w:color w:val="0E0E0E"/>
          <w:spacing w:val="-1"/>
        </w:rPr>
        <w:t xml:space="preserve"> </w:t>
      </w:r>
      <w:r>
        <w:rPr>
          <w:color w:val="0E0E0E"/>
        </w:rPr>
        <w:t>price exists, the last sale on</w:t>
      </w:r>
      <w:r>
        <w:rPr>
          <w:color w:val="0E0E0E"/>
          <w:spacing w:val="-2"/>
        </w:rPr>
        <w:t xml:space="preserve"> </w:t>
      </w:r>
      <w:r>
        <w:rPr>
          <w:color w:val="0E0E0E"/>
        </w:rPr>
        <w:t>the</w:t>
      </w:r>
      <w:r>
        <w:rPr>
          <w:color w:val="0E0E0E"/>
          <w:spacing w:val="-3"/>
        </w:rPr>
        <w:t xml:space="preserve"> </w:t>
      </w:r>
      <w:r>
        <w:rPr>
          <w:color w:val="0E0E0E"/>
        </w:rPr>
        <w:t xml:space="preserve">Primary Listing Exchange </w:t>
      </w:r>
      <w:proofErr w:type="gramStart"/>
      <w:r>
        <w:rPr>
          <w:color w:val="0E0E0E"/>
        </w:rPr>
        <w:t>reported</w:t>
      </w:r>
      <w:proofErr w:type="gramEnd"/>
      <w:r>
        <w:rPr>
          <w:color w:val="0E0E0E"/>
        </w:rPr>
        <w:t xml:space="preserve"> by the Processor.</w:t>
      </w:r>
    </w:p>
    <w:p w14:paraId="6724ABAE" w14:textId="77777777" w:rsidR="002B6B99" w:rsidRDefault="000576BC">
      <w:pPr>
        <w:pStyle w:val="ListParagraph"/>
        <w:numPr>
          <w:ilvl w:val="0"/>
          <w:numId w:val="6"/>
        </w:numPr>
        <w:tabs>
          <w:tab w:val="left" w:pos="970"/>
        </w:tabs>
        <w:spacing w:before="1"/>
        <w:rPr>
          <w:color w:val="0E0E0E"/>
          <w:sz w:val="24"/>
        </w:rPr>
      </w:pPr>
      <w:r>
        <w:rPr>
          <w:color w:val="0E0E0E"/>
          <w:sz w:val="24"/>
          <w:u w:val="single" w:color="000000"/>
        </w:rPr>
        <w:t>Tier</w:t>
      </w:r>
      <w:r>
        <w:rPr>
          <w:color w:val="0E0E0E"/>
          <w:spacing w:val="-3"/>
          <w:sz w:val="24"/>
          <w:u w:val="single" w:color="000000"/>
        </w:rPr>
        <w:t xml:space="preserve"> </w:t>
      </w:r>
      <w:r>
        <w:rPr>
          <w:color w:val="0E0E0E"/>
          <w:sz w:val="24"/>
          <w:u w:val="single" w:color="000000"/>
        </w:rPr>
        <w:t>2</w:t>
      </w:r>
      <w:r>
        <w:rPr>
          <w:color w:val="0E0E0E"/>
          <w:spacing w:val="-2"/>
          <w:sz w:val="24"/>
          <w:u w:val="single" w:color="000000"/>
        </w:rPr>
        <w:t xml:space="preserve"> </w:t>
      </w:r>
      <w:r>
        <w:rPr>
          <w:color w:val="0E0E0E"/>
          <w:sz w:val="24"/>
          <w:u w:val="single" w:color="000000"/>
        </w:rPr>
        <w:t>NMS</w:t>
      </w:r>
      <w:r>
        <w:rPr>
          <w:color w:val="0E0E0E"/>
          <w:spacing w:val="-2"/>
          <w:sz w:val="24"/>
          <w:u w:val="single" w:color="000000"/>
        </w:rPr>
        <w:t xml:space="preserve"> Stocks</w:t>
      </w:r>
    </w:p>
    <w:p w14:paraId="04DB211C" w14:textId="77777777" w:rsidR="002B6B99" w:rsidRDefault="002B6B99">
      <w:pPr>
        <w:pStyle w:val="BodyText"/>
        <w:spacing w:before="6"/>
      </w:pPr>
    </w:p>
    <w:p w14:paraId="6591DC0D" w14:textId="77777777" w:rsidR="002B6B99" w:rsidRDefault="000576BC">
      <w:pPr>
        <w:pStyle w:val="ListParagraph"/>
        <w:numPr>
          <w:ilvl w:val="1"/>
          <w:numId w:val="6"/>
        </w:numPr>
        <w:tabs>
          <w:tab w:val="left" w:pos="1690"/>
        </w:tabs>
        <w:spacing w:line="480" w:lineRule="auto"/>
        <w:ind w:right="260" w:firstLine="717"/>
        <w:jc w:val="both"/>
        <w:rPr>
          <w:color w:val="0E0E0E"/>
          <w:sz w:val="24"/>
        </w:rPr>
      </w:pPr>
      <w:r>
        <w:rPr>
          <w:color w:val="0E0E0E"/>
          <w:sz w:val="24"/>
        </w:rPr>
        <w:t>Tier 2 NMS Stocks shall include all NMS Stocks other than those in Tier 1, provided, however, that all rights and warrants are excluded from the Plan.</w:t>
      </w:r>
    </w:p>
    <w:p w14:paraId="27B3D75C" w14:textId="77777777" w:rsidR="002B6B99" w:rsidRDefault="000576BC">
      <w:pPr>
        <w:pStyle w:val="ListParagraph"/>
        <w:numPr>
          <w:ilvl w:val="1"/>
          <w:numId w:val="6"/>
        </w:numPr>
        <w:tabs>
          <w:tab w:val="left" w:pos="1691"/>
        </w:tabs>
        <w:spacing w:before="1"/>
        <w:ind w:left="1691"/>
        <w:rPr>
          <w:color w:val="0E0E0E"/>
          <w:sz w:val="24"/>
        </w:rPr>
      </w:pPr>
      <w:r>
        <w:rPr>
          <w:color w:val="0E0E0E"/>
          <w:sz w:val="24"/>
        </w:rPr>
        <w:t>The</w:t>
      </w:r>
      <w:r>
        <w:rPr>
          <w:color w:val="0E0E0E"/>
          <w:spacing w:val="19"/>
          <w:sz w:val="24"/>
        </w:rPr>
        <w:t xml:space="preserve"> </w:t>
      </w:r>
      <w:r>
        <w:rPr>
          <w:color w:val="0E0E0E"/>
          <w:sz w:val="24"/>
        </w:rPr>
        <w:t>Percentage</w:t>
      </w:r>
      <w:r>
        <w:rPr>
          <w:color w:val="0E0E0E"/>
          <w:spacing w:val="30"/>
          <w:sz w:val="24"/>
        </w:rPr>
        <w:t xml:space="preserve"> </w:t>
      </w:r>
      <w:r>
        <w:rPr>
          <w:color w:val="0E0E0E"/>
          <w:sz w:val="24"/>
        </w:rPr>
        <w:t>Parameters</w:t>
      </w:r>
      <w:r>
        <w:rPr>
          <w:color w:val="0E0E0E"/>
          <w:spacing w:val="28"/>
          <w:sz w:val="24"/>
        </w:rPr>
        <w:t xml:space="preserve"> </w:t>
      </w:r>
      <w:r>
        <w:rPr>
          <w:color w:val="0E0E0E"/>
          <w:sz w:val="24"/>
        </w:rPr>
        <w:t>for</w:t>
      </w:r>
      <w:r>
        <w:rPr>
          <w:color w:val="0E0E0E"/>
          <w:spacing w:val="15"/>
          <w:sz w:val="24"/>
        </w:rPr>
        <w:t xml:space="preserve"> </w:t>
      </w:r>
      <w:r>
        <w:rPr>
          <w:color w:val="0E0E0E"/>
          <w:sz w:val="24"/>
        </w:rPr>
        <w:t>Tier</w:t>
      </w:r>
      <w:r>
        <w:rPr>
          <w:color w:val="0E0E0E"/>
          <w:spacing w:val="17"/>
          <w:sz w:val="24"/>
        </w:rPr>
        <w:t xml:space="preserve"> </w:t>
      </w:r>
      <w:r>
        <w:rPr>
          <w:color w:val="0E0E0E"/>
          <w:sz w:val="24"/>
        </w:rPr>
        <w:t>2</w:t>
      </w:r>
      <w:r>
        <w:rPr>
          <w:color w:val="0E0E0E"/>
          <w:spacing w:val="20"/>
          <w:sz w:val="24"/>
        </w:rPr>
        <w:t xml:space="preserve"> </w:t>
      </w:r>
      <w:r>
        <w:rPr>
          <w:color w:val="0E0E0E"/>
          <w:sz w:val="24"/>
        </w:rPr>
        <w:t>NMS</w:t>
      </w:r>
      <w:r>
        <w:rPr>
          <w:color w:val="0E0E0E"/>
          <w:spacing w:val="24"/>
          <w:sz w:val="24"/>
        </w:rPr>
        <w:t xml:space="preserve"> </w:t>
      </w:r>
      <w:r>
        <w:rPr>
          <w:color w:val="0E0E0E"/>
          <w:sz w:val="24"/>
        </w:rPr>
        <w:t>Stocks</w:t>
      </w:r>
      <w:r>
        <w:rPr>
          <w:color w:val="0E0E0E"/>
          <w:spacing w:val="27"/>
          <w:sz w:val="24"/>
        </w:rPr>
        <w:t xml:space="preserve"> </w:t>
      </w:r>
      <w:r>
        <w:rPr>
          <w:color w:val="0E0E0E"/>
          <w:sz w:val="24"/>
        </w:rPr>
        <w:t>with</w:t>
      </w:r>
      <w:r>
        <w:rPr>
          <w:color w:val="0E0E0E"/>
          <w:spacing w:val="27"/>
          <w:sz w:val="24"/>
        </w:rPr>
        <w:t xml:space="preserve"> </w:t>
      </w:r>
      <w:r>
        <w:rPr>
          <w:color w:val="0E0E0E"/>
          <w:sz w:val="24"/>
        </w:rPr>
        <w:t>a</w:t>
      </w:r>
      <w:r>
        <w:rPr>
          <w:color w:val="0E0E0E"/>
          <w:spacing w:val="18"/>
          <w:sz w:val="24"/>
        </w:rPr>
        <w:t xml:space="preserve"> </w:t>
      </w:r>
      <w:r>
        <w:rPr>
          <w:color w:val="0E0E0E"/>
          <w:sz w:val="24"/>
        </w:rPr>
        <w:t>Reference</w:t>
      </w:r>
      <w:r>
        <w:rPr>
          <w:color w:val="0E0E0E"/>
          <w:spacing w:val="36"/>
          <w:sz w:val="24"/>
        </w:rPr>
        <w:t xml:space="preserve"> </w:t>
      </w:r>
      <w:r>
        <w:rPr>
          <w:color w:val="0E0E0E"/>
          <w:sz w:val="24"/>
        </w:rPr>
        <w:t>Price</w:t>
      </w:r>
      <w:r>
        <w:rPr>
          <w:color w:val="0E0E0E"/>
          <w:spacing w:val="23"/>
          <w:sz w:val="24"/>
        </w:rPr>
        <w:t xml:space="preserve"> </w:t>
      </w:r>
      <w:r>
        <w:rPr>
          <w:color w:val="0E0E0E"/>
          <w:sz w:val="24"/>
        </w:rPr>
        <w:t>more</w:t>
      </w:r>
      <w:r>
        <w:rPr>
          <w:color w:val="0E0E0E"/>
          <w:spacing w:val="26"/>
          <w:sz w:val="24"/>
        </w:rPr>
        <w:t xml:space="preserve"> </w:t>
      </w:r>
      <w:r>
        <w:rPr>
          <w:color w:val="0E0E0E"/>
          <w:spacing w:val="-4"/>
          <w:sz w:val="24"/>
        </w:rPr>
        <w:t>than</w:t>
      </w:r>
    </w:p>
    <w:p w14:paraId="3959A8D5" w14:textId="77777777" w:rsidR="002B6B99" w:rsidRDefault="002B6B99">
      <w:pPr>
        <w:pStyle w:val="BodyText"/>
        <w:spacing w:before="1"/>
      </w:pPr>
    </w:p>
    <w:p w14:paraId="3FAEC700" w14:textId="77777777" w:rsidR="002B6B99" w:rsidRDefault="000576BC">
      <w:pPr>
        <w:pStyle w:val="BodyText"/>
        <w:ind w:left="243"/>
      </w:pPr>
      <w:r>
        <w:rPr>
          <w:color w:val="0E0E0E"/>
        </w:rPr>
        <w:t>$3.00</w:t>
      </w:r>
      <w:r>
        <w:rPr>
          <w:color w:val="0E0E0E"/>
          <w:spacing w:val="-3"/>
        </w:rPr>
        <w:t xml:space="preserve"> </w:t>
      </w:r>
      <w:r>
        <w:rPr>
          <w:color w:val="0E0E0E"/>
        </w:rPr>
        <w:t>shall</w:t>
      </w:r>
      <w:r>
        <w:rPr>
          <w:color w:val="0E0E0E"/>
          <w:spacing w:val="5"/>
        </w:rPr>
        <w:t xml:space="preserve"> </w:t>
      </w:r>
      <w:r>
        <w:rPr>
          <w:color w:val="0E0E0E"/>
        </w:rPr>
        <w:t>be</w:t>
      </w:r>
      <w:r>
        <w:rPr>
          <w:color w:val="0E0E0E"/>
          <w:spacing w:val="-2"/>
        </w:rPr>
        <w:t xml:space="preserve"> </w:t>
      </w:r>
      <w:r>
        <w:rPr>
          <w:color w:val="0E0E0E"/>
          <w:spacing w:val="-4"/>
        </w:rPr>
        <w:t>10%.</w:t>
      </w:r>
    </w:p>
    <w:p w14:paraId="2F1519C0" w14:textId="77777777" w:rsidR="002B6B99" w:rsidRDefault="002B6B99">
      <w:pPr>
        <w:pStyle w:val="BodyText"/>
      </w:pPr>
    </w:p>
    <w:p w14:paraId="5789B0EB" w14:textId="77777777" w:rsidR="002B6B99" w:rsidRDefault="000576BC">
      <w:pPr>
        <w:pStyle w:val="ListParagraph"/>
        <w:numPr>
          <w:ilvl w:val="1"/>
          <w:numId w:val="6"/>
        </w:numPr>
        <w:tabs>
          <w:tab w:val="left" w:pos="1690"/>
        </w:tabs>
        <w:spacing w:before="1" w:line="480" w:lineRule="auto"/>
        <w:ind w:left="248" w:right="255" w:firstLine="719"/>
        <w:jc w:val="both"/>
        <w:rPr>
          <w:color w:val="0E0E0E"/>
          <w:sz w:val="24"/>
        </w:rPr>
      </w:pPr>
      <w:r>
        <w:rPr>
          <w:color w:val="0E0E0E"/>
          <w:sz w:val="24"/>
        </w:rPr>
        <w:t>The</w:t>
      </w:r>
      <w:r>
        <w:rPr>
          <w:color w:val="0E0E0E"/>
          <w:spacing w:val="-15"/>
          <w:sz w:val="24"/>
        </w:rPr>
        <w:t xml:space="preserve"> </w:t>
      </w:r>
      <w:r>
        <w:rPr>
          <w:color w:val="0E0E0E"/>
          <w:sz w:val="24"/>
        </w:rPr>
        <w:t>Percentage Parameters for</w:t>
      </w:r>
      <w:r>
        <w:rPr>
          <w:color w:val="0E0E0E"/>
          <w:spacing w:val="-10"/>
          <w:sz w:val="24"/>
        </w:rPr>
        <w:t xml:space="preserve"> </w:t>
      </w:r>
      <w:r>
        <w:rPr>
          <w:color w:val="0E0E0E"/>
          <w:sz w:val="24"/>
        </w:rPr>
        <w:t>Tier</w:t>
      </w:r>
      <w:r>
        <w:rPr>
          <w:color w:val="0E0E0E"/>
          <w:spacing w:val="-3"/>
          <w:sz w:val="24"/>
        </w:rPr>
        <w:t xml:space="preserve"> </w:t>
      </w:r>
      <w:r>
        <w:rPr>
          <w:color w:val="0E0E0E"/>
          <w:sz w:val="24"/>
        </w:rPr>
        <w:t>2</w:t>
      </w:r>
      <w:r>
        <w:rPr>
          <w:color w:val="0E0E0E"/>
          <w:spacing w:val="-10"/>
          <w:sz w:val="24"/>
        </w:rPr>
        <w:t xml:space="preserve"> </w:t>
      </w:r>
      <w:r>
        <w:rPr>
          <w:color w:val="0E0E0E"/>
          <w:sz w:val="24"/>
        </w:rPr>
        <w:t>NMS</w:t>
      </w:r>
      <w:r>
        <w:rPr>
          <w:color w:val="0E0E0E"/>
          <w:spacing w:val="-7"/>
          <w:sz w:val="24"/>
        </w:rPr>
        <w:t xml:space="preserve"> </w:t>
      </w:r>
      <w:r>
        <w:rPr>
          <w:color w:val="0E0E0E"/>
          <w:sz w:val="24"/>
        </w:rPr>
        <w:t>Stocks with</w:t>
      </w:r>
      <w:r>
        <w:rPr>
          <w:color w:val="0E0E0E"/>
          <w:spacing w:val="-5"/>
          <w:sz w:val="24"/>
        </w:rPr>
        <w:t xml:space="preserve"> </w:t>
      </w:r>
      <w:r>
        <w:rPr>
          <w:color w:val="0E0E0E"/>
          <w:sz w:val="24"/>
        </w:rPr>
        <w:t>a</w:t>
      </w:r>
      <w:r>
        <w:rPr>
          <w:color w:val="0E0E0E"/>
          <w:spacing w:val="-13"/>
          <w:sz w:val="24"/>
        </w:rPr>
        <w:t xml:space="preserve"> </w:t>
      </w:r>
      <w:r>
        <w:rPr>
          <w:color w:val="0E0E0E"/>
          <w:sz w:val="24"/>
        </w:rPr>
        <w:t>Reference Price</w:t>
      </w:r>
      <w:r>
        <w:rPr>
          <w:color w:val="0E0E0E"/>
          <w:spacing w:val="-9"/>
          <w:sz w:val="24"/>
        </w:rPr>
        <w:t xml:space="preserve"> </w:t>
      </w:r>
      <w:r>
        <w:rPr>
          <w:color w:val="0E0E0E"/>
          <w:sz w:val="24"/>
        </w:rPr>
        <w:t>equal</w:t>
      </w:r>
      <w:r>
        <w:rPr>
          <w:color w:val="0E0E0E"/>
          <w:spacing w:val="-10"/>
          <w:sz w:val="24"/>
        </w:rPr>
        <w:t xml:space="preserve"> </w:t>
      </w:r>
      <w:r>
        <w:rPr>
          <w:color w:val="0E0E0E"/>
          <w:sz w:val="24"/>
        </w:rPr>
        <w:t>to</w:t>
      </w:r>
      <w:r>
        <w:rPr>
          <w:color w:val="0E0E0E"/>
          <w:spacing w:val="-15"/>
          <w:sz w:val="24"/>
        </w:rPr>
        <w:t xml:space="preserve"> </w:t>
      </w:r>
      <w:r>
        <w:rPr>
          <w:color w:val="0E0E0E"/>
          <w:sz w:val="24"/>
        </w:rPr>
        <w:t>$0.75 and up to and including $3.00 shall be 20%.</w:t>
      </w:r>
    </w:p>
    <w:p w14:paraId="5854FCDD" w14:textId="77777777" w:rsidR="002B6B99" w:rsidRDefault="000576BC">
      <w:pPr>
        <w:pStyle w:val="ListParagraph"/>
        <w:numPr>
          <w:ilvl w:val="1"/>
          <w:numId w:val="6"/>
        </w:numPr>
        <w:tabs>
          <w:tab w:val="left" w:pos="1690"/>
        </w:tabs>
        <w:spacing w:before="1" w:line="480" w:lineRule="auto"/>
        <w:ind w:left="244" w:right="255" w:firstLine="723"/>
        <w:jc w:val="both"/>
        <w:rPr>
          <w:color w:val="0E0E0E"/>
          <w:sz w:val="24"/>
        </w:rPr>
      </w:pPr>
      <w:r>
        <w:rPr>
          <w:color w:val="0E0E0E"/>
          <w:sz w:val="24"/>
        </w:rPr>
        <w:t>The</w:t>
      </w:r>
      <w:r>
        <w:rPr>
          <w:color w:val="0E0E0E"/>
          <w:spacing w:val="-15"/>
          <w:sz w:val="24"/>
        </w:rPr>
        <w:t xml:space="preserve"> </w:t>
      </w:r>
      <w:r>
        <w:rPr>
          <w:color w:val="0E0E0E"/>
          <w:sz w:val="24"/>
        </w:rPr>
        <w:t>Percentage</w:t>
      </w:r>
      <w:r>
        <w:rPr>
          <w:color w:val="0E0E0E"/>
          <w:spacing w:val="-14"/>
          <w:sz w:val="24"/>
        </w:rPr>
        <w:t xml:space="preserve"> </w:t>
      </w:r>
      <w:r>
        <w:rPr>
          <w:color w:val="0E0E0E"/>
          <w:sz w:val="24"/>
        </w:rPr>
        <w:t>Parameters</w:t>
      </w:r>
      <w:r>
        <w:rPr>
          <w:color w:val="0E0E0E"/>
          <w:spacing w:val="-2"/>
          <w:sz w:val="24"/>
        </w:rPr>
        <w:t xml:space="preserve"> </w:t>
      </w:r>
      <w:r>
        <w:rPr>
          <w:color w:val="0E0E0E"/>
          <w:sz w:val="24"/>
        </w:rPr>
        <w:t>for</w:t>
      </w:r>
      <w:r>
        <w:rPr>
          <w:color w:val="0E0E0E"/>
          <w:spacing w:val="-15"/>
          <w:sz w:val="24"/>
        </w:rPr>
        <w:t xml:space="preserve"> </w:t>
      </w:r>
      <w:r>
        <w:rPr>
          <w:color w:val="0E0E0E"/>
          <w:sz w:val="24"/>
        </w:rPr>
        <w:t>Tier</w:t>
      </w:r>
      <w:r>
        <w:rPr>
          <w:color w:val="0E0E0E"/>
          <w:spacing w:val="-8"/>
          <w:sz w:val="24"/>
        </w:rPr>
        <w:t xml:space="preserve"> </w:t>
      </w:r>
      <w:r>
        <w:rPr>
          <w:color w:val="0E0E0E"/>
          <w:sz w:val="24"/>
        </w:rPr>
        <w:t>2</w:t>
      </w:r>
      <w:r>
        <w:rPr>
          <w:color w:val="0E0E0E"/>
          <w:spacing w:val="-15"/>
          <w:sz w:val="24"/>
        </w:rPr>
        <w:t xml:space="preserve"> </w:t>
      </w:r>
      <w:r>
        <w:rPr>
          <w:color w:val="0E0E0E"/>
          <w:sz w:val="24"/>
        </w:rPr>
        <w:t>NMS</w:t>
      </w:r>
      <w:r>
        <w:rPr>
          <w:color w:val="0E0E0E"/>
          <w:spacing w:val="-12"/>
          <w:sz w:val="24"/>
        </w:rPr>
        <w:t xml:space="preserve"> </w:t>
      </w:r>
      <w:r>
        <w:rPr>
          <w:color w:val="0E0E0E"/>
          <w:sz w:val="24"/>
        </w:rPr>
        <w:t>Stocks</w:t>
      </w:r>
      <w:r>
        <w:rPr>
          <w:color w:val="0E0E0E"/>
          <w:spacing w:val="-3"/>
          <w:sz w:val="24"/>
        </w:rPr>
        <w:t xml:space="preserve"> </w:t>
      </w:r>
      <w:r>
        <w:rPr>
          <w:color w:val="0E0E0E"/>
          <w:sz w:val="24"/>
        </w:rPr>
        <w:t>with</w:t>
      </w:r>
      <w:r>
        <w:rPr>
          <w:color w:val="0E0E0E"/>
          <w:spacing w:val="-10"/>
          <w:sz w:val="24"/>
        </w:rPr>
        <w:t xml:space="preserve"> </w:t>
      </w:r>
      <w:r>
        <w:rPr>
          <w:color w:val="0E0E0E"/>
          <w:sz w:val="24"/>
        </w:rPr>
        <w:t>a</w:t>
      </w:r>
      <w:r>
        <w:rPr>
          <w:color w:val="0E0E0E"/>
          <w:spacing w:val="-15"/>
          <w:sz w:val="24"/>
        </w:rPr>
        <w:t xml:space="preserve"> </w:t>
      </w:r>
      <w:r>
        <w:rPr>
          <w:color w:val="0E0E0E"/>
          <w:sz w:val="24"/>
        </w:rPr>
        <w:t>Reference Price</w:t>
      </w:r>
      <w:r>
        <w:rPr>
          <w:color w:val="0E0E0E"/>
          <w:spacing w:val="-15"/>
          <w:sz w:val="24"/>
        </w:rPr>
        <w:t xml:space="preserve"> </w:t>
      </w:r>
      <w:r>
        <w:rPr>
          <w:color w:val="0E0E0E"/>
          <w:sz w:val="24"/>
        </w:rPr>
        <w:t>less</w:t>
      </w:r>
      <w:r>
        <w:rPr>
          <w:color w:val="0E0E0E"/>
          <w:spacing w:val="-15"/>
          <w:sz w:val="24"/>
        </w:rPr>
        <w:t xml:space="preserve"> </w:t>
      </w:r>
      <w:r>
        <w:rPr>
          <w:color w:val="0E0E0E"/>
          <w:sz w:val="24"/>
        </w:rPr>
        <w:t>than</w:t>
      </w:r>
      <w:r>
        <w:rPr>
          <w:color w:val="0E0E0E"/>
          <w:spacing w:val="-14"/>
          <w:sz w:val="24"/>
        </w:rPr>
        <w:t xml:space="preserve"> </w:t>
      </w:r>
      <w:r>
        <w:rPr>
          <w:color w:val="0E0E0E"/>
          <w:sz w:val="24"/>
        </w:rPr>
        <w:t>$0.75 shall be the lesser of (a) $0.15 or (b) 75%.</w:t>
      </w:r>
    </w:p>
    <w:p w14:paraId="4F758DCA" w14:textId="77777777" w:rsidR="002B6B99" w:rsidRDefault="000576BC">
      <w:pPr>
        <w:pStyle w:val="ListParagraph"/>
        <w:numPr>
          <w:ilvl w:val="1"/>
          <w:numId w:val="6"/>
        </w:numPr>
        <w:tabs>
          <w:tab w:val="left" w:pos="1691"/>
        </w:tabs>
        <w:spacing w:before="2" w:line="482" w:lineRule="auto"/>
        <w:ind w:left="249" w:right="248" w:firstLine="718"/>
        <w:jc w:val="both"/>
        <w:rPr>
          <w:color w:val="0E0E0E"/>
          <w:sz w:val="24"/>
        </w:rPr>
      </w:pPr>
      <w:r>
        <w:rPr>
          <w:color w:val="0E0E0E"/>
          <w:sz w:val="24"/>
        </w:rPr>
        <w:t>Notwithstanding the foregoing, the Percentage Parameters for a</w:t>
      </w:r>
      <w:r>
        <w:rPr>
          <w:color w:val="0E0E0E"/>
          <w:spacing w:val="-1"/>
          <w:sz w:val="24"/>
        </w:rPr>
        <w:t xml:space="preserve"> </w:t>
      </w:r>
      <w:r>
        <w:rPr>
          <w:color w:val="0E0E0E"/>
          <w:sz w:val="24"/>
        </w:rPr>
        <w:t>Tier 2 NMS Stock that is</w:t>
      </w:r>
      <w:r>
        <w:rPr>
          <w:color w:val="0E0E0E"/>
          <w:spacing w:val="-15"/>
          <w:sz w:val="24"/>
        </w:rPr>
        <w:t xml:space="preserve"> </w:t>
      </w:r>
      <w:r>
        <w:rPr>
          <w:color w:val="0E0E0E"/>
          <w:sz w:val="24"/>
        </w:rPr>
        <w:t>a</w:t>
      </w:r>
      <w:r>
        <w:rPr>
          <w:color w:val="0E0E0E"/>
          <w:spacing w:val="-15"/>
          <w:sz w:val="24"/>
        </w:rPr>
        <w:t xml:space="preserve"> </w:t>
      </w:r>
      <w:r>
        <w:rPr>
          <w:color w:val="0E0E0E"/>
          <w:sz w:val="24"/>
        </w:rPr>
        <w:t>leveraged</w:t>
      </w:r>
      <w:r>
        <w:rPr>
          <w:color w:val="0E0E0E"/>
          <w:spacing w:val="-10"/>
          <w:sz w:val="24"/>
        </w:rPr>
        <w:t xml:space="preserve"> </w:t>
      </w:r>
      <w:r>
        <w:rPr>
          <w:color w:val="0E0E0E"/>
          <w:sz w:val="24"/>
        </w:rPr>
        <w:t>ETP</w:t>
      </w:r>
      <w:r>
        <w:rPr>
          <w:color w:val="0E0E0E"/>
          <w:spacing w:val="-12"/>
          <w:sz w:val="24"/>
        </w:rPr>
        <w:t xml:space="preserve"> </w:t>
      </w:r>
      <w:r>
        <w:rPr>
          <w:color w:val="0E0E0E"/>
          <w:sz w:val="24"/>
        </w:rPr>
        <w:t>shall</w:t>
      </w:r>
      <w:r>
        <w:rPr>
          <w:color w:val="0E0E0E"/>
          <w:spacing w:val="-5"/>
          <w:sz w:val="24"/>
        </w:rPr>
        <w:t xml:space="preserve"> </w:t>
      </w:r>
      <w:r>
        <w:rPr>
          <w:color w:val="0E0E0E"/>
          <w:sz w:val="24"/>
        </w:rPr>
        <w:t>be</w:t>
      </w:r>
      <w:r>
        <w:rPr>
          <w:color w:val="0E0E0E"/>
          <w:spacing w:val="-14"/>
          <w:sz w:val="24"/>
        </w:rPr>
        <w:t xml:space="preserve"> </w:t>
      </w:r>
      <w:r>
        <w:rPr>
          <w:color w:val="0E0E0E"/>
          <w:sz w:val="24"/>
        </w:rPr>
        <w:t>the</w:t>
      </w:r>
      <w:r>
        <w:rPr>
          <w:color w:val="0E0E0E"/>
          <w:spacing w:val="-15"/>
          <w:sz w:val="24"/>
        </w:rPr>
        <w:t xml:space="preserve"> </w:t>
      </w:r>
      <w:r>
        <w:rPr>
          <w:color w:val="0E0E0E"/>
          <w:sz w:val="24"/>
        </w:rPr>
        <w:t>applicable</w:t>
      </w:r>
      <w:r>
        <w:rPr>
          <w:color w:val="0E0E0E"/>
          <w:spacing w:val="-2"/>
          <w:sz w:val="24"/>
        </w:rPr>
        <w:t xml:space="preserve"> </w:t>
      </w:r>
      <w:r>
        <w:rPr>
          <w:color w:val="0E0E0E"/>
          <w:sz w:val="24"/>
        </w:rPr>
        <w:t>Percentage</w:t>
      </w:r>
      <w:r>
        <w:rPr>
          <w:color w:val="0E0E0E"/>
          <w:spacing w:val="-5"/>
          <w:sz w:val="24"/>
        </w:rPr>
        <w:t xml:space="preserve"> </w:t>
      </w:r>
      <w:r>
        <w:rPr>
          <w:color w:val="0E0E0E"/>
          <w:sz w:val="24"/>
        </w:rPr>
        <w:t>Parameter</w:t>
      </w:r>
      <w:r>
        <w:rPr>
          <w:color w:val="0E0E0E"/>
          <w:spacing w:val="-7"/>
          <w:sz w:val="24"/>
        </w:rPr>
        <w:t xml:space="preserve"> </w:t>
      </w:r>
      <w:r>
        <w:rPr>
          <w:color w:val="0E0E0E"/>
          <w:sz w:val="24"/>
        </w:rPr>
        <w:t>set</w:t>
      </w:r>
      <w:r>
        <w:rPr>
          <w:color w:val="0E0E0E"/>
          <w:spacing w:val="-14"/>
          <w:sz w:val="24"/>
        </w:rPr>
        <w:t xml:space="preserve"> </w:t>
      </w:r>
      <w:r>
        <w:rPr>
          <w:color w:val="0E0E0E"/>
          <w:sz w:val="24"/>
        </w:rPr>
        <w:t>forth</w:t>
      </w:r>
      <w:r>
        <w:rPr>
          <w:color w:val="0E0E0E"/>
          <w:spacing w:val="-9"/>
          <w:sz w:val="24"/>
        </w:rPr>
        <w:t xml:space="preserve"> </w:t>
      </w:r>
      <w:r>
        <w:rPr>
          <w:color w:val="0E0E0E"/>
          <w:sz w:val="24"/>
        </w:rPr>
        <w:t>in</w:t>
      </w:r>
      <w:r>
        <w:rPr>
          <w:color w:val="0E0E0E"/>
          <w:spacing w:val="-15"/>
          <w:sz w:val="24"/>
        </w:rPr>
        <w:t xml:space="preserve"> </w:t>
      </w:r>
      <w:r>
        <w:rPr>
          <w:color w:val="0E0E0E"/>
          <w:sz w:val="24"/>
        </w:rPr>
        <w:t>clauses</w:t>
      </w:r>
      <w:r>
        <w:rPr>
          <w:color w:val="0E0E0E"/>
          <w:spacing w:val="-11"/>
          <w:sz w:val="24"/>
        </w:rPr>
        <w:t xml:space="preserve"> </w:t>
      </w:r>
      <w:r>
        <w:rPr>
          <w:color w:val="0E0E0E"/>
          <w:sz w:val="24"/>
        </w:rPr>
        <w:t>(2),</w:t>
      </w:r>
      <w:r>
        <w:rPr>
          <w:color w:val="0E0E0E"/>
          <w:spacing w:val="-10"/>
          <w:sz w:val="24"/>
        </w:rPr>
        <w:t xml:space="preserve"> </w:t>
      </w:r>
      <w:r>
        <w:rPr>
          <w:color w:val="0E0E0E"/>
          <w:sz w:val="24"/>
        </w:rPr>
        <w:t>(3),</w:t>
      </w:r>
      <w:r>
        <w:rPr>
          <w:color w:val="0E0E0E"/>
          <w:spacing w:val="-15"/>
          <w:sz w:val="24"/>
        </w:rPr>
        <w:t xml:space="preserve"> </w:t>
      </w:r>
      <w:r>
        <w:rPr>
          <w:color w:val="0E0E0E"/>
          <w:sz w:val="24"/>
        </w:rPr>
        <w:t>or</w:t>
      </w:r>
      <w:r>
        <w:rPr>
          <w:color w:val="0E0E0E"/>
          <w:spacing w:val="-14"/>
          <w:sz w:val="24"/>
        </w:rPr>
        <w:t xml:space="preserve"> </w:t>
      </w:r>
      <w:r>
        <w:rPr>
          <w:color w:val="0E0E0E"/>
          <w:sz w:val="24"/>
        </w:rPr>
        <w:t>(4)</w:t>
      </w:r>
      <w:r>
        <w:rPr>
          <w:color w:val="0E0E0E"/>
          <w:spacing w:val="-12"/>
          <w:sz w:val="24"/>
        </w:rPr>
        <w:t xml:space="preserve"> </w:t>
      </w:r>
      <w:r>
        <w:rPr>
          <w:color w:val="0E0E0E"/>
          <w:sz w:val="24"/>
        </w:rPr>
        <w:t>above, multiplied by the leverage ratio of such product.</w:t>
      </w:r>
    </w:p>
    <w:p w14:paraId="6BCD609D" w14:textId="77777777" w:rsidR="002B6B99" w:rsidRDefault="000576BC">
      <w:pPr>
        <w:pStyle w:val="ListParagraph"/>
        <w:numPr>
          <w:ilvl w:val="1"/>
          <w:numId w:val="6"/>
        </w:numPr>
        <w:tabs>
          <w:tab w:val="left" w:pos="1689"/>
        </w:tabs>
        <w:spacing w:line="480" w:lineRule="auto"/>
        <w:ind w:left="246" w:right="247" w:firstLine="720"/>
        <w:jc w:val="both"/>
        <w:rPr>
          <w:color w:val="0E0E0E"/>
          <w:sz w:val="24"/>
        </w:rPr>
      </w:pPr>
      <w:r>
        <w:rPr>
          <w:color w:val="0E0E0E"/>
          <w:sz w:val="24"/>
        </w:rPr>
        <w:t>The Reference Price used for determining which Percentage Parameter shall be applicable during a trading day shall be based on the closing price of the NMS Stock on the Primary Listing Exchange on the previous trading day,</w:t>
      </w:r>
      <w:r>
        <w:rPr>
          <w:color w:val="0E0E0E"/>
          <w:spacing w:val="-1"/>
          <w:sz w:val="24"/>
        </w:rPr>
        <w:t xml:space="preserve"> </w:t>
      </w:r>
      <w:r>
        <w:rPr>
          <w:color w:val="0E0E0E"/>
          <w:sz w:val="24"/>
        </w:rPr>
        <w:t>or if no closing price exists, the last sale on the</w:t>
      </w:r>
      <w:r>
        <w:rPr>
          <w:color w:val="0E0E0E"/>
          <w:spacing w:val="-3"/>
          <w:sz w:val="24"/>
        </w:rPr>
        <w:t xml:space="preserve"> </w:t>
      </w:r>
      <w:r>
        <w:rPr>
          <w:color w:val="0E0E0E"/>
          <w:sz w:val="24"/>
        </w:rPr>
        <w:t>Primary Listing Exchange reported by the Processor.</w:t>
      </w:r>
    </w:p>
    <w:p w14:paraId="410045E5" w14:textId="77777777" w:rsidR="002B6B99" w:rsidRDefault="002B6B99">
      <w:pPr>
        <w:pStyle w:val="ListParagraph"/>
        <w:spacing w:line="480" w:lineRule="auto"/>
        <w:jc w:val="both"/>
        <w:rPr>
          <w:sz w:val="24"/>
        </w:rPr>
        <w:sectPr w:rsidR="002B6B99">
          <w:headerReference w:type="default" r:id="rId24"/>
          <w:pgSz w:w="12240" w:h="15840"/>
          <w:pgMar w:top="1340" w:right="720" w:bottom="1260" w:left="1080" w:header="0" w:footer="1043" w:gutter="0"/>
          <w:cols w:space="720"/>
        </w:sectPr>
      </w:pPr>
    </w:p>
    <w:p w14:paraId="42863A88" w14:textId="77777777" w:rsidR="002B6B99" w:rsidRDefault="000576BC">
      <w:pPr>
        <w:pStyle w:val="Heading1"/>
        <w:spacing w:line="242" w:lineRule="auto"/>
        <w:ind w:left="3845" w:right="3837"/>
        <w:jc w:val="center"/>
      </w:pPr>
      <w:r>
        <w:rPr>
          <w:color w:val="0A0A0A"/>
        </w:rPr>
        <w:lastRenderedPageBreak/>
        <w:t>Appendix</w:t>
      </w:r>
      <w:r>
        <w:rPr>
          <w:color w:val="0A0A0A"/>
          <w:spacing w:val="-6"/>
        </w:rPr>
        <w:t xml:space="preserve"> </w:t>
      </w:r>
      <w:r>
        <w:rPr>
          <w:color w:val="0A0A0A"/>
        </w:rPr>
        <w:t>A</w:t>
      </w:r>
      <w:r>
        <w:rPr>
          <w:color w:val="0A0A0A"/>
          <w:spacing w:val="-15"/>
        </w:rPr>
        <w:t xml:space="preserve"> </w:t>
      </w:r>
      <w:r>
        <w:rPr>
          <w:b w:val="0"/>
          <w:color w:val="0A0A0A"/>
        </w:rPr>
        <w:t>-</w:t>
      </w:r>
      <w:r>
        <w:rPr>
          <w:b w:val="0"/>
          <w:color w:val="0A0A0A"/>
          <w:spacing w:val="-10"/>
        </w:rPr>
        <w:t xml:space="preserve"> </w:t>
      </w:r>
      <w:r>
        <w:rPr>
          <w:color w:val="0A0A0A"/>
        </w:rPr>
        <w:t>Schedule 1 (as of January 2, 2020)</w:t>
      </w:r>
    </w:p>
    <w:p w14:paraId="3280532A" w14:textId="77777777" w:rsidR="002B6B99" w:rsidRDefault="002B6B99">
      <w:pPr>
        <w:pStyle w:val="BodyText"/>
        <w:spacing w:before="70"/>
        <w:rPr>
          <w:b/>
          <w:sz w:val="20"/>
        </w:rPr>
      </w:pPr>
    </w:p>
    <w:tbl>
      <w:tblPr>
        <w:tblW w:w="0" w:type="auto"/>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2"/>
        <w:gridCol w:w="6750"/>
        <w:gridCol w:w="1808"/>
      </w:tblGrid>
      <w:tr w:rsidR="002B6B99" w14:paraId="352A3C1B" w14:textId="77777777">
        <w:trPr>
          <w:trHeight w:val="577"/>
        </w:trPr>
        <w:tc>
          <w:tcPr>
            <w:tcW w:w="1442" w:type="dxa"/>
            <w:tcBorders>
              <w:right w:val="single" w:sz="2" w:space="0" w:color="000000"/>
            </w:tcBorders>
            <w:shd w:val="clear" w:color="auto" w:fill="B6DDE8"/>
          </w:tcPr>
          <w:p w14:paraId="00035159" w14:textId="77777777" w:rsidR="002B6B99" w:rsidRDefault="000576BC">
            <w:pPr>
              <w:pStyle w:val="TableParagraph"/>
              <w:spacing w:before="122"/>
              <w:ind w:left="76"/>
              <w:rPr>
                <w:b/>
                <w:sz w:val="24"/>
              </w:rPr>
            </w:pPr>
            <w:r>
              <w:rPr>
                <w:b/>
                <w:color w:val="0A0A0A"/>
                <w:spacing w:val="-2"/>
                <w:sz w:val="24"/>
              </w:rPr>
              <w:t>Ticker</w:t>
            </w:r>
          </w:p>
        </w:tc>
        <w:tc>
          <w:tcPr>
            <w:tcW w:w="6750" w:type="dxa"/>
            <w:tcBorders>
              <w:left w:val="single" w:sz="2" w:space="0" w:color="000000"/>
              <w:right w:val="single" w:sz="2" w:space="0" w:color="000000"/>
            </w:tcBorders>
            <w:shd w:val="clear" w:color="auto" w:fill="B6DDE8"/>
          </w:tcPr>
          <w:p w14:paraId="1A5463B4" w14:textId="77777777" w:rsidR="002B6B99" w:rsidRDefault="000576BC">
            <w:pPr>
              <w:pStyle w:val="TableParagraph"/>
              <w:spacing w:before="122"/>
              <w:ind w:right="22"/>
              <w:rPr>
                <w:b/>
                <w:sz w:val="24"/>
              </w:rPr>
            </w:pPr>
            <w:proofErr w:type="spellStart"/>
            <w:r>
              <w:rPr>
                <w:b/>
                <w:color w:val="0A0A0A"/>
                <w:spacing w:val="-2"/>
                <w:w w:val="105"/>
                <w:sz w:val="24"/>
              </w:rPr>
              <w:t>ETPName</w:t>
            </w:r>
            <w:proofErr w:type="spellEnd"/>
          </w:p>
        </w:tc>
        <w:tc>
          <w:tcPr>
            <w:tcW w:w="1808" w:type="dxa"/>
            <w:tcBorders>
              <w:left w:val="single" w:sz="2" w:space="0" w:color="000000"/>
            </w:tcBorders>
            <w:shd w:val="clear" w:color="auto" w:fill="B6DDE8"/>
          </w:tcPr>
          <w:p w14:paraId="3281B5DA" w14:textId="77777777" w:rsidR="002B6B99" w:rsidRDefault="000576BC">
            <w:pPr>
              <w:pStyle w:val="TableParagraph"/>
              <w:spacing w:before="122"/>
              <w:ind w:left="16" w:right="15"/>
              <w:rPr>
                <w:b/>
                <w:sz w:val="24"/>
              </w:rPr>
            </w:pPr>
            <w:r>
              <w:rPr>
                <w:b/>
                <w:color w:val="0A0A0A"/>
                <w:spacing w:val="-2"/>
                <w:sz w:val="24"/>
              </w:rPr>
              <w:t>Exchange</w:t>
            </w:r>
          </w:p>
        </w:tc>
      </w:tr>
      <w:tr w:rsidR="002B6B99" w14:paraId="3965A2A7" w14:textId="77777777">
        <w:trPr>
          <w:trHeight w:val="290"/>
        </w:trPr>
        <w:tc>
          <w:tcPr>
            <w:tcW w:w="1442" w:type="dxa"/>
            <w:tcBorders>
              <w:right w:val="single" w:sz="2" w:space="0" w:color="000000"/>
            </w:tcBorders>
          </w:tcPr>
          <w:p w14:paraId="3050BA14" w14:textId="77777777" w:rsidR="002B6B99" w:rsidRDefault="000576BC">
            <w:pPr>
              <w:pStyle w:val="TableParagraph"/>
              <w:spacing w:line="250" w:lineRule="exact"/>
              <w:ind w:left="85"/>
              <w:rPr>
                <w:sz w:val="23"/>
              </w:rPr>
            </w:pPr>
            <w:r>
              <w:rPr>
                <w:color w:val="0A0A0A"/>
                <w:spacing w:val="-5"/>
                <w:w w:val="105"/>
                <w:sz w:val="23"/>
              </w:rPr>
              <w:t>SPY</w:t>
            </w:r>
          </w:p>
        </w:tc>
        <w:tc>
          <w:tcPr>
            <w:tcW w:w="6750" w:type="dxa"/>
            <w:tcBorders>
              <w:left w:val="single" w:sz="2" w:space="0" w:color="000000"/>
              <w:right w:val="single" w:sz="2" w:space="0" w:color="000000"/>
            </w:tcBorders>
          </w:tcPr>
          <w:p w14:paraId="23FF606E" w14:textId="77777777" w:rsidR="002B6B99" w:rsidRDefault="000576BC">
            <w:pPr>
              <w:pStyle w:val="TableParagraph"/>
              <w:spacing w:line="255" w:lineRule="exact"/>
              <w:ind w:right="18"/>
              <w:rPr>
                <w:sz w:val="23"/>
              </w:rPr>
            </w:pPr>
            <w:r>
              <w:rPr>
                <w:color w:val="0A0A0A"/>
                <w:w w:val="105"/>
                <w:sz w:val="23"/>
              </w:rPr>
              <w:t>SPDR</w:t>
            </w:r>
            <w:r>
              <w:rPr>
                <w:color w:val="0A0A0A"/>
                <w:spacing w:val="-4"/>
                <w:w w:val="105"/>
                <w:sz w:val="23"/>
              </w:rPr>
              <w:t xml:space="preserve"> </w:t>
            </w:r>
            <w:r>
              <w:rPr>
                <w:color w:val="0A0A0A"/>
                <w:w w:val="105"/>
                <w:sz w:val="23"/>
              </w:rPr>
              <w:t>S&amp;P</w:t>
            </w:r>
            <w:r>
              <w:rPr>
                <w:color w:val="0A0A0A"/>
                <w:spacing w:val="-3"/>
                <w:w w:val="105"/>
                <w:sz w:val="23"/>
              </w:rPr>
              <w:t xml:space="preserve"> </w:t>
            </w:r>
            <w:r>
              <w:rPr>
                <w:color w:val="0A0A0A"/>
                <w:w w:val="105"/>
                <w:sz w:val="23"/>
              </w:rPr>
              <w:t>500</w:t>
            </w:r>
            <w:r>
              <w:rPr>
                <w:color w:val="0A0A0A"/>
                <w:spacing w:val="-4"/>
                <w:w w:val="105"/>
                <w:sz w:val="23"/>
              </w:rPr>
              <w:t xml:space="preserve"> </w:t>
            </w:r>
            <w:r>
              <w:rPr>
                <w:color w:val="1C1C1C"/>
                <w:w w:val="105"/>
                <w:sz w:val="23"/>
              </w:rPr>
              <w:t>ETF</w:t>
            </w:r>
            <w:r>
              <w:rPr>
                <w:color w:val="1C1C1C"/>
                <w:spacing w:val="-10"/>
                <w:w w:val="105"/>
                <w:sz w:val="23"/>
              </w:rPr>
              <w:t xml:space="preserve"> </w:t>
            </w:r>
            <w:r>
              <w:rPr>
                <w:color w:val="0A0A0A"/>
                <w:spacing w:val="-4"/>
                <w:w w:val="105"/>
                <w:sz w:val="23"/>
              </w:rPr>
              <w:t>Trust</w:t>
            </w:r>
          </w:p>
        </w:tc>
        <w:tc>
          <w:tcPr>
            <w:tcW w:w="1808" w:type="dxa"/>
            <w:tcBorders>
              <w:left w:val="single" w:sz="2" w:space="0" w:color="000000"/>
            </w:tcBorders>
          </w:tcPr>
          <w:p w14:paraId="17231EEA" w14:textId="77777777" w:rsidR="002B6B99" w:rsidRDefault="000576BC">
            <w:pPr>
              <w:pStyle w:val="TableParagraph"/>
              <w:spacing w:line="255" w:lineRule="exact"/>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25A142EE" w14:textId="77777777">
        <w:trPr>
          <w:trHeight w:val="287"/>
        </w:trPr>
        <w:tc>
          <w:tcPr>
            <w:tcW w:w="1442" w:type="dxa"/>
            <w:tcBorders>
              <w:right w:val="single" w:sz="2" w:space="0" w:color="000000"/>
            </w:tcBorders>
          </w:tcPr>
          <w:p w14:paraId="0B1DC63D" w14:textId="77777777" w:rsidR="002B6B99" w:rsidRDefault="000576BC">
            <w:pPr>
              <w:pStyle w:val="TableParagraph"/>
              <w:spacing w:line="253" w:lineRule="exact"/>
              <w:ind w:left="81"/>
              <w:rPr>
                <w:sz w:val="23"/>
              </w:rPr>
            </w:pPr>
            <w:r>
              <w:rPr>
                <w:color w:val="0A0A0A"/>
                <w:spacing w:val="-5"/>
                <w:w w:val="105"/>
                <w:sz w:val="23"/>
              </w:rPr>
              <w:t>QQQ</w:t>
            </w:r>
          </w:p>
        </w:tc>
        <w:tc>
          <w:tcPr>
            <w:tcW w:w="6750" w:type="dxa"/>
            <w:tcBorders>
              <w:left w:val="single" w:sz="2" w:space="0" w:color="000000"/>
              <w:right w:val="single" w:sz="2" w:space="0" w:color="000000"/>
            </w:tcBorders>
          </w:tcPr>
          <w:p w14:paraId="104ABAA0" w14:textId="77777777" w:rsidR="002B6B99" w:rsidRDefault="000576BC">
            <w:pPr>
              <w:pStyle w:val="TableParagraph"/>
              <w:spacing w:line="253" w:lineRule="exact"/>
              <w:ind w:right="14"/>
              <w:rPr>
                <w:sz w:val="23"/>
              </w:rPr>
            </w:pPr>
            <w:r>
              <w:rPr>
                <w:color w:val="0A0A0A"/>
                <w:w w:val="105"/>
                <w:sz w:val="23"/>
              </w:rPr>
              <w:t>Invesco</w:t>
            </w:r>
            <w:r>
              <w:rPr>
                <w:color w:val="0A0A0A"/>
                <w:spacing w:val="-5"/>
                <w:w w:val="105"/>
                <w:sz w:val="23"/>
              </w:rPr>
              <w:t xml:space="preserve"> </w:t>
            </w:r>
            <w:r>
              <w:rPr>
                <w:color w:val="0A0A0A"/>
                <w:w w:val="105"/>
                <w:sz w:val="23"/>
              </w:rPr>
              <w:t>QQQ</w:t>
            </w:r>
            <w:r>
              <w:rPr>
                <w:color w:val="0A0A0A"/>
                <w:spacing w:val="-8"/>
                <w:w w:val="105"/>
                <w:sz w:val="23"/>
              </w:rPr>
              <w:t xml:space="preserve"> </w:t>
            </w:r>
            <w:r>
              <w:rPr>
                <w:color w:val="0A0A0A"/>
                <w:spacing w:val="-2"/>
                <w:w w:val="105"/>
                <w:sz w:val="23"/>
              </w:rPr>
              <w:t>Trust</w:t>
            </w:r>
          </w:p>
        </w:tc>
        <w:tc>
          <w:tcPr>
            <w:tcW w:w="1808" w:type="dxa"/>
            <w:tcBorders>
              <w:left w:val="single" w:sz="2" w:space="0" w:color="000000"/>
            </w:tcBorders>
          </w:tcPr>
          <w:p w14:paraId="1DE642E6" w14:textId="77777777" w:rsidR="002B6B99" w:rsidRDefault="000576BC">
            <w:pPr>
              <w:pStyle w:val="TableParagraph"/>
              <w:spacing w:line="253" w:lineRule="exact"/>
              <w:ind w:left="16" w:right="17"/>
              <w:rPr>
                <w:sz w:val="23"/>
              </w:rPr>
            </w:pPr>
            <w:r>
              <w:rPr>
                <w:color w:val="0A0A0A"/>
                <w:spacing w:val="-2"/>
                <w:sz w:val="23"/>
              </w:rPr>
              <w:t>NASDAQ</w:t>
            </w:r>
          </w:p>
        </w:tc>
      </w:tr>
      <w:tr w:rsidR="002B6B99" w14:paraId="68796E75" w14:textId="77777777">
        <w:trPr>
          <w:trHeight w:val="290"/>
        </w:trPr>
        <w:tc>
          <w:tcPr>
            <w:tcW w:w="1442" w:type="dxa"/>
            <w:tcBorders>
              <w:right w:val="single" w:sz="2" w:space="0" w:color="000000"/>
            </w:tcBorders>
          </w:tcPr>
          <w:p w14:paraId="369161FA" w14:textId="77777777" w:rsidR="002B6B99" w:rsidRDefault="000576BC">
            <w:pPr>
              <w:pStyle w:val="TableParagraph"/>
              <w:spacing w:line="248" w:lineRule="exact"/>
              <w:ind w:left="76"/>
              <w:rPr>
                <w:sz w:val="23"/>
              </w:rPr>
            </w:pPr>
            <w:r>
              <w:rPr>
                <w:color w:val="0A0A0A"/>
                <w:spacing w:val="-5"/>
                <w:w w:val="105"/>
                <w:sz w:val="23"/>
              </w:rPr>
              <w:t>IWM</w:t>
            </w:r>
          </w:p>
        </w:tc>
        <w:tc>
          <w:tcPr>
            <w:tcW w:w="6750" w:type="dxa"/>
            <w:tcBorders>
              <w:left w:val="single" w:sz="2" w:space="0" w:color="000000"/>
              <w:right w:val="single" w:sz="2" w:space="0" w:color="000000"/>
            </w:tcBorders>
          </w:tcPr>
          <w:p w14:paraId="02689289" w14:textId="77777777" w:rsidR="002B6B99" w:rsidRDefault="000576BC">
            <w:pPr>
              <w:pStyle w:val="TableParagraph"/>
              <w:spacing w:line="258" w:lineRule="exact"/>
              <w:ind w:right="10"/>
              <w:rPr>
                <w:sz w:val="23"/>
              </w:rPr>
            </w:pPr>
            <w:r>
              <w:rPr>
                <w:color w:val="0A0A0A"/>
                <w:w w:val="105"/>
                <w:sz w:val="23"/>
              </w:rPr>
              <w:t>iShares</w:t>
            </w:r>
            <w:r>
              <w:rPr>
                <w:color w:val="0A0A0A"/>
                <w:spacing w:val="-9"/>
                <w:w w:val="105"/>
                <w:sz w:val="23"/>
              </w:rPr>
              <w:t xml:space="preserve"> </w:t>
            </w:r>
            <w:r>
              <w:rPr>
                <w:color w:val="0A0A0A"/>
                <w:w w:val="105"/>
                <w:sz w:val="23"/>
              </w:rPr>
              <w:t>Russell</w:t>
            </w:r>
            <w:r>
              <w:rPr>
                <w:color w:val="0A0A0A"/>
                <w:spacing w:val="-6"/>
                <w:w w:val="105"/>
                <w:sz w:val="23"/>
              </w:rPr>
              <w:t xml:space="preserve"> </w:t>
            </w:r>
            <w:r>
              <w:rPr>
                <w:color w:val="0A0A0A"/>
                <w:w w:val="105"/>
                <w:sz w:val="23"/>
              </w:rPr>
              <w:t>2000</w:t>
            </w:r>
            <w:r>
              <w:rPr>
                <w:color w:val="0A0A0A"/>
                <w:spacing w:val="-12"/>
                <w:w w:val="105"/>
                <w:sz w:val="23"/>
              </w:rPr>
              <w:t xml:space="preserve"> </w:t>
            </w:r>
            <w:r>
              <w:rPr>
                <w:color w:val="1C1C1C"/>
                <w:spacing w:val="-5"/>
                <w:w w:val="105"/>
                <w:sz w:val="23"/>
              </w:rPr>
              <w:t>ETF</w:t>
            </w:r>
          </w:p>
        </w:tc>
        <w:tc>
          <w:tcPr>
            <w:tcW w:w="1808" w:type="dxa"/>
            <w:tcBorders>
              <w:left w:val="single" w:sz="2" w:space="0" w:color="000000"/>
            </w:tcBorders>
          </w:tcPr>
          <w:p w14:paraId="00CA35AA" w14:textId="77777777" w:rsidR="002B6B99" w:rsidRDefault="000576BC">
            <w:pPr>
              <w:pStyle w:val="TableParagraph"/>
              <w:spacing w:line="258" w:lineRule="exact"/>
              <w:ind w:left="16" w:right="4"/>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6FC0E3E6" w14:textId="77777777">
        <w:trPr>
          <w:trHeight w:val="287"/>
        </w:trPr>
        <w:tc>
          <w:tcPr>
            <w:tcW w:w="1442" w:type="dxa"/>
            <w:tcBorders>
              <w:right w:val="single" w:sz="2" w:space="0" w:color="000000"/>
            </w:tcBorders>
          </w:tcPr>
          <w:p w14:paraId="158F7C15" w14:textId="77777777" w:rsidR="002B6B99" w:rsidRDefault="000576BC">
            <w:pPr>
              <w:pStyle w:val="TableParagraph"/>
              <w:spacing w:line="251" w:lineRule="exact"/>
              <w:ind w:left="80"/>
              <w:rPr>
                <w:sz w:val="23"/>
              </w:rPr>
            </w:pPr>
            <w:r>
              <w:rPr>
                <w:color w:val="0A0A0A"/>
                <w:spacing w:val="-5"/>
                <w:w w:val="105"/>
                <w:sz w:val="23"/>
              </w:rPr>
              <w:t>EEM</w:t>
            </w:r>
          </w:p>
        </w:tc>
        <w:tc>
          <w:tcPr>
            <w:tcW w:w="6750" w:type="dxa"/>
            <w:tcBorders>
              <w:left w:val="single" w:sz="2" w:space="0" w:color="000000"/>
              <w:right w:val="single" w:sz="2" w:space="0" w:color="000000"/>
            </w:tcBorders>
          </w:tcPr>
          <w:p w14:paraId="3C97E27C" w14:textId="77777777" w:rsidR="002B6B99" w:rsidRDefault="000576BC">
            <w:pPr>
              <w:pStyle w:val="TableParagraph"/>
              <w:spacing w:line="256" w:lineRule="exact"/>
              <w:ind w:right="6"/>
              <w:rPr>
                <w:sz w:val="23"/>
              </w:rPr>
            </w:pPr>
            <w:r>
              <w:rPr>
                <w:color w:val="0A0A0A"/>
                <w:w w:val="105"/>
                <w:sz w:val="23"/>
              </w:rPr>
              <w:t>iShares</w:t>
            </w:r>
            <w:r>
              <w:rPr>
                <w:color w:val="0A0A0A"/>
                <w:spacing w:val="-8"/>
                <w:w w:val="105"/>
                <w:sz w:val="23"/>
              </w:rPr>
              <w:t xml:space="preserve"> </w:t>
            </w:r>
            <w:r>
              <w:rPr>
                <w:color w:val="0A0A0A"/>
                <w:w w:val="105"/>
                <w:sz w:val="23"/>
              </w:rPr>
              <w:t>MSCI</w:t>
            </w:r>
            <w:r>
              <w:rPr>
                <w:color w:val="0A0A0A"/>
                <w:spacing w:val="-15"/>
                <w:w w:val="105"/>
                <w:sz w:val="23"/>
              </w:rPr>
              <w:t xml:space="preserve"> </w:t>
            </w:r>
            <w:r>
              <w:rPr>
                <w:color w:val="0A0A0A"/>
                <w:w w:val="105"/>
                <w:sz w:val="23"/>
              </w:rPr>
              <w:t>Emerging</w:t>
            </w:r>
            <w:r>
              <w:rPr>
                <w:color w:val="0A0A0A"/>
                <w:spacing w:val="-5"/>
                <w:w w:val="105"/>
                <w:sz w:val="23"/>
              </w:rPr>
              <w:t xml:space="preserve"> </w:t>
            </w:r>
            <w:r>
              <w:rPr>
                <w:color w:val="0A0A0A"/>
                <w:w w:val="105"/>
                <w:sz w:val="23"/>
              </w:rPr>
              <w:t>Markets</w:t>
            </w:r>
            <w:r>
              <w:rPr>
                <w:color w:val="0A0A0A"/>
                <w:spacing w:val="-10"/>
                <w:w w:val="105"/>
                <w:sz w:val="23"/>
              </w:rPr>
              <w:t xml:space="preserve"> </w:t>
            </w:r>
            <w:r>
              <w:rPr>
                <w:color w:val="0A0A0A"/>
                <w:spacing w:val="-5"/>
                <w:w w:val="105"/>
                <w:sz w:val="23"/>
              </w:rPr>
              <w:t>ETF</w:t>
            </w:r>
          </w:p>
        </w:tc>
        <w:tc>
          <w:tcPr>
            <w:tcW w:w="1808" w:type="dxa"/>
            <w:tcBorders>
              <w:left w:val="single" w:sz="2" w:space="0" w:color="000000"/>
            </w:tcBorders>
          </w:tcPr>
          <w:p w14:paraId="29D87302" w14:textId="77777777" w:rsidR="002B6B99" w:rsidRDefault="000576BC">
            <w:pPr>
              <w:pStyle w:val="TableParagraph"/>
              <w:spacing w:line="256" w:lineRule="exact"/>
              <w:ind w:left="16" w:right="4"/>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26457C5E" w14:textId="77777777">
        <w:trPr>
          <w:trHeight w:val="290"/>
        </w:trPr>
        <w:tc>
          <w:tcPr>
            <w:tcW w:w="1442" w:type="dxa"/>
            <w:tcBorders>
              <w:right w:val="single" w:sz="2" w:space="0" w:color="000000"/>
            </w:tcBorders>
          </w:tcPr>
          <w:p w14:paraId="55F3D608" w14:textId="77777777" w:rsidR="002B6B99" w:rsidRDefault="000576BC">
            <w:pPr>
              <w:pStyle w:val="TableParagraph"/>
              <w:spacing w:line="252" w:lineRule="exact"/>
              <w:ind w:left="76"/>
              <w:rPr>
                <w:sz w:val="23"/>
              </w:rPr>
            </w:pPr>
            <w:r>
              <w:rPr>
                <w:color w:val="0A0A0A"/>
                <w:spacing w:val="-5"/>
                <w:sz w:val="23"/>
              </w:rPr>
              <w:t>GDX</w:t>
            </w:r>
          </w:p>
        </w:tc>
        <w:tc>
          <w:tcPr>
            <w:tcW w:w="6750" w:type="dxa"/>
            <w:tcBorders>
              <w:left w:val="single" w:sz="2" w:space="0" w:color="000000"/>
              <w:right w:val="single" w:sz="2" w:space="0" w:color="000000"/>
            </w:tcBorders>
          </w:tcPr>
          <w:p w14:paraId="0666C4E8" w14:textId="77777777" w:rsidR="002B6B99" w:rsidRDefault="000576BC">
            <w:pPr>
              <w:pStyle w:val="TableParagraph"/>
              <w:spacing w:line="256" w:lineRule="exact"/>
              <w:ind w:right="11"/>
              <w:rPr>
                <w:sz w:val="23"/>
              </w:rPr>
            </w:pPr>
            <w:r>
              <w:rPr>
                <w:color w:val="0A0A0A"/>
                <w:w w:val="105"/>
                <w:sz w:val="23"/>
              </w:rPr>
              <w:t>VanEck</w:t>
            </w:r>
            <w:r>
              <w:rPr>
                <w:color w:val="0A0A0A"/>
                <w:spacing w:val="-7"/>
                <w:w w:val="105"/>
                <w:sz w:val="23"/>
              </w:rPr>
              <w:t xml:space="preserve"> </w:t>
            </w:r>
            <w:r>
              <w:rPr>
                <w:color w:val="0A0A0A"/>
                <w:w w:val="105"/>
                <w:sz w:val="23"/>
              </w:rPr>
              <w:t>Vectors</w:t>
            </w:r>
            <w:r>
              <w:rPr>
                <w:color w:val="0A0A0A"/>
                <w:spacing w:val="-8"/>
                <w:w w:val="105"/>
                <w:sz w:val="23"/>
              </w:rPr>
              <w:t xml:space="preserve"> </w:t>
            </w:r>
            <w:r>
              <w:rPr>
                <w:color w:val="0A0A0A"/>
                <w:w w:val="105"/>
                <w:sz w:val="23"/>
              </w:rPr>
              <w:t>Gold</w:t>
            </w:r>
            <w:r>
              <w:rPr>
                <w:color w:val="0A0A0A"/>
                <w:spacing w:val="-6"/>
                <w:w w:val="105"/>
                <w:sz w:val="23"/>
              </w:rPr>
              <w:t xml:space="preserve"> </w:t>
            </w:r>
            <w:r>
              <w:rPr>
                <w:color w:val="0A0A0A"/>
                <w:w w:val="105"/>
                <w:sz w:val="23"/>
              </w:rPr>
              <w:t>Miners</w:t>
            </w:r>
            <w:r>
              <w:rPr>
                <w:color w:val="0A0A0A"/>
                <w:spacing w:val="-7"/>
                <w:w w:val="105"/>
                <w:sz w:val="23"/>
              </w:rPr>
              <w:t xml:space="preserve"> </w:t>
            </w:r>
            <w:r>
              <w:rPr>
                <w:color w:val="0A0A0A"/>
                <w:spacing w:val="-5"/>
                <w:w w:val="105"/>
                <w:sz w:val="23"/>
              </w:rPr>
              <w:t>ETF</w:t>
            </w:r>
          </w:p>
        </w:tc>
        <w:tc>
          <w:tcPr>
            <w:tcW w:w="1808" w:type="dxa"/>
            <w:tcBorders>
              <w:left w:val="single" w:sz="2" w:space="0" w:color="000000"/>
            </w:tcBorders>
          </w:tcPr>
          <w:p w14:paraId="2F9C9D26" w14:textId="77777777" w:rsidR="002B6B99" w:rsidRDefault="000576BC">
            <w:pPr>
              <w:pStyle w:val="TableParagraph"/>
              <w:spacing w:line="256" w:lineRule="exact"/>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598078D9" w14:textId="77777777">
        <w:trPr>
          <w:trHeight w:val="290"/>
        </w:trPr>
        <w:tc>
          <w:tcPr>
            <w:tcW w:w="1442" w:type="dxa"/>
            <w:tcBorders>
              <w:right w:val="single" w:sz="2" w:space="0" w:color="000000"/>
            </w:tcBorders>
          </w:tcPr>
          <w:p w14:paraId="52C0F984" w14:textId="77777777" w:rsidR="002B6B99" w:rsidRDefault="000576BC">
            <w:pPr>
              <w:pStyle w:val="TableParagraph"/>
              <w:spacing w:line="249" w:lineRule="exact"/>
              <w:ind w:left="80"/>
              <w:rPr>
                <w:sz w:val="23"/>
              </w:rPr>
            </w:pPr>
            <w:r>
              <w:rPr>
                <w:color w:val="0A0A0A"/>
                <w:spacing w:val="-5"/>
                <w:w w:val="105"/>
                <w:sz w:val="23"/>
              </w:rPr>
              <w:t>HYG</w:t>
            </w:r>
          </w:p>
        </w:tc>
        <w:tc>
          <w:tcPr>
            <w:tcW w:w="6750" w:type="dxa"/>
            <w:tcBorders>
              <w:left w:val="single" w:sz="2" w:space="0" w:color="000000"/>
              <w:right w:val="single" w:sz="2" w:space="0" w:color="000000"/>
            </w:tcBorders>
          </w:tcPr>
          <w:p w14:paraId="50310ED9" w14:textId="77777777" w:rsidR="002B6B99" w:rsidRDefault="000576BC">
            <w:pPr>
              <w:pStyle w:val="TableParagraph"/>
              <w:spacing w:line="259" w:lineRule="exact"/>
              <w:ind w:right="10"/>
              <w:rPr>
                <w:sz w:val="23"/>
              </w:rPr>
            </w:pPr>
            <w:r>
              <w:rPr>
                <w:color w:val="0A0A0A"/>
                <w:w w:val="105"/>
                <w:sz w:val="23"/>
              </w:rPr>
              <w:t xml:space="preserve">iShares </w:t>
            </w:r>
            <w:proofErr w:type="spellStart"/>
            <w:r>
              <w:rPr>
                <w:color w:val="0A0A0A"/>
                <w:w w:val="105"/>
                <w:sz w:val="23"/>
              </w:rPr>
              <w:t>iBoxx</w:t>
            </w:r>
            <w:proofErr w:type="spellEnd"/>
            <w:r>
              <w:rPr>
                <w:color w:val="0A0A0A"/>
                <w:spacing w:val="2"/>
                <w:w w:val="105"/>
                <w:sz w:val="23"/>
              </w:rPr>
              <w:t xml:space="preserve"> </w:t>
            </w:r>
            <w:r>
              <w:rPr>
                <w:color w:val="1C1C1C"/>
                <w:w w:val="105"/>
                <w:sz w:val="23"/>
              </w:rPr>
              <w:t>$</w:t>
            </w:r>
            <w:r>
              <w:rPr>
                <w:color w:val="1C1C1C"/>
                <w:spacing w:val="-15"/>
                <w:w w:val="105"/>
                <w:sz w:val="23"/>
              </w:rPr>
              <w:t xml:space="preserve"> </w:t>
            </w:r>
            <w:r>
              <w:rPr>
                <w:color w:val="0A0A0A"/>
                <w:w w:val="105"/>
                <w:sz w:val="23"/>
              </w:rPr>
              <w:t>High</w:t>
            </w:r>
            <w:r>
              <w:rPr>
                <w:color w:val="0A0A0A"/>
                <w:spacing w:val="-9"/>
                <w:w w:val="105"/>
                <w:sz w:val="23"/>
              </w:rPr>
              <w:t xml:space="preserve"> </w:t>
            </w:r>
            <w:r>
              <w:rPr>
                <w:color w:val="0A0A0A"/>
                <w:w w:val="105"/>
                <w:sz w:val="23"/>
              </w:rPr>
              <w:t>Yield</w:t>
            </w:r>
            <w:r>
              <w:rPr>
                <w:color w:val="0A0A0A"/>
                <w:spacing w:val="-7"/>
                <w:w w:val="105"/>
                <w:sz w:val="23"/>
              </w:rPr>
              <w:t xml:space="preserve"> </w:t>
            </w:r>
            <w:r>
              <w:rPr>
                <w:color w:val="0A0A0A"/>
                <w:w w:val="105"/>
                <w:sz w:val="23"/>
              </w:rPr>
              <w:t>Corporate</w:t>
            </w:r>
            <w:r>
              <w:rPr>
                <w:color w:val="0A0A0A"/>
                <w:spacing w:val="-4"/>
                <w:w w:val="105"/>
                <w:sz w:val="23"/>
              </w:rPr>
              <w:t xml:space="preserve"> </w:t>
            </w:r>
            <w:r>
              <w:rPr>
                <w:color w:val="0A0A0A"/>
                <w:w w:val="105"/>
                <w:sz w:val="23"/>
              </w:rPr>
              <w:t>Bond</w:t>
            </w:r>
            <w:r>
              <w:rPr>
                <w:color w:val="0A0A0A"/>
                <w:spacing w:val="-8"/>
                <w:w w:val="105"/>
                <w:sz w:val="23"/>
              </w:rPr>
              <w:t xml:space="preserve"> </w:t>
            </w:r>
            <w:r>
              <w:rPr>
                <w:color w:val="0A0A0A"/>
                <w:spacing w:val="-5"/>
                <w:w w:val="105"/>
                <w:sz w:val="23"/>
              </w:rPr>
              <w:t>ETF</w:t>
            </w:r>
          </w:p>
        </w:tc>
        <w:tc>
          <w:tcPr>
            <w:tcW w:w="1808" w:type="dxa"/>
            <w:tcBorders>
              <w:left w:val="single" w:sz="2" w:space="0" w:color="000000"/>
            </w:tcBorders>
          </w:tcPr>
          <w:p w14:paraId="05138921" w14:textId="77777777" w:rsidR="002B6B99" w:rsidRDefault="000576BC">
            <w:pPr>
              <w:pStyle w:val="TableParagraph"/>
              <w:spacing w:line="259" w:lineRule="exact"/>
              <w:ind w:left="16" w:right="4"/>
              <w:rPr>
                <w:sz w:val="23"/>
              </w:rPr>
            </w:pPr>
            <w:r>
              <w:rPr>
                <w:color w:val="0A0A0A"/>
                <w:sz w:val="23"/>
              </w:rPr>
              <w:t>NYSE</w:t>
            </w:r>
            <w:r>
              <w:rPr>
                <w:color w:val="0A0A0A"/>
                <w:spacing w:val="30"/>
                <w:sz w:val="23"/>
              </w:rPr>
              <w:t xml:space="preserve"> </w:t>
            </w:r>
            <w:r>
              <w:rPr>
                <w:color w:val="0A0A0A"/>
                <w:spacing w:val="-4"/>
                <w:sz w:val="23"/>
              </w:rPr>
              <w:t>Arca</w:t>
            </w:r>
          </w:p>
        </w:tc>
      </w:tr>
      <w:tr w:rsidR="002B6B99" w14:paraId="0802A1B3" w14:textId="77777777">
        <w:trPr>
          <w:trHeight w:val="287"/>
        </w:trPr>
        <w:tc>
          <w:tcPr>
            <w:tcW w:w="1442" w:type="dxa"/>
            <w:tcBorders>
              <w:right w:val="single" w:sz="2" w:space="0" w:color="000000"/>
            </w:tcBorders>
          </w:tcPr>
          <w:p w14:paraId="30A91013" w14:textId="77777777" w:rsidR="002B6B99" w:rsidRDefault="000576BC">
            <w:pPr>
              <w:pStyle w:val="TableParagraph"/>
              <w:spacing w:line="252" w:lineRule="exact"/>
              <w:ind w:left="80"/>
              <w:rPr>
                <w:sz w:val="23"/>
              </w:rPr>
            </w:pPr>
            <w:r>
              <w:rPr>
                <w:color w:val="0A0A0A"/>
                <w:spacing w:val="-5"/>
                <w:w w:val="105"/>
                <w:sz w:val="23"/>
              </w:rPr>
              <w:t>EFA</w:t>
            </w:r>
          </w:p>
        </w:tc>
        <w:tc>
          <w:tcPr>
            <w:tcW w:w="6750" w:type="dxa"/>
            <w:tcBorders>
              <w:left w:val="single" w:sz="2" w:space="0" w:color="000000"/>
              <w:right w:val="single" w:sz="2" w:space="0" w:color="000000"/>
            </w:tcBorders>
          </w:tcPr>
          <w:p w14:paraId="60DA6A50" w14:textId="77777777" w:rsidR="002B6B99" w:rsidRDefault="000576BC">
            <w:pPr>
              <w:pStyle w:val="TableParagraph"/>
              <w:spacing w:line="257" w:lineRule="exact"/>
              <w:ind w:right="10"/>
              <w:rPr>
                <w:sz w:val="23"/>
              </w:rPr>
            </w:pPr>
            <w:r>
              <w:rPr>
                <w:color w:val="0A0A0A"/>
                <w:w w:val="105"/>
                <w:sz w:val="23"/>
              </w:rPr>
              <w:t>iShares</w:t>
            </w:r>
            <w:r>
              <w:rPr>
                <w:color w:val="0A0A0A"/>
                <w:spacing w:val="-6"/>
                <w:w w:val="105"/>
                <w:sz w:val="23"/>
              </w:rPr>
              <w:t xml:space="preserve"> </w:t>
            </w:r>
            <w:r>
              <w:rPr>
                <w:color w:val="0A0A0A"/>
                <w:w w:val="105"/>
                <w:sz w:val="23"/>
              </w:rPr>
              <w:t>MSCI</w:t>
            </w:r>
            <w:r>
              <w:rPr>
                <w:color w:val="0A0A0A"/>
                <w:spacing w:val="-15"/>
                <w:w w:val="105"/>
                <w:sz w:val="23"/>
              </w:rPr>
              <w:t xml:space="preserve"> </w:t>
            </w:r>
            <w:r>
              <w:rPr>
                <w:color w:val="0A0A0A"/>
                <w:w w:val="105"/>
                <w:sz w:val="23"/>
              </w:rPr>
              <w:t>EAFE</w:t>
            </w:r>
            <w:r>
              <w:rPr>
                <w:color w:val="0A0A0A"/>
                <w:spacing w:val="-4"/>
                <w:w w:val="105"/>
                <w:sz w:val="23"/>
              </w:rPr>
              <w:t xml:space="preserve"> </w:t>
            </w:r>
            <w:r>
              <w:rPr>
                <w:color w:val="0A0A0A"/>
                <w:spacing w:val="-5"/>
                <w:w w:val="105"/>
                <w:sz w:val="23"/>
              </w:rPr>
              <w:t>ETF</w:t>
            </w:r>
          </w:p>
        </w:tc>
        <w:tc>
          <w:tcPr>
            <w:tcW w:w="1808" w:type="dxa"/>
            <w:tcBorders>
              <w:left w:val="single" w:sz="2" w:space="0" w:color="000000"/>
            </w:tcBorders>
          </w:tcPr>
          <w:p w14:paraId="362D6EDB" w14:textId="77777777" w:rsidR="002B6B99" w:rsidRDefault="000576BC">
            <w:pPr>
              <w:pStyle w:val="TableParagraph"/>
              <w:spacing w:line="257" w:lineRule="exact"/>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43AD7A73" w14:textId="77777777">
        <w:trPr>
          <w:trHeight w:val="290"/>
        </w:trPr>
        <w:tc>
          <w:tcPr>
            <w:tcW w:w="1442" w:type="dxa"/>
            <w:tcBorders>
              <w:right w:val="single" w:sz="2" w:space="0" w:color="000000"/>
            </w:tcBorders>
          </w:tcPr>
          <w:p w14:paraId="68021735" w14:textId="77777777" w:rsidR="002B6B99" w:rsidRDefault="000576BC">
            <w:pPr>
              <w:pStyle w:val="TableParagraph"/>
              <w:spacing w:line="253" w:lineRule="exact"/>
              <w:ind w:left="81"/>
              <w:rPr>
                <w:sz w:val="23"/>
              </w:rPr>
            </w:pPr>
            <w:r>
              <w:rPr>
                <w:color w:val="0A0A0A"/>
                <w:spacing w:val="-5"/>
                <w:w w:val="105"/>
                <w:sz w:val="23"/>
              </w:rPr>
              <w:t>TLT</w:t>
            </w:r>
          </w:p>
        </w:tc>
        <w:tc>
          <w:tcPr>
            <w:tcW w:w="6750" w:type="dxa"/>
            <w:tcBorders>
              <w:left w:val="single" w:sz="2" w:space="0" w:color="000000"/>
              <w:right w:val="single" w:sz="2" w:space="0" w:color="000000"/>
            </w:tcBorders>
          </w:tcPr>
          <w:p w14:paraId="33413B86" w14:textId="77777777" w:rsidR="002B6B99" w:rsidRDefault="000576BC">
            <w:pPr>
              <w:pStyle w:val="TableParagraph"/>
              <w:spacing w:line="257" w:lineRule="exact"/>
              <w:ind w:right="11"/>
              <w:rPr>
                <w:sz w:val="23"/>
              </w:rPr>
            </w:pPr>
            <w:r>
              <w:rPr>
                <w:color w:val="0A0A0A"/>
                <w:w w:val="105"/>
                <w:sz w:val="23"/>
              </w:rPr>
              <w:t>iShares</w:t>
            </w:r>
            <w:r>
              <w:rPr>
                <w:color w:val="0A0A0A"/>
                <w:spacing w:val="-4"/>
                <w:w w:val="105"/>
                <w:sz w:val="23"/>
              </w:rPr>
              <w:t xml:space="preserve"> </w:t>
            </w:r>
            <w:r>
              <w:rPr>
                <w:color w:val="0A0A0A"/>
                <w:w w:val="105"/>
                <w:sz w:val="23"/>
              </w:rPr>
              <w:t>20+</w:t>
            </w:r>
            <w:r>
              <w:rPr>
                <w:color w:val="0A0A0A"/>
                <w:spacing w:val="-13"/>
                <w:w w:val="105"/>
                <w:sz w:val="23"/>
              </w:rPr>
              <w:t xml:space="preserve"> </w:t>
            </w:r>
            <w:r>
              <w:rPr>
                <w:color w:val="0A0A0A"/>
                <w:w w:val="105"/>
                <w:sz w:val="23"/>
              </w:rPr>
              <w:t>Year</w:t>
            </w:r>
            <w:r>
              <w:rPr>
                <w:color w:val="0A0A0A"/>
                <w:spacing w:val="-8"/>
                <w:w w:val="105"/>
                <w:sz w:val="23"/>
              </w:rPr>
              <w:t xml:space="preserve"> </w:t>
            </w:r>
            <w:r>
              <w:rPr>
                <w:color w:val="0A0A0A"/>
                <w:w w:val="105"/>
                <w:sz w:val="23"/>
              </w:rPr>
              <w:t>Treasury</w:t>
            </w:r>
            <w:r>
              <w:rPr>
                <w:color w:val="0A0A0A"/>
                <w:spacing w:val="-3"/>
                <w:w w:val="105"/>
                <w:sz w:val="23"/>
              </w:rPr>
              <w:t xml:space="preserve"> </w:t>
            </w:r>
            <w:r>
              <w:rPr>
                <w:color w:val="0A0A0A"/>
                <w:w w:val="105"/>
                <w:sz w:val="23"/>
              </w:rPr>
              <w:t>Bond</w:t>
            </w:r>
            <w:r>
              <w:rPr>
                <w:color w:val="0A0A0A"/>
                <w:spacing w:val="-5"/>
                <w:w w:val="105"/>
                <w:sz w:val="23"/>
              </w:rPr>
              <w:t xml:space="preserve"> ETF</w:t>
            </w:r>
          </w:p>
        </w:tc>
        <w:tc>
          <w:tcPr>
            <w:tcW w:w="1808" w:type="dxa"/>
            <w:tcBorders>
              <w:left w:val="single" w:sz="2" w:space="0" w:color="000000"/>
            </w:tcBorders>
          </w:tcPr>
          <w:p w14:paraId="68955367" w14:textId="77777777" w:rsidR="002B6B99" w:rsidRDefault="000576BC">
            <w:pPr>
              <w:pStyle w:val="TableParagraph"/>
              <w:spacing w:line="257" w:lineRule="exact"/>
              <w:ind w:left="16" w:right="17"/>
              <w:rPr>
                <w:sz w:val="23"/>
              </w:rPr>
            </w:pPr>
            <w:r>
              <w:rPr>
                <w:color w:val="0A0A0A"/>
                <w:spacing w:val="-2"/>
                <w:sz w:val="23"/>
              </w:rPr>
              <w:t>NASDAQ</w:t>
            </w:r>
          </w:p>
        </w:tc>
      </w:tr>
      <w:tr w:rsidR="002B6B99" w14:paraId="07CCCCA3" w14:textId="77777777">
        <w:trPr>
          <w:trHeight w:val="287"/>
        </w:trPr>
        <w:tc>
          <w:tcPr>
            <w:tcW w:w="1442" w:type="dxa"/>
            <w:tcBorders>
              <w:right w:val="single" w:sz="2" w:space="0" w:color="000000"/>
            </w:tcBorders>
          </w:tcPr>
          <w:p w14:paraId="713F540F" w14:textId="77777777" w:rsidR="002B6B99" w:rsidRDefault="000576BC">
            <w:pPr>
              <w:pStyle w:val="TableParagraph"/>
              <w:spacing w:line="251" w:lineRule="exact"/>
              <w:ind w:left="79"/>
              <w:rPr>
                <w:sz w:val="23"/>
              </w:rPr>
            </w:pPr>
            <w:r>
              <w:rPr>
                <w:color w:val="0A0A0A"/>
                <w:spacing w:val="-5"/>
                <w:sz w:val="23"/>
              </w:rPr>
              <w:t>GLD</w:t>
            </w:r>
          </w:p>
        </w:tc>
        <w:tc>
          <w:tcPr>
            <w:tcW w:w="6750" w:type="dxa"/>
            <w:tcBorders>
              <w:left w:val="single" w:sz="2" w:space="0" w:color="000000"/>
              <w:right w:val="single" w:sz="2" w:space="0" w:color="000000"/>
            </w:tcBorders>
          </w:tcPr>
          <w:p w14:paraId="2588ABD4" w14:textId="77777777" w:rsidR="002B6B99" w:rsidRDefault="000576BC">
            <w:pPr>
              <w:pStyle w:val="TableParagraph"/>
              <w:spacing w:line="255" w:lineRule="exact"/>
              <w:ind w:right="13"/>
              <w:rPr>
                <w:sz w:val="23"/>
              </w:rPr>
            </w:pPr>
            <w:r>
              <w:rPr>
                <w:color w:val="0A0A0A"/>
                <w:w w:val="105"/>
                <w:sz w:val="23"/>
              </w:rPr>
              <w:t>SPDR</w:t>
            </w:r>
            <w:r>
              <w:rPr>
                <w:color w:val="0A0A0A"/>
                <w:spacing w:val="-6"/>
                <w:w w:val="105"/>
                <w:sz w:val="23"/>
              </w:rPr>
              <w:t xml:space="preserve"> </w:t>
            </w:r>
            <w:r>
              <w:rPr>
                <w:color w:val="0A0A0A"/>
                <w:w w:val="105"/>
                <w:sz w:val="23"/>
              </w:rPr>
              <w:t>Gold</w:t>
            </w:r>
            <w:r>
              <w:rPr>
                <w:color w:val="0A0A0A"/>
                <w:spacing w:val="-3"/>
                <w:w w:val="105"/>
                <w:sz w:val="23"/>
              </w:rPr>
              <w:t xml:space="preserve"> </w:t>
            </w:r>
            <w:r>
              <w:rPr>
                <w:color w:val="0A0A0A"/>
                <w:spacing w:val="-2"/>
                <w:w w:val="105"/>
                <w:sz w:val="23"/>
              </w:rPr>
              <w:t>Trust</w:t>
            </w:r>
          </w:p>
        </w:tc>
        <w:tc>
          <w:tcPr>
            <w:tcW w:w="1808" w:type="dxa"/>
            <w:tcBorders>
              <w:left w:val="single" w:sz="2" w:space="0" w:color="000000"/>
            </w:tcBorders>
          </w:tcPr>
          <w:p w14:paraId="0734988B" w14:textId="77777777" w:rsidR="002B6B99" w:rsidRDefault="000576BC">
            <w:pPr>
              <w:pStyle w:val="TableParagraph"/>
              <w:spacing w:line="255" w:lineRule="exact"/>
              <w:ind w:left="16" w:right="4"/>
              <w:rPr>
                <w:sz w:val="23"/>
              </w:rPr>
            </w:pPr>
            <w:r>
              <w:rPr>
                <w:color w:val="0A0A0A"/>
                <w:sz w:val="23"/>
              </w:rPr>
              <w:t>NYSE</w:t>
            </w:r>
            <w:r>
              <w:rPr>
                <w:color w:val="0A0A0A"/>
                <w:spacing w:val="30"/>
                <w:sz w:val="23"/>
              </w:rPr>
              <w:t xml:space="preserve"> </w:t>
            </w:r>
            <w:r>
              <w:rPr>
                <w:color w:val="0A0A0A"/>
                <w:spacing w:val="-4"/>
                <w:sz w:val="23"/>
              </w:rPr>
              <w:t>Arca</w:t>
            </w:r>
          </w:p>
        </w:tc>
      </w:tr>
      <w:tr w:rsidR="002B6B99" w14:paraId="13886559" w14:textId="77777777">
        <w:trPr>
          <w:trHeight w:val="292"/>
        </w:trPr>
        <w:tc>
          <w:tcPr>
            <w:tcW w:w="1442" w:type="dxa"/>
            <w:tcBorders>
              <w:right w:val="single" w:sz="2" w:space="0" w:color="000000"/>
            </w:tcBorders>
          </w:tcPr>
          <w:p w14:paraId="56D34F46" w14:textId="77777777" w:rsidR="002B6B99" w:rsidRDefault="000576BC">
            <w:pPr>
              <w:pStyle w:val="TableParagraph"/>
              <w:spacing w:line="251" w:lineRule="exact"/>
              <w:ind w:left="82"/>
              <w:rPr>
                <w:sz w:val="23"/>
              </w:rPr>
            </w:pPr>
            <w:r>
              <w:rPr>
                <w:color w:val="0A0A0A"/>
                <w:spacing w:val="-5"/>
                <w:sz w:val="23"/>
              </w:rPr>
              <w:t>XLF</w:t>
            </w:r>
          </w:p>
        </w:tc>
        <w:tc>
          <w:tcPr>
            <w:tcW w:w="6750" w:type="dxa"/>
            <w:tcBorders>
              <w:left w:val="single" w:sz="2" w:space="0" w:color="000000"/>
              <w:right w:val="single" w:sz="2" w:space="0" w:color="000000"/>
            </w:tcBorders>
          </w:tcPr>
          <w:p w14:paraId="039503E7" w14:textId="77777777" w:rsidR="002B6B99" w:rsidRDefault="000576BC">
            <w:pPr>
              <w:pStyle w:val="TableParagraph"/>
              <w:spacing w:line="261" w:lineRule="exact"/>
              <w:ind w:right="16"/>
              <w:rPr>
                <w:sz w:val="23"/>
              </w:rPr>
            </w:pPr>
            <w:r>
              <w:rPr>
                <w:color w:val="0A0A0A"/>
                <w:w w:val="105"/>
                <w:sz w:val="23"/>
              </w:rPr>
              <w:t>Financial</w:t>
            </w:r>
            <w:r>
              <w:rPr>
                <w:color w:val="0A0A0A"/>
                <w:spacing w:val="-4"/>
                <w:w w:val="105"/>
                <w:sz w:val="23"/>
              </w:rPr>
              <w:t xml:space="preserve"> </w:t>
            </w:r>
            <w:r>
              <w:rPr>
                <w:color w:val="0A0A0A"/>
                <w:w w:val="105"/>
                <w:sz w:val="23"/>
              </w:rPr>
              <w:t>Select</w:t>
            </w:r>
            <w:r>
              <w:rPr>
                <w:color w:val="0A0A0A"/>
                <w:spacing w:val="-6"/>
                <w:w w:val="105"/>
                <w:sz w:val="23"/>
              </w:rPr>
              <w:t xml:space="preserve"> </w:t>
            </w:r>
            <w:r>
              <w:rPr>
                <w:color w:val="0A0A0A"/>
                <w:w w:val="105"/>
                <w:sz w:val="23"/>
              </w:rPr>
              <w:t>Sector</w:t>
            </w:r>
            <w:r>
              <w:rPr>
                <w:color w:val="0A0A0A"/>
                <w:spacing w:val="-9"/>
                <w:w w:val="105"/>
                <w:sz w:val="23"/>
              </w:rPr>
              <w:t xml:space="preserve"> </w:t>
            </w:r>
            <w:r>
              <w:rPr>
                <w:color w:val="0A0A0A"/>
                <w:w w:val="105"/>
                <w:sz w:val="23"/>
              </w:rPr>
              <w:t>SPDR</w:t>
            </w:r>
            <w:r>
              <w:rPr>
                <w:color w:val="0A0A0A"/>
                <w:spacing w:val="-10"/>
                <w:w w:val="105"/>
                <w:sz w:val="23"/>
              </w:rPr>
              <w:t xml:space="preserve"> </w:t>
            </w:r>
            <w:r>
              <w:rPr>
                <w:color w:val="0A0A0A"/>
                <w:spacing w:val="-4"/>
                <w:w w:val="105"/>
                <w:sz w:val="23"/>
              </w:rPr>
              <w:t>Fund</w:t>
            </w:r>
          </w:p>
        </w:tc>
        <w:tc>
          <w:tcPr>
            <w:tcW w:w="1808" w:type="dxa"/>
            <w:tcBorders>
              <w:left w:val="single" w:sz="2" w:space="0" w:color="000000"/>
            </w:tcBorders>
          </w:tcPr>
          <w:p w14:paraId="06C375BC" w14:textId="77777777" w:rsidR="002B6B99" w:rsidRDefault="000576BC">
            <w:pPr>
              <w:pStyle w:val="TableParagraph"/>
              <w:spacing w:line="261" w:lineRule="exact"/>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11B40B99" w14:textId="77777777">
        <w:trPr>
          <w:trHeight w:val="290"/>
        </w:trPr>
        <w:tc>
          <w:tcPr>
            <w:tcW w:w="1442" w:type="dxa"/>
            <w:tcBorders>
              <w:right w:val="single" w:sz="2" w:space="0" w:color="000000"/>
            </w:tcBorders>
          </w:tcPr>
          <w:p w14:paraId="72A4B5B6" w14:textId="77777777" w:rsidR="002B6B99" w:rsidRDefault="000576BC">
            <w:pPr>
              <w:pStyle w:val="TableParagraph"/>
              <w:spacing w:line="251" w:lineRule="exact"/>
              <w:ind w:left="81"/>
              <w:rPr>
                <w:sz w:val="23"/>
              </w:rPr>
            </w:pPr>
            <w:r>
              <w:rPr>
                <w:color w:val="0A0A0A"/>
                <w:spacing w:val="-5"/>
                <w:w w:val="105"/>
                <w:sz w:val="23"/>
              </w:rPr>
              <w:t>LQD</w:t>
            </w:r>
          </w:p>
        </w:tc>
        <w:tc>
          <w:tcPr>
            <w:tcW w:w="6750" w:type="dxa"/>
            <w:tcBorders>
              <w:left w:val="single" w:sz="2" w:space="0" w:color="000000"/>
              <w:right w:val="single" w:sz="2" w:space="0" w:color="000000"/>
            </w:tcBorders>
          </w:tcPr>
          <w:p w14:paraId="33DBF1AB" w14:textId="77777777" w:rsidR="002B6B99" w:rsidRDefault="000576BC">
            <w:pPr>
              <w:pStyle w:val="TableParagraph"/>
              <w:spacing w:line="256" w:lineRule="exact"/>
              <w:ind w:right="10"/>
              <w:rPr>
                <w:sz w:val="23"/>
              </w:rPr>
            </w:pPr>
            <w:r>
              <w:rPr>
                <w:color w:val="0A0A0A"/>
                <w:w w:val="105"/>
                <w:sz w:val="23"/>
              </w:rPr>
              <w:t>iShares</w:t>
            </w:r>
            <w:r>
              <w:rPr>
                <w:color w:val="0A0A0A"/>
                <w:spacing w:val="-10"/>
                <w:w w:val="105"/>
                <w:sz w:val="23"/>
              </w:rPr>
              <w:t xml:space="preserve"> </w:t>
            </w:r>
            <w:proofErr w:type="spellStart"/>
            <w:r>
              <w:rPr>
                <w:color w:val="0A0A0A"/>
                <w:w w:val="105"/>
                <w:sz w:val="23"/>
              </w:rPr>
              <w:t>iBoxx</w:t>
            </w:r>
            <w:proofErr w:type="spellEnd"/>
            <w:r>
              <w:rPr>
                <w:color w:val="0A0A0A"/>
                <w:spacing w:val="-3"/>
                <w:w w:val="105"/>
                <w:sz w:val="23"/>
              </w:rPr>
              <w:t xml:space="preserve"> </w:t>
            </w:r>
            <w:r>
              <w:rPr>
                <w:color w:val="1C1C1C"/>
                <w:w w:val="105"/>
                <w:sz w:val="23"/>
              </w:rPr>
              <w:t>$</w:t>
            </w:r>
            <w:r>
              <w:rPr>
                <w:color w:val="1C1C1C"/>
                <w:spacing w:val="-15"/>
                <w:w w:val="105"/>
                <w:sz w:val="23"/>
              </w:rPr>
              <w:t xml:space="preserve"> </w:t>
            </w:r>
            <w:r>
              <w:rPr>
                <w:color w:val="0A0A0A"/>
                <w:w w:val="105"/>
                <w:sz w:val="23"/>
              </w:rPr>
              <w:t>Investment</w:t>
            </w:r>
            <w:r>
              <w:rPr>
                <w:color w:val="0A0A0A"/>
                <w:spacing w:val="1"/>
                <w:w w:val="105"/>
                <w:sz w:val="23"/>
              </w:rPr>
              <w:t xml:space="preserve"> </w:t>
            </w:r>
            <w:r>
              <w:rPr>
                <w:color w:val="0A0A0A"/>
                <w:w w:val="105"/>
                <w:sz w:val="23"/>
              </w:rPr>
              <w:t>Grade</w:t>
            </w:r>
            <w:r>
              <w:rPr>
                <w:color w:val="0A0A0A"/>
                <w:spacing w:val="-8"/>
                <w:w w:val="105"/>
                <w:sz w:val="23"/>
              </w:rPr>
              <w:t xml:space="preserve"> </w:t>
            </w:r>
            <w:r>
              <w:rPr>
                <w:color w:val="0A0A0A"/>
                <w:w w:val="105"/>
                <w:sz w:val="23"/>
              </w:rPr>
              <w:t>Corporate</w:t>
            </w:r>
            <w:r>
              <w:rPr>
                <w:color w:val="0A0A0A"/>
                <w:spacing w:val="-5"/>
                <w:w w:val="105"/>
                <w:sz w:val="23"/>
              </w:rPr>
              <w:t xml:space="preserve"> </w:t>
            </w:r>
            <w:r>
              <w:rPr>
                <w:color w:val="0A0A0A"/>
                <w:w w:val="105"/>
                <w:sz w:val="23"/>
              </w:rPr>
              <w:t>Bond</w:t>
            </w:r>
            <w:r>
              <w:rPr>
                <w:color w:val="0A0A0A"/>
                <w:spacing w:val="-11"/>
                <w:w w:val="105"/>
                <w:sz w:val="23"/>
              </w:rPr>
              <w:t xml:space="preserve"> </w:t>
            </w:r>
            <w:r>
              <w:rPr>
                <w:color w:val="0A0A0A"/>
                <w:spacing w:val="-5"/>
                <w:w w:val="105"/>
                <w:sz w:val="23"/>
              </w:rPr>
              <w:t>ETF</w:t>
            </w:r>
          </w:p>
        </w:tc>
        <w:tc>
          <w:tcPr>
            <w:tcW w:w="1808" w:type="dxa"/>
            <w:tcBorders>
              <w:left w:val="single" w:sz="2" w:space="0" w:color="000000"/>
            </w:tcBorders>
          </w:tcPr>
          <w:p w14:paraId="17D2EBFD" w14:textId="77777777" w:rsidR="002B6B99" w:rsidRDefault="000576BC">
            <w:pPr>
              <w:pStyle w:val="TableParagraph"/>
              <w:spacing w:line="256" w:lineRule="exact"/>
              <w:ind w:left="16" w:right="4"/>
              <w:rPr>
                <w:sz w:val="23"/>
              </w:rPr>
            </w:pPr>
            <w:r>
              <w:rPr>
                <w:color w:val="0A0A0A"/>
                <w:sz w:val="23"/>
              </w:rPr>
              <w:t>NYSE</w:t>
            </w:r>
            <w:r>
              <w:rPr>
                <w:color w:val="0A0A0A"/>
                <w:spacing w:val="30"/>
                <w:sz w:val="23"/>
              </w:rPr>
              <w:t xml:space="preserve"> </w:t>
            </w:r>
            <w:r>
              <w:rPr>
                <w:color w:val="0A0A0A"/>
                <w:spacing w:val="-4"/>
                <w:sz w:val="23"/>
              </w:rPr>
              <w:t>Arca</w:t>
            </w:r>
          </w:p>
        </w:tc>
      </w:tr>
      <w:tr w:rsidR="002B6B99" w14:paraId="463BF86E" w14:textId="77777777">
        <w:trPr>
          <w:trHeight w:val="286"/>
        </w:trPr>
        <w:tc>
          <w:tcPr>
            <w:tcW w:w="1442" w:type="dxa"/>
            <w:tcBorders>
              <w:bottom w:val="single" w:sz="6" w:space="0" w:color="000000"/>
              <w:right w:val="single" w:sz="2" w:space="0" w:color="000000"/>
            </w:tcBorders>
          </w:tcPr>
          <w:p w14:paraId="432DB962" w14:textId="77777777" w:rsidR="002B6B99" w:rsidRDefault="000576BC">
            <w:pPr>
              <w:pStyle w:val="TableParagraph"/>
              <w:spacing w:line="249" w:lineRule="exact"/>
              <w:ind w:left="84"/>
              <w:rPr>
                <w:sz w:val="23"/>
              </w:rPr>
            </w:pPr>
            <w:r>
              <w:rPr>
                <w:color w:val="0A0A0A"/>
                <w:spacing w:val="-5"/>
                <w:w w:val="105"/>
                <w:sz w:val="23"/>
              </w:rPr>
              <w:t>IVV</w:t>
            </w:r>
          </w:p>
        </w:tc>
        <w:tc>
          <w:tcPr>
            <w:tcW w:w="6750" w:type="dxa"/>
            <w:tcBorders>
              <w:left w:val="single" w:sz="2" w:space="0" w:color="000000"/>
              <w:bottom w:val="single" w:sz="6" w:space="0" w:color="000000"/>
              <w:right w:val="single" w:sz="2" w:space="0" w:color="000000"/>
            </w:tcBorders>
          </w:tcPr>
          <w:p w14:paraId="4C2DC569" w14:textId="77777777" w:rsidR="002B6B99" w:rsidRDefault="000576BC">
            <w:pPr>
              <w:pStyle w:val="TableParagraph"/>
              <w:spacing w:line="259" w:lineRule="exact"/>
              <w:ind w:right="10"/>
              <w:rPr>
                <w:sz w:val="23"/>
              </w:rPr>
            </w:pPr>
            <w:r>
              <w:rPr>
                <w:color w:val="0A0A0A"/>
                <w:w w:val="105"/>
                <w:sz w:val="23"/>
              </w:rPr>
              <w:t>iShares</w:t>
            </w:r>
            <w:r>
              <w:rPr>
                <w:color w:val="0A0A0A"/>
                <w:spacing w:val="-3"/>
                <w:w w:val="105"/>
                <w:sz w:val="23"/>
              </w:rPr>
              <w:t xml:space="preserve"> </w:t>
            </w:r>
            <w:r>
              <w:rPr>
                <w:color w:val="0A0A0A"/>
                <w:w w:val="105"/>
                <w:sz w:val="23"/>
              </w:rPr>
              <w:t>Core</w:t>
            </w:r>
            <w:r>
              <w:rPr>
                <w:color w:val="0A0A0A"/>
                <w:spacing w:val="-12"/>
                <w:w w:val="105"/>
                <w:sz w:val="23"/>
              </w:rPr>
              <w:t xml:space="preserve"> </w:t>
            </w:r>
            <w:r>
              <w:rPr>
                <w:color w:val="0A0A0A"/>
                <w:w w:val="105"/>
                <w:sz w:val="23"/>
              </w:rPr>
              <w:t>S&amp;P</w:t>
            </w:r>
            <w:r>
              <w:rPr>
                <w:color w:val="0A0A0A"/>
                <w:spacing w:val="-6"/>
                <w:w w:val="105"/>
                <w:sz w:val="23"/>
              </w:rPr>
              <w:t xml:space="preserve"> </w:t>
            </w:r>
            <w:r>
              <w:rPr>
                <w:color w:val="0A0A0A"/>
                <w:w w:val="105"/>
                <w:sz w:val="23"/>
              </w:rPr>
              <w:t>500</w:t>
            </w:r>
            <w:r>
              <w:rPr>
                <w:color w:val="0A0A0A"/>
                <w:spacing w:val="-7"/>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12FB1AB3" w14:textId="77777777" w:rsidR="002B6B99" w:rsidRDefault="000576BC">
            <w:pPr>
              <w:pStyle w:val="TableParagraph"/>
              <w:spacing w:line="259" w:lineRule="exact"/>
              <w:ind w:left="16" w:right="4"/>
              <w:rPr>
                <w:sz w:val="23"/>
              </w:rPr>
            </w:pPr>
            <w:r>
              <w:rPr>
                <w:color w:val="0A0A0A"/>
                <w:sz w:val="23"/>
              </w:rPr>
              <w:t>NYSE</w:t>
            </w:r>
            <w:r>
              <w:rPr>
                <w:color w:val="0A0A0A"/>
                <w:spacing w:val="30"/>
                <w:sz w:val="23"/>
              </w:rPr>
              <w:t xml:space="preserve"> </w:t>
            </w:r>
            <w:r>
              <w:rPr>
                <w:color w:val="0A0A0A"/>
                <w:spacing w:val="-4"/>
                <w:sz w:val="23"/>
              </w:rPr>
              <w:t>Arca</w:t>
            </w:r>
          </w:p>
        </w:tc>
      </w:tr>
      <w:tr w:rsidR="002B6B99" w14:paraId="7A453FA4" w14:textId="77777777">
        <w:trPr>
          <w:trHeight w:val="285"/>
        </w:trPr>
        <w:tc>
          <w:tcPr>
            <w:tcW w:w="1442" w:type="dxa"/>
            <w:tcBorders>
              <w:top w:val="single" w:sz="6" w:space="0" w:color="000000"/>
              <w:bottom w:val="single" w:sz="6" w:space="0" w:color="000000"/>
              <w:right w:val="single" w:sz="2" w:space="0" w:color="000000"/>
            </w:tcBorders>
          </w:tcPr>
          <w:p w14:paraId="05B65EAB" w14:textId="77777777" w:rsidR="002B6B99" w:rsidRDefault="000576BC">
            <w:pPr>
              <w:pStyle w:val="TableParagraph"/>
              <w:spacing w:line="251" w:lineRule="exact"/>
              <w:ind w:left="87"/>
              <w:rPr>
                <w:sz w:val="23"/>
              </w:rPr>
            </w:pPr>
            <w:r>
              <w:rPr>
                <w:color w:val="0A0A0A"/>
                <w:spacing w:val="-5"/>
                <w:w w:val="105"/>
                <w:sz w:val="23"/>
              </w:rPr>
              <w:t>XLU</w:t>
            </w:r>
          </w:p>
        </w:tc>
        <w:tc>
          <w:tcPr>
            <w:tcW w:w="6750" w:type="dxa"/>
            <w:tcBorders>
              <w:top w:val="single" w:sz="6" w:space="0" w:color="000000"/>
              <w:left w:val="single" w:sz="2" w:space="0" w:color="000000"/>
              <w:bottom w:val="single" w:sz="6" w:space="0" w:color="000000"/>
              <w:right w:val="single" w:sz="2" w:space="0" w:color="000000"/>
            </w:tcBorders>
          </w:tcPr>
          <w:p w14:paraId="405A7D45" w14:textId="77777777" w:rsidR="002B6B99" w:rsidRDefault="000576BC">
            <w:pPr>
              <w:pStyle w:val="TableParagraph"/>
              <w:spacing w:line="256" w:lineRule="exact"/>
              <w:ind w:right="23"/>
              <w:rPr>
                <w:sz w:val="23"/>
              </w:rPr>
            </w:pPr>
            <w:r>
              <w:rPr>
                <w:color w:val="0A0A0A"/>
                <w:w w:val="105"/>
                <w:sz w:val="23"/>
              </w:rPr>
              <w:t>Utilities</w:t>
            </w:r>
            <w:r>
              <w:rPr>
                <w:color w:val="0A0A0A"/>
                <w:spacing w:val="-10"/>
                <w:w w:val="105"/>
                <w:sz w:val="23"/>
              </w:rPr>
              <w:t xml:space="preserve"> </w:t>
            </w:r>
            <w:r>
              <w:rPr>
                <w:color w:val="0A0A0A"/>
                <w:w w:val="105"/>
                <w:sz w:val="23"/>
              </w:rPr>
              <w:t>Select</w:t>
            </w:r>
            <w:r>
              <w:rPr>
                <w:color w:val="0A0A0A"/>
                <w:spacing w:val="-5"/>
                <w:w w:val="105"/>
                <w:sz w:val="23"/>
              </w:rPr>
              <w:t xml:space="preserve"> </w:t>
            </w:r>
            <w:r>
              <w:rPr>
                <w:color w:val="0A0A0A"/>
                <w:w w:val="105"/>
                <w:sz w:val="23"/>
              </w:rPr>
              <w:t>Sector</w:t>
            </w:r>
            <w:r>
              <w:rPr>
                <w:color w:val="0A0A0A"/>
                <w:spacing w:val="-9"/>
                <w:w w:val="105"/>
                <w:sz w:val="23"/>
              </w:rPr>
              <w:t xml:space="preserve"> </w:t>
            </w:r>
            <w:r>
              <w:rPr>
                <w:color w:val="0A0A0A"/>
                <w:w w:val="105"/>
                <w:sz w:val="23"/>
              </w:rPr>
              <w:t>SPDR</w:t>
            </w:r>
            <w:r>
              <w:rPr>
                <w:color w:val="0A0A0A"/>
                <w:spacing w:val="-8"/>
                <w:w w:val="105"/>
                <w:sz w:val="23"/>
              </w:rPr>
              <w:t xml:space="preserve"> </w:t>
            </w:r>
            <w:r>
              <w:rPr>
                <w:color w:val="0A0A0A"/>
                <w:spacing w:val="-4"/>
                <w:w w:val="105"/>
                <w:sz w:val="23"/>
              </w:rPr>
              <w:t>Fund</w:t>
            </w:r>
          </w:p>
        </w:tc>
        <w:tc>
          <w:tcPr>
            <w:tcW w:w="1808" w:type="dxa"/>
            <w:tcBorders>
              <w:top w:val="single" w:sz="6" w:space="0" w:color="000000"/>
              <w:left w:val="single" w:sz="2" w:space="0" w:color="000000"/>
              <w:bottom w:val="single" w:sz="6" w:space="0" w:color="000000"/>
            </w:tcBorders>
          </w:tcPr>
          <w:p w14:paraId="6A848DEA" w14:textId="77777777" w:rsidR="002B6B99" w:rsidRDefault="000576BC">
            <w:pPr>
              <w:pStyle w:val="TableParagraph"/>
              <w:spacing w:line="256" w:lineRule="exact"/>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0D3169A6" w14:textId="77777777">
        <w:trPr>
          <w:trHeight w:val="283"/>
        </w:trPr>
        <w:tc>
          <w:tcPr>
            <w:tcW w:w="1442" w:type="dxa"/>
            <w:tcBorders>
              <w:top w:val="single" w:sz="6" w:space="0" w:color="000000"/>
              <w:right w:val="single" w:sz="2" w:space="0" w:color="000000"/>
            </w:tcBorders>
          </w:tcPr>
          <w:p w14:paraId="4DA77D86" w14:textId="77777777" w:rsidR="002B6B99" w:rsidRDefault="000576BC">
            <w:pPr>
              <w:pStyle w:val="TableParagraph"/>
              <w:spacing w:line="249" w:lineRule="exact"/>
              <w:ind w:left="83"/>
              <w:rPr>
                <w:sz w:val="23"/>
              </w:rPr>
            </w:pPr>
            <w:r>
              <w:rPr>
                <w:color w:val="0A0A0A"/>
                <w:spacing w:val="-5"/>
                <w:w w:val="105"/>
                <w:sz w:val="23"/>
              </w:rPr>
              <w:t>EWZ</w:t>
            </w:r>
          </w:p>
        </w:tc>
        <w:tc>
          <w:tcPr>
            <w:tcW w:w="6750" w:type="dxa"/>
            <w:tcBorders>
              <w:top w:val="single" w:sz="6" w:space="0" w:color="000000"/>
              <w:left w:val="single" w:sz="2" w:space="0" w:color="000000"/>
              <w:right w:val="single" w:sz="2" w:space="0" w:color="000000"/>
            </w:tcBorders>
          </w:tcPr>
          <w:p w14:paraId="2D875CC4" w14:textId="77777777" w:rsidR="002B6B99" w:rsidRDefault="000576BC">
            <w:pPr>
              <w:pStyle w:val="TableParagraph"/>
              <w:spacing w:line="254" w:lineRule="exact"/>
              <w:ind w:right="5"/>
              <w:rPr>
                <w:sz w:val="23"/>
              </w:rPr>
            </w:pPr>
            <w:r>
              <w:rPr>
                <w:color w:val="0A0A0A"/>
                <w:w w:val="105"/>
                <w:sz w:val="23"/>
              </w:rPr>
              <w:t>iShares</w:t>
            </w:r>
            <w:r>
              <w:rPr>
                <w:color w:val="0A0A0A"/>
                <w:spacing w:val="-8"/>
                <w:w w:val="105"/>
                <w:sz w:val="23"/>
              </w:rPr>
              <w:t xml:space="preserve"> </w:t>
            </w:r>
            <w:r>
              <w:rPr>
                <w:color w:val="0A0A0A"/>
                <w:w w:val="105"/>
                <w:sz w:val="23"/>
              </w:rPr>
              <w:t>MSCI</w:t>
            </w:r>
            <w:r>
              <w:rPr>
                <w:color w:val="0A0A0A"/>
                <w:spacing w:val="-14"/>
                <w:w w:val="105"/>
                <w:sz w:val="23"/>
              </w:rPr>
              <w:t xml:space="preserve"> </w:t>
            </w:r>
            <w:r>
              <w:rPr>
                <w:color w:val="0A0A0A"/>
                <w:w w:val="105"/>
                <w:sz w:val="23"/>
              </w:rPr>
              <w:t>Brazil</w:t>
            </w:r>
            <w:r>
              <w:rPr>
                <w:color w:val="0A0A0A"/>
                <w:spacing w:val="-5"/>
                <w:w w:val="105"/>
                <w:sz w:val="23"/>
              </w:rPr>
              <w:t xml:space="preserve"> ETF</w:t>
            </w:r>
          </w:p>
        </w:tc>
        <w:tc>
          <w:tcPr>
            <w:tcW w:w="1808" w:type="dxa"/>
            <w:tcBorders>
              <w:top w:val="single" w:sz="6" w:space="0" w:color="000000"/>
              <w:left w:val="single" w:sz="2" w:space="0" w:color="000000"/>
            </w:tcBorders>
          </w:tcPr>
          <w:p w14:paraId="3CFE91F0" w14:textId="77777777" w:rsidR="002B6B99" w:rsidRDefault="000576BC">
            <w:pPr>
              <w:pStyle w:val="TableParagraph"/>
              <w:spacing w:line="254" w:lineRule="exact"/>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30EC2F0C" w14:textId="77777777">
        <w:trPr>
          <w:trHeight w:val="290"/>
        </w:trPr>
        <w:tc>
          <w:tcPr>
            <w:tcW w:w="1442" w:type="dxa"/>
            <w:tcBorders>
              <w:right w:val="single" w:sz="2" w:space="0" w:color="000000"/>
            </w:tcBorders>
          </w:tcPr>
          <w:p w14:paraId="3BAEC764" w14:textId="77777777" w:rsidR="002B6B99" w:rsidRDefault="000576BC">
            <w:pPr>
              <w:pStyle w:val="TableParagraph"/>
              <w:spacing w:line="253" w:lineRule="exact"/>
              <w:ind w:left="83"/>
              <w:rPr>
                <w:sz w:val="23"/>
              </w:rPr>
            </w:pPr>
            <w:r>
              <w:rPr>
                <w:color w:val="0A0A0A"/>
                <w:spacing w:val="-5"/>
                <w:w w:val="105"/>
                <w:sz w:val="23"/>
              </w:rPr>
              <w:t>FXI</w:t>
            </w:r>
          </w:p>
        </w:tc>
        <w:tc>
          <w:tcPr>
            <w:tcW w:w="6750" w:type="dxa"/>
            <w:tcBorders>
              <w:left w:val="single" w:sz="2" w:space="0" w:color="000000"/>
              <w:right w:val="single" w:sz="2" w:space="0" w:color="000000"/>
            </w:tcBorders>
          </w:tcPr>
          <w:p w14:paraId="3B24291C" w14:textId="77777777" w:rsidR="002B6B99" w:rsidRDefault="000576BC">
            <w:pPr>
              <w:pStyle w:val="TableParagraph"/>
              <w:spacing w:line="262" w:lineRule="exact"/>
              <w:ind w:right="6"/>
              <w:rPr>
                <w:sz w:val="23"/>
              </w:rPr>
            </w:pPr>
            <w:r>
              <w:rPr>
                <w:color w:val="0A0A0A"/>
                <w:w w:val="105"/>
                <w:sz w:val="23"/>
              </w:rPr>
              <w:t>iShares</w:t>
            </w:r>
            <w:r>
              <w:rPr>
                <w:color w:val="0A0A0A"/>
                <w:spacing w:val="-12"/>
                <w:w w:val="105"/>
                <w:sz w:val="23"/>
              </w:rPr>
              <w:t xml:space="preserve"> </w:t>
            </w:r>
            <w:r>
              <w:rPr>
                <w:color w:val="0A0A0A"/>
                <w:w w:val="105"/>
                <w:sz w:val="23"/>
              </w:rPr>
              <w:t>China</w:t>
            </w:r>
            <w:r>
              <w:rPr>
                <w:color w:val="0A0A0A"/>
                <w:spacing w:val="-10"/>
                <w:w w:val="105"/>
                <w:sz w:val="23"/>
              </w:rPr>
              <w:t xml:space="preserve"> </w:t>
            </w:r>
            <w:r>
              <w:rPr>
                <w:color w:val="0A0A0A"/>
                <w:w w:val="105"/>
                <w:sz w:val="23"/>
              </w:rPr>
              <w:t>Large-Cap</w:t>
            </w:r>
            <w:r>
              <w:rPr>
                <w:color w:val="0A0A0A"/>
                <w:spacing w:val="-6"/>
                <w:w w:val="105"/>
                <w:sz w:val="23"/>
              </w:rPr>
              <w:t xml:space="preserve"> </w:t>
            </w:r>
            <w:r>
              <w:rPr>
                <w:color w:val="0A0A0A"/>
                <w:spacing w:val="-5"/>
                <w:w w:val="105"/>
                <w:sz w:val="23"/>
              </w:rPr>
              <w:t>ETF</w:t>
            </w:r>
          </w:p>
        </w:tc>
        <w:tc>
          <w:tcPr>
            <w:tcW w:w="1808" w:type="dxa"/>
            <w:tcBorders>
              <w:left w:val="single" w:sz="2" w:space="0" w:color="000000"/>
            </w:tcBorders>
          </w:tcPr>
          <w:p w14:paraId="7549F295" w14:textId="77777777" w:rsidR="002B6B99" w:rsidRDefault="000576BC">
            <w:pPr>
              <w:pStyle w:val="TableParagraph"/>
              <w:spacing w:line="262" w:lineRule="exact"/>
              <w:ind w:left="16" w:right="4"/>
              <w:rPr>
                <w:sz w:val="23"/>
              </w:rPr>
            </w:pPr>
            <w:r>
              <w:rPr>
                <w:color w:val="0A0A0A"/>
                <w:sz w:val="23"/>
              </w:rPr>
              <w:t>NYSE</w:t>
            </w:r>
            <w:r>
              <w:rPr>
                <w:color w:val="0A0A0A"/>
                <w:spacing w:val="30"/>
                <w:sz w:val="23"/>
              </w:rPr>
              <w:t xml:space="preserve"> </w:t>
            </w:r>
            <w:r>
              <w:rPr>
                <w:color w:val="0A0A0A"/>
                <w:spacing w:val="-4"/>
                <w:sz w:val="23"/>
              </w:rPr>
              <w:t>Arca</w:t>
            </w:r>
          </w:p>
        </w:tc>
      </w:tr>
      <w:tr w:rsidR="002B6B99" w14:paraId="468DD5D6" w14:textId="77777777">
        <w:trPr>
          <w:trHeight w:val="290"/>
        </w:trPr>
        <w:tc>
          <w:tcPr>
            <w:tcW w:w="1442" w:type="dxa"/>
            <w:tcBorders>
              <w:right w:val="single" w:sz="2" w:space="0" w:color="000000"/>
            </w:tcBorders>
          </w:tcPr>
          <w:p w14:paraId="6FD5AF01" w14:textId="77777777" w:rsidR="002B6B99" w:rsidRDefault="000576BC">
            <w:pPr>
              <w:pStyle w:val="TableParagraph"/>
              <w:spacing w:line="256" w:lineRule="exact"/>
              <w:ind w:left="79"/>
              <w:rPr>
                <w:sz w:val="23"/>
              </w:rPr>
            </w:pPr>
            <w:r>
              <w:rPr>
                <w:color w:val="0A0A0A"/>
                <w:spacing w:val="-5"/>
                <w:w w:val="105"/>
                <w:sz w:val="23"/>
              </w:rPr>
              <w:t>XLE</w:t>
            </w:r>
          </w:p>
        </w:tc>
        <w:tc>
          <w:tcPr>
            <w:tcW w:w="6750" w:type="dxa"/>
            <w:tcBorders>
              <w:left w:val="single" w:sz="2" w:space="0" w:color="000000"/>
              <w:right w:val="single" w:sz="2" w:space="0" w:color="000000"/>
            </w:tcBorders>
          </w:tcPr>
          <w:p w14:paraId="73A7BCC9" w14:textId="77777777" w:rsidR="002B6B99" w:rsidRDefault="000576BC">
            <w:pPr>
              <w:pStyle w:val="TableParagraph"/>
              <w:spacing w:line="260" w:lineRule="exact"/>
              <w:ind w:right="17"/>
              <w:rPr>
                <w:sz w:val="23"/>
              </w:rPr>
            </w:pPr>
            <w:r>
              <w:rPr>
                <w:color w:val="0A0A0A"/>
                <w:w w:val="105"/>
                <w:sz w:val="23"/>
              </w:rPr>
              <w:t>Energy</w:t>
            </w:r>
            <w:r>
              <w:rPr>
                <w:color w:val="0A0A0A"/>
                <w:spacing w:val="-4"/>
                <w:w w:val="105"/>
                <w:sz w:val="23"/>
              </w:rPr>
              <w:t xml:space="preserve"> </w:t>
            </w:r>
            <w:r>
              <w:rPr>
                <w:color w:val="0A0A0A"/>
                <w:w w:val="105"/>
                <w:sz w:val="23"/>
              </w:rPr>
              <w:t>Select</w:t>
            </w:r>
            <w:r>
              <w:rPr>
                <w:color w:val="0A0A0A"/>
                <w:spacing w:val="-4"/>
                <w:w w:val="105"/>
                <w:sz w:val="23"/>
              </w:rPr>
              <w:t xml:space="preserve"> </w:t>
            </w:r>
            <w:r>
              <w:rPr>
                <w:color w:val="0A0A0A"/>
                <w:w w:val="105"/>
                <w:sz w:val="23"/>
              </w:rPr>
              <w:t>Sector</w:t>
            </w:r>
            <w:r>
              <w:rPr>
                <w:color w:val="0A0A0A"/>
                <w:spacing w:val="-6"/>
                <w:w w:val="105"/>
                <w:sz w:val="23"/>
              </w:rPr>
              <w:t xml:space="preserve"> </w:t>
            </w:r>
            <w:r>
              <w:rPr>
                <w:color w:val="0A0A0A"/>
                <w:w w:val="105"/>
                <w:sz w:val="23"/>
              </w:rPr>
              <w:t>SPDR</w:t>
            </w:r>
            <w:r>
              <w:rPr>
                <w:color w:val="0A0A0A"/>
                <w:spacing w:val="-7"/>
                <w:w w:val="105"/>
                <w:sz w:val="23"/>
              </w:rPr>
              <w:t xml:space="preserve"> </w:t>
            </w:r>
            <w:r>
              <w:rPr>
                <w:color w:val="0A0A0A"/>
                <w:spacing w:val="-4"/>
                <w:w w:val="105"/>
                <w:sz w:val="23"/>
              </w:rPr>
              <w:t>Fund</w:t>
            </w:r>
          </w:p>
        </w:tc>
        <w:tc>
          <w:tcPr>
            <w:tcW w:w="1808" w:type="dxa"/>
            <w:tcBorders>
              <w:left w:val="single" w:sz="2" w:space="0" w:color="000000"/>
            </w:tcBorders>
          </w:tcPr>
          <w:p w14:paraId="05025BF1" w14:textId="77777777" w:rsidR="002B6B99" w:rsidRDefault="000576BC">
            <w:pPr>
              <w:pStyle w:val="TableParagraph"/>
              <w:spacing w:line="260" w:lineRule="exact"/>
              <w:ind w:left="16" w:right="4"/>
              <w:rPr>
                <w:sz w:val="23"/>
              </w:rPr>
            </w:pPr>
            <w:r>
              <w:rPr>
                <w:color w:val="0A0A0A"/>
                <w:sz w:val="23"/>
              </w:rPr>
              <w:t>NYSE</w:t>
            </w:r>
            <w:r>
              <w:rPr>
                <w:color w:val="0A0A0A"/>
                <w:spacing w:val="30"/>
                <w:sz w:val="23"/>
              </w:rPr>
              <w:t xml:space="preserve"> </w:t>
            </w:r>
            <w:r>
              <w:rPr>
                <w:color w:val="0A0A0A"/>
                <w:spacing w:val="-4"/>
                <w:sz w:val="23"/>
              </w:rPr>
              <w:t>Arca</w:t>
            </w:r>
          </w:p>
        </w:tc>
      </w:tr>
      <w:tr w:rsidR="002B6B99" w14:paraId="76389B3A" w14:textId="77777777">
        <w:trPr>
          <w:trHeight w:val="290"/>
        </w:trPr>
        <w:tc>
          <w:tcPr>
            <w:tcW w:w="1442" w:type="dxa"/>
            <w:tcBorders>
              <w:right w:val="single" w:sz="2" w:space="0" w:color="000000"/>
            </w:tcBorders>
          </w:tcPr>
          <w:p w14:paraId="4A514FCE" w14:textId="77777777" w:rsidR="002B6B99" w:rsidRDefault="000576BC">
            <w:pPr>
              <w:pStyle w:val="TableParagraph"/>
              <w:spacing w:line="253" w:lineRule="exact"/>
              <w:ind w:left="82"/>
              <w:rPr>
                <w:sz w:val="23"/>
              </w:rPr>
            </w:pPr>
            <w:r>
              <w:rPr>
                <w:color w:val="0A0A0A"/>
                <w:spacing w:val="-5"/>
                <w:w w:val="105"/>
                <w:sz w:val="23"/>
              </w:rPr>
              <w:t>XLK</w:t>
            </w:r>
          </w:p>
        </w:tc>
        <w:tc>
          <w:tcPr>
            <w:tcW w:w="6750" w:type="dxa"/>
            <w:tcBorders>
              <w:left w:val="single" w:sz="2" w:space="0" w:color="000000"/>
              <w:right w:val="single" w:sz="2" w:space="0" w:color="000000"/>
            </w:tcBorders>
          </w:tcPr>
          <w:p w14:paraId="2C6F5C3E" w14:textId="77777777" w:rsidR="002B6B99" w:rsidRDefault="000576BC">
            <w:pPr>
              <w:pStyle w:val="TableParagraph"/>
              <w:spacing w:line="263" w:lineRule="exact"/>
              <w:ind w:right="14"/>
              <w:rPr>
                <w:sz w:val="23"/>
              </w:rPr>
            </w:pPr>
            <w:r>
              <w:rPr>
                <w:color w:val="0A0A0A"/>
                <w:w w:val="105"/>
                <w:sz w:val="23"/>
              </w:rPr>
              <w:t>Technology</w:t>
            </w:r>
            <w:r>
              <w:rPr>
                <w:color w:val="0A0A0A"/>
                <w:spacing w:val="-4"/>
                <w:w w:val="105"/>
                <w:sz w:val="23"/>
              </w:rPr>
              <w:t xml:space="preserve"> </w:t>
            </w:r>
            <w:r>
              <w:rPr>
                <w:color w:val="0A0A0A"/>
                <w:w w:val="105"/>
                <w:sz w:val="23"/>
              </w:rPr>
              <w:t>Select</w:t>
            </w:r>
            <w:r>
              <w:rPr>
                <w:color w:val="0A0A0A"/>
                <w:spacing w:val="-5"/>
                <w:w w:val="105"/>
                <w:sz w:val="23"/>
              </w:rPr>
              <w:t xml:space="preserve"> </w:t>
            </w:r>
            <w:r>
              <w:rPr>
                <w:color w:val="0A0A0A"/>
                <w:w w:val="105"/>
                <w:sz w:val="23"/>
              </w:rPr>
              <w:t>Sector</w:t>
            </w:r>
            <w:r>
              <w:rPr>
                <w:color w:val="0A0A0A"/>
                <w:spacing w:val="-8"/>
                <w:w w:val="105"/>
                <w:sz w:val="23"/>
              </w:rPr>
              <w:t xml:space="preserve"> </w:t>
            </w:r>
            <w:r>
              <w:rPr>
                <w:color w:val="0A0A0A"/>
                <w:w w:val="105"/>
                <w:sz w:val="23"/>
              </w:rPr>
              <w:t>SPDR</w:t>
            </w:r>
            <w:r>
              <w:rPr>
                <w:color w:val="0A0A0A"/>
                <w:spacing w:val="-12"/>
                <w:w w:val="105"/>
                <w:sz w:val="23"/>
              </w:rPr>
              <w:t xml:space="preserve"> </w:t>
            </w:r>
            <w:r>
              <w:rPr>
                <w:color w:val="0A0A0A"/>
                <w:spacing w:val="-4"/>
                <w:w w:val="105"/>
                <w:sz w:val="23"/>
              </w:rPr>
              <w:t>Fund</w:t>
            </w:r>
          </w:p>
        </w:tc>
        <w:tc>
          <w:tcPr>
            <w:tcW w:w="1808" w:type="dxa"/>
            <w:tcBorders>
              <w:left w:val="single" w:sz="2" w:space="0" w:color="000000"/>
            </w:tcBorders>
          </w:tcPr>
          <w:p w14:paraId="47327829" w14:textId="77777777" w:rsidR="002B6B99" w:rsidRDefault="000576BC">
            <w:pPr>
              <w:pStyle w:val="TableParagraph"/>
              <w:spacing w:line="263" w:lineRule="exact"/>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28EF2FFA" w14:textId="77777777">
        <w:trPr>
          <w:trHeight w:val="290"/>
        </w:trPr>
        <w:tc>
          <w:tcPr>
            <w:tcW w:w="1442" w:type="dxa"/>
            <w:tcBorders>
              <w:right w:val="single" w:sz="2" w:space="0" w:color="000000"/>
            </w:tcBorders>
          </w:tcPr>
          <w:p w14:paraId="74A7F435" w14:textId="77777777" w:rsidR="002B6B99" w:rsidRDefault="000576BC">
            <w:pPr>
              <w:pStyle w:val="TableParagraph"/>
              <w:spacing w:line="256" w:lineRule="exact"/>
              <w:ind w:left="82"/>
              <w:rPr>
                <w:sz w:val="23"/>
              </w:rPr>
            </w:pPr>
            <w:r>
              <w:rPr>
                <w:color w:val="0A0A0A"/>
                <w:spacing w:val="-5"/>
                <w:w w:val="105"/>
                <w:sz w:val="23"/>
              </w:rPr>
              <w:t>XLV</w:t>
            </w:r>
          </w:p>
        </w:tc>
        <w:tc>
          <w:tcPr>
            <w:tcW w:w="6750" w:type="dxa"/>
            <w:tcBorders>
              <w:left w:val="single" w:sz="2" w:space="0" w:color="000000"/>
              <w:right w:val="single" w:sz="2" w:space="0" w:color="000000"/>
            </w:tcBorders>
          </w:tcPr>
          <w:p w14:paraId="6A508412" w14:textId="77777777" w:rsidR="002B6B99" w:rsidRDefault="000576BC">
            <w:pPr>
              <w:pStyle w:val="TableParagraph"/>
              <w:spacing w:line="261" w:lineRule="exact"/>
              <w:ind w:right="25"/>
              <w:rPr>
                <w:sz w:val="23"/>
              </w:rPr>
            </w:pPr>
            <w:r>
              <w:rPr>
                <w:color w:val="0A0A0A"/>
                <w:w w:val="105"/>
                <w:sz w:val="23"/>
              </w:rPr>
              <w:t>Health</w:t>
            </w:r>
            <w:r>
              <w:rPr>
                <w:color w:val="0A0A0A"/>
                <w:spacing w:val="-3"/>
                <w:w w:val="105"/>
                <w:sz w:val="23"/>
              </w:rPr>
              <w:t xml:space="preserve"> </w:t>
            </w:r>
            <w:r>
              <w:rPr>
                <w:color w:val="0A0A0A"/>
                <w:w w:val="105"/>
                <w:sz w:val="23"/>
              </w:rPr>
              <w:t>Care</w:t>
            </w:r>
            <w:r>
              <w:rPr>
                <w:color w:val="0A0A0A"/>
                <w:spacing w:val="-10"/>
                <w:w w:val="105"/>
                <w:sz w:val="23"/>
              </w:rPr>
              <w:t xml:space="preserve"> </w:t>
            </w:r>
            <w:r>
              <w:rPr>
                <w:color w:val="0A0A0A"/>
                <w:w w:val="105"/>
                <w:sz w:val="23"/>
              </w:rPr>
              <w:t>Select</w:t>
            </w:r>
            <w:r>
              <w:rPr>
                <w:color w:val="0A0A0A"/>
                <w:spacing w:val="-3"/>
                <w:w w:val="105"/>
                <w:sz w:val="23"/>
              </w:rPr>
              <w:t xml:space="preserve"> </w:t>
            </w:r>
            <w:r>
              <w:rPr>
                <w:color w:val="0A0A0A"/>
                <w:w w:val="105"/>
                <w:sz w:val="23"/>
              </w:rPr>
              <w:t>Sector</w:t>
            </w:r>
            <w:r>
              <w:rPr>
                <w:color w:val="0A0A0A"/>
                <w:spacing w:val="-5"/>
                <w:w w:val="105"/>
                <w:sz w:val="23"/>
              </w:rPr>
              <w:t xml:space="preserve"> </w:t>
            </w:r>
            <w:r>
              <w:rPr>
                <w:color w:val="0A0A0A"/>
                <w:w w:val="105"/>
                <w:sz w:val="23"/>
              </w:rPr>
              <w:t>SPDR</w:t>
            </w:r>
            <w:r>
              <w:rPr>
                <w:color w:val="0A0A0A"/>
                <w:spacing w:val="-6"/>
                <w:w w:val="105"/>
                <w:sz w:val="23"/>
              </w:rPr>
              <w:t xml:space="preserve"> </w:t>
            </w:r>
            <w:r>
              <w:rPr>
                <w:color w:val="0A0A0A"/>
                <w:spacing w:val="-4"/>
                <w:w w:val="105"/>
                <w:sz w:val="23"/>
              </w:rPr>
              <w:t>Fund</w:t>
            </w:r>
          </w:p>
        </w:tc>
        <w:tc>
          <w:tcPr>
            <w:tcW w:w="1808" w:type="dxa"/>
            <w:tcBorders>
              <w:left w:val="single" w:sz="2" w:space="0" w:color="000000"/>
            </w:tcBorders>
          </w:tcPr>
          <w:p w14:paraId="2DE79941" w14:textId="77777777" w:rsidR="002B6B99" w:rsidRDefault="000576BC">
            <w:pPr>
              <w:pStyle w:val="TableParagraph"/>
              <w:spacing w:line="261" w:lineRule="exact"/>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2681CFBF" w14:textId="77777777">
        <w:trPr>
          <w:trHeight w:val="287"/>
        </w:trPr>
        <w:tc>
          <w:tcPr>
            <w:tcW w:w="1442" w:type="dxa"/>
            <w:tcBorders>
              <w:right w:val="single" w:sz="2" w:space="0" w:color="000000"/>
            </w:tcBorders>
          </w:tcPr>
          <w:p w14:paraId="7B1049BB" w14:textId="77777777" w:rsidR="002B6B99" w:rsidRDefault="000576BC">
            <w:pPr>
              <w:pStyle w:val="TableParagraph"/>
              <w:spacing w:line="268" w:lineRule="exact"/>
              <w:ind w:left="74"/>
              <w:rPr>
                <w:rFonts w:ascii="Courier New"/>
                <w:sz w:val="38"/>
              </w:rPr>
            </w:pPr>
            <w:proofErr w:type="spellStart"/>
            <w:r>
              <w:rPr>
                <w:rFonts w:ascii="Courier New"/>
                <w:color w:val="0A0A0A"/>
                <w:spacing w:val="-5"/>
                <w:w w:val="85"/>
                <w:sz w:val="38"/>
              </w:rPr>
              <w:t>vxx</w:t>
            </w:r>
            <w:proofErr w:type="spellEnd"/>
          </w:p>
        </w:tc>
        <w:tc>
          <w:tcPr>
            <w:tcW w:w="6750" w:type="dxa"/>
            <w:tcBorders>
              <w:left w:val="single" w:sz="2" w:space="0" w:color="000000"/>
              <w:right w:val="single" w:sz="2" w:space="0" w:color="000000"/>
            </w:tcBorders>
          </w:tcPr>
          <w:p w14:paraId="3AE988D0" w14:textId="77777777" w:rsidR="002B6B99" w:rsidRDefault="000576BC">
            <w:pPr>
              <w:pStyle w:val="TableParagraph"/>
              <w:spacing w:line="259" w:lineRule="exact"/>
              <w:ind w:right="8"/>
              <w:rPr>
                <w:sz w:val="23"/>
              </w:rPr>
            </w:pPr>
            <w:proofErr w:type="spellStart"/>
            <w:r>
              <w:rPr>
                <w:color w:val="0A0A0A"/>
                <w:w w:val="105"/>
                <w:sz w:val="23"/>
              </w:rPr>
              <w:t>iPath</w:t>
            </w:r>
            <w:proofErr w:type="spellEnd"/>
            <w:r>
              <w:rPr>
                <w:color w:val="0A0A0A"/>
                <w:spacing w:val="-10"/>
                <w:w w:val="105"/>
                <w:sz w:val="23"/>
              </w:rPr>
              <w:t xml:space="preserve"> </w:t>
            </w:r>
            <w:r>
              <w:rPr>
                <w:color w:val="0A0A0A"/>
                <w:w w:val="105"/>
                <w:sz w:val="23"/>
              </w:rPr>
              <w:t>Series</w:t>
            </w:r>
            <w:r>
              <w:rPr>
                <w:color w:val="0A0A0A"/>
                <w:spacing w:val="-3"/>
                <w:w w:val="105"/>
                <w:sz w:val="23"/>
              </w:rPr>
              <w:t xml:space="preserve"> </w:t>
            </w:r>
            <w:r>
              <w:rPr>
                <w:color w:val="0A0A0A"/>
                <w:w w:val="105"/>
                <w:sz w:val="23"/>
              </w:rPr>
              <w:t>B</w:t>
            </w:r>
            <w:r>
              <w:rPr>
                <w:color w:val="0A0A0A"/>
                <w:spacing w:val="-14"/>
                <w:w w:val="105"/>
                <w:sz w:val="23"/>
              </w:rPr>
              <w:t xml:space="preserve"> </w:t>
            </w:r>
            <w:r>
              <w:rPr>
                <w:color w:val="0A0A0A"/>
                <w:w w:val="105"/>
                <w:sz w:val="23"/>
              </w:rPr>
              <w:t>S&amp;P</w:t>
            </w:r>
            <w:r>
              <w:rPr>
                <w:color w:val="0A0A0A"/>
                <w:spacing w:val="-8"/>
                <w:w w:val="105"/>
                <w:sz w:val="23"/>
              </w:rPr>
              <w:t xml:space="preserve"> </w:t>
            </w:r>
            <w:r>
              <w:rPr>
                <w:color w:val="0A0A0A"/>
                <w:w w:val="105"/>
                <w:sz w:val="23"/>
              </w:rPr>
              <w:t>500</w:t>
            </w:r>
            <w:r>
              <w:rPr>
                <w:color w:val="0A0A0A"/>
                <w:spacing w:val="-9"/>
                <w:w w:val="105"/>
                <w:sz w:val="23"/>
              </w:rPr>
              <w:t xml:space="preserve"> </w:t>
            </w:r>
            <w:r>
              <w:rPr>
                <w:color w:val="0A0A0A"/>
                <w:w w:val="105"/>
                <w:sz w:val="23"/>
              </w:rPr>
              <w:t>VIX</w:t>
            </w:r>
            <w:r>
              <w:rPr>
                <w:color w:val="0A0A0A"/>
                <w:spacing w:val="-10"/>
                <w:w w:val="105"/>
                <w:sz w:val="23"/>
              </w:rPr>
              <w:t xml:space="preserve"> </w:t>
            </w:r>
            <w:r>
              <w:rPr>
                <w:color w:val="0A0A0A"/>
                <w:w w:val="105"/>
                <w:sz w:val="23"/>
              </w:rPr>
              <w:t>Short-Term</w:t>
            </w:r>
            <w:r>
              <w:rPr>
                <w:color w:val="0A0A0A"/>
                <w:spacing w:val="3"/>
                <w:w w:val="105"/>
                <w:sz w:val="23"/>
              </w:rPr>
              <w:t xml:space="preserve"> </w:t>
            </w:r>
            <w:r>
              <w:rPr>
                <w:color w:val="0A0A0A"/>
                <w:w w:val="105"/>
                <w:sz w:val="23"/>
              </w:rPr>
              <w:t>Futures</w:t>
            </w:r>
            <w:r>
              <w:rPr>
                <w:color w:val="0A0A0A"/>
                <w:spacing w:val="-2"/>
                <w:w w:val="105"/>
                <w:sz w:val="23"/>
              </w:rPr>
              <w:t xml:space="preserve"> </w:t>
            </w:r>
            <w:r>
              <w:rPr>
                <w:color w:val="0A0A0A"/>
                <w:spacing w:val="-5"/>
                <w:w w:val="105"/>
                <w:sz w:val="23"/>
              </w:rPr>
              <w:t>ETN</w:t>
            </w:r>
          </w:p>
        </w:tc>
        <w:tc>
          <w:tcPr>
            <w:tcW w:w="1808" w:type="dxa"/>
            <w:tcBorders>
              <w:left w:val="single" w:sz="2" w:space="0" w:color="000000"/>
            </w:tcBorders>
          </w:tcPr>
          <w:p w14:paraId="2C327366" w14:textId="77777777" w:rsidR="002B6B99" w:rsidRDefault="000576BC">
            <w:pPr>
              <w:pStyle w:val="TableParagraph"/>
              <w:spacing w:line="259" w:lineRule="exact"/>
              <w:ind w:left="16" w:right="9"/>
              <w:rPr>
                <w:sz w:val="23"/>
              </w:rPr>
            </w:pPr>
            <w:proofErr w:type="spellStart"/>
            <w:r>
              <w:rPr>
                <w:color w:val="0A0A0A"/>
                <w:spacing w:val="-2"/>
                <w:w w:val="110"/>
                <w:sz w:val="23"/>
              </w:rPr>
              <w:t>CboeBZX</w:t>
            </w:r>
            <w:proofErr w:type="spellEnd"/>
          </w:p>
        </w:tc>
      </w:tr>
      <w:tr w:rsidR="002B6B99" w14:paraId="7359C9DF" w14:textId="77777777">
        <w:trPr>
          <w:trHeight w:val="292"/>
        </w:trPr>
        <w:tc>
          <w:tcPr>
            <w:tcW w:w="1442" w:type="dxa"/>
            <w:tcBorders>
              <w:right w:val="single" w:sz="2" w:space="0" w:color="000000"/>
            </w:tcBorders>
          </w:tcPr>
          <w:p w14:paraId="5D0B94FF" w14:textId="77777777" w:rsidR="002B6B99" w:rsidRDefault="000576BC">
            <w:pPr>
              <w:pStyle w:val="TableParagraph"/>
              <w:spacing w:line="255" w:lineRule="exact"/>
              <w:ind w:left="85"/>
              <w:rPr>
                <w:sz w:val="23"/>
              </w:rPr>
            </w:pPr>
            <w:r>
              <w:rPr>
                <w:color w:val="0A0A0A"/>
                <w:spacing w:val="-5"/>
                <w:w w:val="105"/>
                <w:sz w:val="23"/>
              </w:rPr>
              <w:t>XLI</w:t>
            </w:r>
          </w:p>
        </w:tc>
        <w:tc>
          <w:tcPr>
            <w:tcW w:w="6750" w:type="dxa"/>
            <w:tcBorders>
              <w:left w:val="single" w:sz="2" w:space="0" w:color="000000"/>
              <w:right w:val="single" w:sz="2" w:space="0" w:color="000000"/>
            </w:tcBorders>
          </w:tcPr>
          <w:p w14:paraId="205FE6D6" w14:textId="77777777" w:rsidR="002B6B99" w:rsidRDefault="000576BC">
            <w:pPr>
              <w:pStyle w:val="TableParagraph"/>
              <w:spacing w:line="264" w:lineRule="exact"/>
              <w:ind w:right="13"/>
              <w:rPr>
                <w:sz w:val="23"/>
              </w:rPr>
            </w:pPr>
            <w:r>
              <w:rPr>
                <w:color w:val="0A0A0A"/>
                <w:w w:val="105"/>
                <w:sz w:val="23"/>
              </w:rPr>
              <w:t>Industrial</w:t>
            </w:r>
            <w:r>
              <w:rPr>
                <w:color w:val="0A0A0A"/>
                <w:spacing w:val="-7"/>
                <w:w w:val="105"/>
                <w:sz w:val="23"/>
              </w:rPr>
              <w:t xml:space="preserve"> </w:t>
            </w:r>
            <w:r>
              <w:rPr>
                <w:color w:val="0A0A0A"/>
                <w:w w:val="105"/>
                <w:sz w:val="23"/>
              </w:rPr>
              <w:t>Select</w:t>
            </w:r>
            <w:r>
              <w:rPr>
                <w:color w:val="0A0A0A"/>
                <w:spacing w:val="-7"/>
                <w:w w:val="105"/>
                <w:sz w:val="23"/>
              </w:rPr>
              <w:t xml:space="preserve"> </w:t>
            </w:r>
            <w:r>
              <w:rPr>
                <w:color w:val="0A0A0A"/>
                <w:w w:val="105"/>
                <w:sz w:val="23"/>
              </w:rPr>
              <w:t>Sector</w:t>
            </w:r>
            <w:r>
              <w:rPr>
                <w:color w:val="0A0A0A"/>
                <w:spacing w:val="-8"/>
                <w:w w:val="105"/>
                <w:sz w:val="23"/>
              </w:rPr>
              <w:t xml:space="preserve"> </w:t>
            </w:r>
            <w:r>
              <w:rPr>
                <w:color w:val="0A0A0A"/>
                <w:w w:val="105"/>
                <w:sz w:val="23"/>
              </w:rPr>
              <w:t>SPDR</w:t>
            </w:r>
            <w:r>
              <w:rPr>
                <w:color w:val="0A0A0A"/>
                <w:spacing w:val="-9"/>
                <w:w w:val="105"/>
                <w:sz w:val="23"/>
              </w:rPr>
              <w:t xml:space="preserve"> </w:t>
            </w:r>
            <w:r>
              <w:rPr>
                <w:color w:val="0A0A0A"/>
                <w:spacing w:val="-4"/>
                <w:w w:val="105"/>
                <w:sz w:val="23"/>
              </w:rPr>
              <w:t>Fund</w:t>
            </w:r>
          </w:p>
        </w:tc>
        <w:tc>
          <w:tcPr>
            <w:tcW w:w="1808" w:type="dxa"/>
            <w:tcBorders>
              <w:left w:val="single" w:sz="2" w:space="0" w:color="000000"/>
            </w:tcBorders>
          </w:tcPr>
          <w:p w14:paraId="1A275E4F" w14:textId="77777777" w:rsidR="002B6B99" w:rsidRDefault="000576BC">
            <w:pPr>
              <w:pStyle w:val="TableParagraph"/>
              <w:spacing w:line="264" w:lineRule="exact"/>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065637E5" w14:textId="77777777">
        <w:trPr>
          <w:trHeight w:val="283"/>
        </w:trPr>
        <w:tc>
          <w:tcPr>
            <w:tcW w:w="1442" w:type="dxa"/>
            <w:tcBorders>
              <w:bottom w:val="single" w:sz="6" w:space="0" w:color="000000"/>
              <w:right w:val="single" w:sz="2" w:space="0" w:color="000000"/>
            </w:tcBorders>
          </w:tcPr>
          <w:p w14:paraId="56A273A9" w14:textId="77777777" w:rsidR="002B6B99" w:rsidRDefault="000576BC">
            <w:pPr>
              <w:pStyle w:val="TableParagraph"/>
              <w:spacing w:line="255" w:lineRule="exact"/>
              <w:ind w:left="77"/>
              <w:rPr>
                <w:sz w:val="23"/>
              </w:rPr>
            </w:pPr>
            <w:r>
              <w:rPr>
                <w:color w:val="0A0A0A"/>
                <w:spacing w:val="-5"/>
                <w:w w:val="105"/>
                <w:sz w:val="23"/>
              </w:rPr>
              <w:t>XLP</w:t>
            </w:r>
          </w:p>
        </w:tc>
        <w:tc>
          <w:tcPr>
            <w:tcW w:w="6750" w:type="dxa"/>
            <w:tcBorders>
              <w:left w:val="single" w:sz="2" w:space="0" w:color="000000"/>
              <w:bottom w:val="single" w:sz="6" w:space="0" w:color="000000"/>
              <w:right w:val="single" w:sz="2" w:space="0" w:color="000000"/>
            </w:tcBorders>
          </w:tcPr>
          <w:p w14:paraId="313BF9C8" w14:textId="77777777" w:rsidR="002B6B99" w:rsidRDefault="000576BC">
            <w:pPr>
              <w:pStyle w:val="TableParagraph"/>
              <w:spacing w:line="260" w:lineRule="exact"/>
              <w:ind w:right="16"/>
              <w:rPr>
                <w:sz w:val="23"/>
              </w:rPr>
            </w:pPr>
            <w:r>
              <w:rPr>
                <w:color w:val="0A0A0A"/>
                <w:w w:val="105"/>
                <w:sz w:val="23"/>
              </w:rPr>
              <w:t>Consumer</w:t>
            </w:r>
            <w:r>
              <w:rPr>
                <w:color w:val="0A0A0A"/>
                <w:spacing w:val="-3"/>
                <w:w w:val="105"/>
                <w:sz w:val="23"/>
              </w:rPr>
              <w:t xml:space="preserve"> </w:t>
            </w:r>
            <w:r>
              <w:rPr>
                <w:color w:val="0A0A0A"/>
                <w:w w:val="105"/>
                <w:sz w:val="23"/>
              </w:rPr>
              <w:t>Staples</w:t>
            </w:r>
            <w:r>
              <w:rPr>
                <w:color w:val="0A0A0A"/>
                <w:spacing w:val="-7"/>
                <w:w w:val="105"/>
                <w:sz w:val="23"/>
              </w:rPr>
              <w:t xml:space="preserve"> </w:t>
            </w:r>
            <w:r>
              <w:rPr>
                <w:color w:val="0A0A0A"/>
                <w:w w:val="105"/>
                <w:sz w:val="23"/>
              </w:rPr>
              <w:t>Select</w:t>
            </w:r>
            <w:r>
              <w:rPr>
                <w:color w:val="0A0A0A"/>
                <w:spacing w:val="-3"/>
                <w:w w:val="105"/>
                <w:sz w:val="23"/>
              </w:rPr>
              <w:t xml:space="preserve"> </w:t>
            </w:r>
            <w:r>
              <w:rPr>
                <w:color w:val="0A0A0A"/>
                <w:w w:val="105"/>
                <w:sz w:val="23"/>
              </w:rPr>
              <w:t>Sector</w:t>
            </w:r>
            <w:r>
              <w:rPr>
                <w:color w:val="0A0A0A"/>
                <w:spacing w:val="-10"/>
                <w:w w:val="105"/>
                <w:sz w:val="23"/>
              </w:rPr>
              <w:t xml:space="preserve"> </w:t>
            </w:r>
            <w:r>
              <w:rPr>
                <w:color w:val="0A0A0A"/>
                <w:w w:val="105"/>
                <w:sz w:val="23"/>
              </w:rPr>
              <w:t>SPDR</w:t>
            </w:r>
            <w:r>
              <w:rPr>
                <w:color w:val="0A0A0A"/>
                <w:spacing w:val="-6"/>
                <w:w w:val="105"/>
                <w:sz w:val="23"/>
              </w:rPr>
              <w:t xml:space="preserve"> </w:t>
            </w:r>
            <w:r>
              <w:rPr>
                <w:color w:val="0A0A0A"/>
                <w:spacing w:val="-4"/>
                <w:w w:val="105"/>
                <w:sz w:val="23"/>
              </w:rPr>
              <w:t>Fund</w:t>
            </w:r>
          </w:p>
        </w:tc>
        <w:tc>
          <w:tcPr>
            <w:tcW w:w="1808" w:type="dxa"/>
            <w:tcBorders>
              <w:left w:val="single" w:sz="2" w:space="0" w:color="000000"/>
              <w:bottom w:val="single" w:sz="6" w:space="0" w:color="000000"/>
            </w:tcBorders>
          </w:tcPr>
          <w:p w14:paraId="64EA29E6" w14:textId="77777777" w:rsidR="002B6B99" w:rsidRDefault="000576BC">
            <w:pPr>
              <w:pStyle w:val="TableParagraph"/>
              <w:spacing w:line="260" w:lineRule="exact"/>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784A2D88" w14:textId="77777777">
        <w:trPr>
          <w:trHeight w:val="285"/>
        </w:trPr>
        <w:tc>
          <w:tcPr>
            <w:tcW w:w="1442" w:type="dxa"/>
            <w:tcBorders>
              <w:top w:val="single" w:sz="6" w:space="0" w:color="000000"/>
              <w:bottom w:val="single" w:sz="6" w:space="0" w:color="000000"/>
              <w:right w:val="single" w:sz="2" w:space="0" w:color="000000"/>
            </w:tcBorders>
          </w:tcPr>
          <w:p w14:paraId="34AB0FC7" w14:textId="77777777" w:rsidR="002B6B99" w:rsidRDefault="000576BC">
            <w:pPr>
              <w:pStyle w:val="TableParagraph"/>
              <w:spacing w:line="254" w:lineRule="exact"/>
              <w:ind w:left="84"/>
              <w:rPr>
                <w:sz w:val="23"/>
              </w:rPr>
            </w:pPr>
            <w:r>
              <w:rPr>
                <w:color w:val="0A0A0A"/>
                <w:spacing w:val="-5"/>
                <w:w w:val="105"/>
                <w:sz w:val="23"/>
              </w:rPr>
              <w:t>DIA</w:t>
            </w:r>
          </w:p>
        </w:tc>
        <w:tc>
          <w:tcPr>
            <w:tcW w:w="6750" w:type="dxa"/>
            <w:tcBorders>
              <w:top w:val="single" w:sz="6" w:space="0" w:color="000000"/>
              <w:left w:val="single" w:sz="2" w:space="0" w:color="000000"/>
              <w:bottom w:val="single" w:sz="6" w:space="0" w:color="000000"/>
              <w:right w:val="single" w:sz="2" w:space="0" w:color="000000"/>
            </w:tcBorders>
          </w:tcPr>
          <w:p w14:paraId="218918FD" w14:textId="77777777" w:rsidR="002B6B99" w:rsidRDefault="000576BC">
            <w:pPr>
              <w:pStyle w:val="TableParagraph"/>
              <w:spacing w:line="259" w:lineRule="exact"/>
              <w:ind w:right="22"/>
              <w:rPr>
                <w:sz w:val="23"/>
              </w:rPr>
            </w:pPr>
            <w:r>
              <w:rPr>
                <w:color w:val="0A0A0A"/>
                <w:w w:val="105"/>
                <w:sz w:val="23"/>
              </w:rPr>
              <w:t>SPDR</w:t>
            </w:r>
            <w:r>
              <w:rPr>
                <w:color w:val="0A0A0A"/>
                <w:spacing w:val="-9"/>
                <w:w w:val="105"/>
                <w:sz w:val="23"/>
              </w:rPr>
              <w:t xml:space="preserve"> </w:t>
            </w:r>
            <w:r>
              <w:rPr>
                <w:color w:val="0A0A0A"/>
                <w:w w:val="105"/>
                <w:sz w:val="23"/>
              </w:rPr>
              <w:t>Dow</w:t>
            </w:r>
            <w:r>
              <w:rPr>
                <w:color w:val="0A0A0A"/>
                <w:spacing w:val="-12"/>
                <w:w w:val="105"/>
                <w:sz w:val="23"/>
              </w:rPr>
              <w:t xml:space="preserve"> </w:t>
            </w:r>
            <w:r>
              <w:rPr>
                <w:color w:val="0A0A0A"/>
                <w:w w:val="105"/>
                <w:sz w:val="23"/>
              </w:rPr>
              <w:t>Jones</w:t>
            </w:r>
            <w:r>
              <w:rPr>
                <w:color w:val="0A0A0A"/>
                <w:spacing w:val="-11"/>
                <w:w w:val="105"/>
                <w:sz w:val="23"/>
              </w:rPr>
              <w:t xml:space="preserve"> </w:t>
            </w:r>
            <w:r>
              <w:rPr>
                <w:color w:val="0A0A0A"/>
                <w:w w:val="105"/>
                <w:sz w:val="23"/>
              </w:rPr>
              <w:t>Industrial</w:t>
            </w:r>
            <w:r>
              <w:rPr>
                <w:color w:val="0A0A0A"/>
                <w:spacing w:val="3"/>
                <w:w w:val="105"/>
                <w:sz w:val="23"/>
              </w:rPr>
              <w:t xml:space="preserve"> </w:t>
            </w:r>
            <w:r>
              <w:rPr>
                <w:color w:val="0A0A0A"/>
                <w:w w:val="105"/>
                <w:sz w:val="23"/>
              </w:rPr>
              <w:t>Average</w:t>
            </w:r>
            <w:r>
              <w:rPr>
                <w:color w:val="0A0A0A"/>
                <w:spacing w:val="-5"/>
                <w:w w:val="105"/>
                <w:sz w:val="23"/>
              </w:rPr>
              <w:t xml:space="preserve"> </w:t>
            </w:r>
            <w:r>
              <w:rPr>
                <w:color w:val="0A0A0A"/>
                <w:w w:val="105"/>
                <w:sz w:val="23"/>
              </w:rPr>
              <w:t>ETF</w:t>
            </w:r>
            <w:r>
              <w:rPr>
                <w:color w:val="0A0A0A"/>
                <w:spacing w:val="-15"/>
                <w:w w:val="105"/>
                <w:sz w:val="23"/>
              </w:rPr>
              <w:t xml:space="preserve"> </w:t>
            </w:r>
            <w:r>
              <w:rPr>
                <w:color w:val="0A0A0A"/>
                <w:spacing w:val="-2"/>
                <w:w w:val="105"/>
                <w:sz w:val="23"/>
              </w:rPr>
              <w:t>Trust</w:t>
            </w:r>
          </w:p>
        </w:tc>
        <w:tc>
          <w:tcPr>
            <w:tcW w:w="1808" w:type="dxa"/>
            <w:tcBorders>
              <w:top w:val="single" w:sz="6" w:space="0" w:color="000000"/>
              <w:left w:val="single" w:sz="2" w:space="0" w:color="000000"/>
              <w:bottom w:val="single" w:sz="6" w:space="0" w:color="000000"/>
            </w:tcBorders>
          </w:tcPr>
          <w:p w14:paraId="239077A1" w14:textId="77777777" w:rsidR="002B6B99" w:rsidRDefault="000576BC">
            <w:pPr>
              <w:pStyle w:val="TableParagraph"/>
              <w:spacing w:line="264" w:lineRule="exact"/>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1013F9AF" w14:textId="77777777">
        <w:trPr>
          <w:trHeight w:val="285"/>
        </w:trPr>
        <w:tc>
          <w:tcPr>
            <w:tcW w:w="1442" w:type="dxa"/>
            <w:tcBorders>
              <w:top w:val="single" w:sz="6" w:space="0" w:color="000000"/>
              <w:bottom w:val="single" w:sz="6" w:space="0" w:color="000000"/>
              <w:right w:val="single" w:sz="2" w:space="0" w:color="000000"/>
            </w:tcBorders>
          </w:tcPr>
          <w:p w14:paraId="50C1B6A3" w14:textId="77777777" w:rsidR="002B6B99" w:rsidRDefault="000576BC">
            <w:pPr>
              <w:pStyle w:val="TableParagraph"/>
              <w:spacing w:line="265" w:lineRule="exact"/>
              <w:ind w:left="74"/>
              <w:rPr>
                <w:rFonts w:ascii="Courier New"/>
                <w:sz w:val="38"/>
              </w:rPr>
            </w:pPr>
            <w:proofErr w:type="spellStart"/>
            <w:r>
              <w:rPr>
                <w:rFonts w:ascii="Courier New"/>
                <w:color w:val="0A0A0A"/>
                <w:spacing w:val="-5"/>
                <w:w w:val="85"/>
                <w:sz w:val="38"/>
              </w:rPr>
              <w:t>voo</w:t>
            </w:r>
            <w:proofErr w:type="spellEnd"/>
          </w:p>
        </w:tc>
        <w:tc>
          <w:tcPr>
            <w:tcW w:w="6750" w:type="dxa"/>
            <w:tcBorders>
              <w:top w:val="single" w:sz="6" w:space="0" w:color="000000"/>
              <w:left w:val="single" w:sz="2" w:space="0" w:color="000000"/>
              <w:bottom w:val="single" w:sz="6" w:space="0" w:color="000000"/>
              <w:right w:val="single" w:sz="2" w:space="0" w:color="000000"/>
            </w:tcBorders>
          </w:tcPr>
          <w:p w14:paraId="32886B59" w14:textId="77777777" w:rsidR="002B6B99" w:rsidRDefault="000576BC">
            <w:pPr>
              <w:pStyle w:val="TableParagraph"/>
              <w:spacing w:line="262" w:lineRule="exact"/>
              <w:ind w:right="10"/>
              <w:rPr>
                <w:sz w:val="23"/>
              </w:rPr>
            </w:pPr>
            <w:r>
              <w:rPr>
                <w:color w:val="0A0A0A"/>
                <w:w w:val="105"/>
                <w:sz w:val="23"/>
              </w:rPr>
              <w:t>Vanguard</w:t>
            </w:r>
            <w:r>
              <w:rPr>
                <w:color w:val="0A0A0A"/>
                <w:spacing w:val="3"/>
                <w:w w:val="105"/>
                <w:sz w:val="23"/>
              </w:rPr>
              <w:t xml:space="preserve"> </w:t>
            </w:r>
            <w:r>
              <w:rPr>
                <w:color w:val="0A0A0A"/>
                <w:w w:val="105"/>
                <w:sz w:val="23"/>
              </w:rPr>
              <w:t>S&amp;P</w:t>
            </w:r>
            <w:r>
              <w:rPr>
                <w:color w:val="0A0A0A"/>
                <w:spacing w:val="-9"/>
                <w:w w:val="105"/>
                <w:sz w:val="23"/>
              </w:rPr>
              <w:t xml:space="preserve"> </w:t>
            </w:r>
            <w:r>
              <w:rPr>
                <w:color w:val="0A0A0A"/>
                <w:w w:val="105"/>
                <w:sz w:val="23"/>
              </w:rPr>
              <w:t>500</w:t>
            </w:r>
            <w:r>
              <w:rPr>
                <w:color w:val="0A0A0A"/>
                <w:spacing w:val="-12"/>
                <w:w w:val="105"/>
                <w:sz w:val="23"/>
              </w:rPr>
              <w:t xml:space="preserve"> </w:t>
            </w:r>
            <w:r>
              <w:rPr>
                <w:color w:val="0A0A0A"/>
                <w:spacing w:val="-5"/>
                <w:w w:val="105"/>
                <w:sz w:val="23"/>
              </w:rPr>
              <w:t>ETF</w:t>
            </w:r>
          </w:p>
        </w:tc>
        <w:tc>
          <w:tcPr>
            <w:tcW w:w="1808" w:type="dxa"/>
            <w:tcBorders>
              <w:top w:val="single" w:sz="6" w:space="0" w:color="000000"/>
              <w:left w:val="single" w:sz="2" w:space="0" w:color="000000"/>
              <w:bottom w:val="single" w:sz="6" w:space="0" w:color="000000"/>
            </w:tcBorders>
          </w:tcPr>
          <w:p w14:paraId="368B10E5" w14:textId="77777777" w:rsidR="002B6B99" w:rsidRDefault="000576BC">
            <w:pPr>
              <w:pStyle w:val="TableParagraph"/>
              <w:spacing w:line="262" w:lineRule="exact"/>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78555396" w14:textId="77777777">
        <w:trPr>
          <w:trHeight w:val="282"/>
        </w:trPr>
        <w:tc>
          <w:tcPr>
            <w:tcW w:w="1442" w:type="dxa"/>
            <w:tcBorders>
              <w:top w:val="single" w:sz="6" w:space="0" w:color="000000"/>
              <w:bottom w:val="single" w:sz="6" w:space="0" w:color="000000"/>
              <w:right w:val="single" w:sz="2" w:space="0" w:color="000000"/>
            </w:tcBorders>
          </w:tcPr>
          <w:p w14:paraId="695E75E7" w14:textId="77777777" w:rsidR="002B6B99" w:rsidRDefault="000576BC">
            <w:pPr>
              <w:pStyle w:val="TableParagraph"/>
              <w:spacing w:line="255" w:lineRule="exact"/>
              <w:ind w:left="82"/>
              <w:rPr>
                <w:sz w:val="23"/>
              </w:rPr>
            </w:pPr>
            <w:r>
              <w:rPr>
                <w:color w:val="0A0A0A"/>
                <w:spacing w:val="-4"/>
                <w:w w:val="105"/>
                <w:sz w:val="23"/>
              </w:rPr>
              <w:t>IEMG</w:t>
            </w:r>
          </w:p>
        </w:tc>
        <w:tc>
          <w:tcPr>
            <w:tcW w:w="6750" w:type="dxa"/>
            <w:tcBorders>
              <w:top w:val="single" w:sz="6" w:space="0" w:color="000000"/>
              <w:left w:val="single" w:sz="2" w:space="0" w:color="000000"/>
              <w:bottom w:val="single" w:sz="6" w:space="0" w:color="000000"/>
              <w:right w:val="single" w:sz="2" w:space="0" w:color="000000"/>
            </w:tcBorders>
          </w:tcPr>
          <w:p w14:paraId="67DE1C1F" w14:textId="77777777" w:rsidR="002B6B99" w:rsidRDefault="000576BC">
            <w:pPr>
              <w:pStyle w:val="TableParagraph"/>
              <w:spacing w:line="260" w:lineRule="exact"/>
              <w:ind w:right="11"/>
              <w:rPr>
                <w:sz w:val="23"/>
              </w:rPr>
            </w:pPr>
            <w:r>
              <w:rPr>
                <w:color w:val="0A0A0A"/>
                <w:w w:val="105"/>
                <w:sz w:val="23"/>
              </w:rPr>
              <w:t>iShares</w:t>
            </w:r>
            <w:r>
              <w:rPr>
                <w:color w:val="0A0A0A"/>
                <w:spacing w:val="-6"/>
                <w:w w:val="105"/>
                <w:sz w:val="23"/>
              </w:rPr>
              <w:t xml:space="preserve"> </w:t>
            </w:r>
            <w:r>
              <w:rPr>
                <w:color w:val="0A0A0A"/>
                <w:w w:val="105"/>
                <w:sz w:val="23"/>
              </w:rPr>
              <w:t>Core</w:t>
            </w:r>
            <w:r>
              <w:rPr>
                <w:color w:val="0A0A0A"/>
                <w:spacing w:val="-9"/>
                <w:w w:val="105"/>
                <w:sz w:val="23"/>
              </w:rPr>
              <w:t xml:space="preserve"> </w:t>
            </w:r>
            <w:r>
              <w:rPr>
                <w:color w:val="0A0A0A"/>
                <w:w w:val="105"/>
                <w:sz w:val="23"/>
              </w:rPr>
              <w:t>MSCI</w:t>
            </w:r>
            <w:r>
              <w:rPr>
                <w:color w:val="0A0A0A"/>
                <w:spacing w:val="-11"/>
                <w:w w:val="105"/>
                <w:sz w:val="23"/>
              </w:rPr>
              <w:t xml:space="preserve"> </w:t>
            </w:r>
            <w:r>
              <w:rPr>
                <w:color w:val="0A0A0A"/>
                <w:w w:val="105"/>
                <w:sz w:val="23"/>
              </w:rPr>
              <w:t>Emerging</w:t>
            </w:r>
            <w:r>
              <w:rPr>
                <w:color w:val="0A0A0A"/>
                <w:spacing w:val="-5"/>
                <w:w w:val="105"/>
                <w:sz w:val="23"/>
              </w:rPr>
              <w:t xml:space="preserve"> </w:t>
            </w:r>
            <w:r>
              <w:rPr>
                <w:color w:val="0A0A0A"/>
                <w:w w:val="105"/>
                <w:sz w:val="23"/>
              </w:rPr>
              <w:t>Markets</w:t>
            </w:r>
            <w:r>
              <w:rPr>
                <w:color w:val="0A0A0A"/>
                <w:spacing w:val="-8"/>
                <w:w w:val="105"/>
                <w:sz w:val="23"/>
              </w:rPr>
              <w:t xml:space="preserve"> </w:t>
            </w:r>
            <w:r>
              <w:rPr>
                <w:color w:val="0A0A0A"/>
                <w:spacing w:val="-5"/>
                <w:w w:val="105"/>
                <w:sz w:val="23"/>
              </w:rPr>
              <w:t>ETF</w:t>
            </w:r>
          </w:p>
        </w:tc>
        <w:tc>
          <w:tcPr>
            <w:tcW w:w="1808" w:type="dxa"/>
            <w:tcBorders>
              <w:top w:val="single" w:sz="6" w:space="0" w:color="000000"/>
              <w:left w:val="single" w:sz="2" w:space="0" w:color="000000"/>
              <w:bottom w:val="single" w:sz="6" w:space="0" w:color="000000"/>
            </w:tcBorders>
          </w:tcPr>
          <w:p w14:paraId="4EE9BF1B" w14:textId="77777777" w:rsidR="002B6B99" w:rsidRDefault="000576BC">
            <w:pPr>
              <w:pStyle w:val="TableParagraph"/>
              <w:spacing w:line="260" w:lineRule="exact"/>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6DAD1BF6" w14:textId="77777777">
        <w:trPr>
          <w:trHeight w:val="288"/>
        </w:trPr>
        <w:tc>
          <w:tcPr>
            <w:tcW w:w="1442" w:type="dxa"/>
            <w:tcBorders>
              <w:top w:val="single" w:sz="6" w:space="0" w:color="000000"/>
              <w:right w:val="single" w:sz="2" w:space="0" w:color="000000"/>
            </w:tcBorders>
          </w:tcPr>
          <w:p w14:paraId="7C748717" w14:textId="77777777" w:rsidR="002B6B99" w:rsidRDefault="000576BC">
            <w:pPr>
              <w:pStyle w:val="TableParagraph"/>
              <w:spacing w:line="255" w:lineRule="exact"/>
              <w:ind w:left="82"/>
              <w:rPr>
                <w:sz w:val="23"/>
              </w:rPr>
            </w:pPr>
            <w:r>
              <w:rPr>
                <w:color w:val="0A0A0A"/>
                <w:spacing w:val="-5"/>
                <w:sz w:val="23"/>
              </w:rPr>
              <w:t>IYR</w:t>
            </w:r>
          </w:p>
        </w:tc>
        <w:tc>
          <w:tcPr>
            <w:tcW w:w="6750" w:type="dxa"/>
            <w:tcBorders>
              <w:top w:val="single" w:sz="6" w:space="0" w:color="000000"/>
              <w:left w:val="single" w:sz="2" w:space="0" w:color="000000"/>
              <w:right w:val="single" w:sz="2" w:space="0" w:color="000000"/>
            </w:tcBorders>
          </w:tcPr>
          <w:p w14:paraId="1D6F8940" w14:textId="77777777" w:rsidR="002B6B99" w:rsidRDefault="000576BC">
            <w:pPr>
              <w:pStyle w:val="TableParagraph"/>
              <w:ind w:right="15"/>
              <w:rPr>
                <w:sz w:val="23"/>
              </w:rPr>
            </w:pPr>
            <w:r>
              <w:rPr>
                <w:color w:val="0A0A0A"/>
                <w:w w:val="105"/>
                <w:sz w:val="23"/>
              </w:rPr>
              <w:t>iShares</w:t>
            </w:r>
            <w:r>
              <w:rPr>
                <w:color w:val="0A0A0A"/>
                <w:spacing w:val="-5"/>
                <w:w w:val="105"/>
                <w:sz w:val="23"/>
              </w:rPr>
              <w:t xml:space="preserve"> </w:t>
            </w:r>
            <w:r>
              <w:rPr>
                <w:color w:val="0A0A0A"/>
                <w:w w:val="105"/>
                <w:sz w:val="23"/>
              </w:rPr>
              <w:t>U.S.</w:t>
            </w:r>
            <w:r>
              <w:rPr>
                <w:color w:val="0A0A0A"/>
                <w:spacing w:val="-8"/>
                <w:w w:val="105"/>
                <w:sz w:val="23"/>
              </w:rPr>
              <w:t xml:space="preserve"> </w:t>
            </w:r>
            <w:r>
              <w:rPr>
                <w:color w:val="0A0A0A"/>
                <w:w w:val="105"/>
                <w:sz w:val="23"/>
              </w:rPr>
              <w:t>Real</w:t>
            </w:r>
            <w:r>
              <w:rPr>
                <w:color w:val="0A0A0A"/>
                <w:spacing w:val="-8"/>
                <w:w w:val="105"/>
                <w:sz w:val="23"/>
              </w:rPr>
              <w:t xml:space="preserve"> </w:t>
            </w:r>
            <w:r>
              <w:rPr>
                <w:color w:val="0A0A0A"/>
                <w:w w:val="105"/>
                <w:sz w:val="23"/>
              </w:rPr>
              <w:t>Estate</w:t>
            </w:r>
            <w:r>
              <w:rPr>
                <w:color w:val="0A0A0A"/>
                <w:spacing w:val="-5"/>
                <w:w w:val="105"/>
                <w:sz w:val="23"/>
              </w:rPr>
              <w:t xml:space="preserve"> ETF</w:t>
            </w:r>
          </w:p>
        </w:tc>
        <w:tc>
          <w:tcPr>
            <w:tcW w:w="1808" w:type="dxa"/>
            <w:tcBorders>
              <w:top w:val="single" w:sz="6" w:space="0" w:color="000000"/>
              <w:left w:val="single" w:sz="2" w:space="0" w:color="000000"/>
            </w:tcBorders>
          </w:tcPr>
          <w:p w14:paraId="5AF11485" w14:textId="77777777" w:rsidR="002B6B99" w:rsidRDefault="000576BC">
            <w:pPr>
              <w:pStyle w:val="TableParagraph"/>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0857401B" w14:textId="77777777">
        <w:trPr>
          <w:trHeight w:val="287"/>
        </w:trPr>
        <w:tc>
          <w:tcPr>
            <w:tcW w:w="1442" w:type="dxa"/>
            <w:tcBorders>
              <w:right w:val="single" w:sz="2" w:space="0" w:color="000000"/>
            </w:tcBorders>
          </w:tcPr>
          <w:p w14:paraId="2516B0EB" w14:textId="77777777" w:rsidR="002B6B99" w:rsidRDefault="000576BC">
            <w:pPr>
              <w:pStyle w:val="TableParagraph"/>
              <w:spacing w:line="259" w:lineRule="exact"/>
              <w:ind w:left="77"/>
              <w:rPr>
                <w:sz w:val="23"/>
              </w:rPr>
            </w:pPr>
            <w:r>
              <w:rPr>
                <w:color w:val="0A0A0A"/>
                <w:spacing w:val="-4"/>
                <w:w w:val="105"/>
                <w:sz w:val="23"/>
              </w:rPr>
              <w:t>GDXJ</w:t>
            </w:r>
          </w:p>
        </w:tc>
        <w:tc>
          <w:tcPr>
            <w:tcW w:w="6750" w:type="dxa"/>
            <w:tcBorders>
              <w:left w:val="single" w:sz="2" w:space="0" w:color="000000"/>
              <w:right w:val="single" w:sz="2" w:space="0" w:color="000000"/>
            </w:tcBorders>
          </w:tcPr>
          <w:p w14:paraId="728DE748" w14:textId="77777777" w:rsidR="002B6B99" w:rsidRDefault="000576BC">
            <w:pPr>
              <w:pStyle w:val="TableParagraph"/>
              <w:spacing w:line="259" w:lineRule="exact"/>
              <w:ind w:right="5"/>
              <w:rPr>
                <w:sz w:val="23"/>
              </w:rPr>
            </w:pPr>
            <w:r>
              <w:rPr>
                <w:color w:val="0A0A0A"/>
                <w:w w:val="105"/>
                <w:sz w:val="23"/>
              </w:rPr>
              <w:t>VanEck</w:t>
            </w:r>
            <w:r>
              <w:rPr>
                <w:color w:val="0A0A0A"/>
                <w:spacing w:val="-5"/>
                <w:w w:val="105"/>
                <w:sz w:val="23"/>
              </w:rPr>
              <w:t xml:space="preserve"> </w:t>
            </w:r>
            <w:r>
              <w:rPr>
                <w:color w:val="0A0A0A"/>
                <w:w w:val="105"/>
                <w:sz w:val="23"/>
              </w:rPr>
              <w:t>Vectors</w:t>
            </w:r>
            <w:r>
              <w:rPr>
                <w:color w:val="0A0A0A"/>
                <w:spacing w:val="-8"/>
                <w:w w:val="105"/>
                <w:sz w:val="23"/>
              </w:rPr>
              <w:t xml:space="preserve"> </w:t>
            </w:r>
            <w:r>
              <w:rPr>
                <w:color w:val="0A0A0A"/>
                <w:w w:val="105"/>
                <w:sz w:val="23"/>
              </w:rPr>
              <w:t>Junior</w:t>
            </w:r>
            <w:r>
              <w:rPr>
                <w:color w:val="0A0A0A"/>
                <w:spacing w:val="-6"/>
                <w:w w:val="105"/>
                <w:sz w:val="23"/>
              </w:rPr>
              <w:t xml:space="preserve"> </w:t>
            </w:r>
            <w:r>
              <w:rPr>
                <w:color w:val="0A0A0A"/>
                <w:w w:val="105"/>
                <w:sz w:val="23"/>
              </w:rPr>
              <w:t>Gold</w:t>
            </w:r>
            <w:r>
              <w:rPr>
                <w:color w:val="0A0A0A"/>
                <w:spacing w:val="-5"/>
                <w:w w:val="105"/>
                <w:sz w:val="23"/>
              </w:rPr>
              <w:t xml:space="preserve"> </w:t>
            </w:r>
            <w:r>
              <w:rPr>
                <w:color w:val="0A0A0A"/>
                <w:w w:val="105"/>
                <w:sz w:val="23"/>
              </w:rPr>
              <w:t>Miners</w:t>
            </w:r>
            <w:r>
              <w:rPr>
                <w:color w:val="0A0A0A"/>
                <w:spacing w:val="-8"/>
                <w:w w:val="105"/>
                <w:sz w:val="23"/>
              </w:rPr>
              <w:t xml:space="preserve"> </w:t>
            </w:r>
            <w:r>
              <w:rPr>
                <w:color w:val="0A0A0A"/>
                <w:spacing w:val="-5"/>
                <w:w w:val="105"/>
                <w:sz w:val="23"/>
              </w:rPr>
              <w:t>ETF</w:t>
            </w:r>
          </w:p>
        </w:tc>
        <w:tc>
          <w:tcPr>
            <w:tcW w:w="1808" w:type="dxa"/>
            <w:tcBorders>
              <w:left w:val="single" w:sz="2" w:space="0" w:color="000000"/>
            </w:tcBorders>
          </w:tcPr>
          <w:p w14:paraId="48EEB309" w14:textId="77777777" w:rsidR="002B6B99" w:rsidRDefault="000576BC">
            <w:pPr>
              <w:pStyle w:val="TableParagraph"/>
              <w:spacing w:line="264" w:lineRule="exact"/>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0BAF5115" w14:textId="77777777">
        <w:trPr>
          <w:trHeight w:val="286"/>
        </w:trPr>
        <w:tc>
          <w:tcPr>
            <w:tcW w:w="1442" w:type="dxa"/>
            <w:tcBorders>
              <w:bottom w:val="single" w:sz="6" w:space="0" w:color="000000"/>
              <w:right w:val="single" w:sz="2" w:space="0" w:color="000000"/>
            </w:tcBorders>
          </w:tcPr>
          <w:p w14:paraId="16430B80" w14:textId="77777777" w:rsidR="002B6B99" w:rsidRDefault="000576BC">
            <w:pPr>
              <w:pStyle w:val="TableParagraph"/>
              <w:spacing w:line="260" w:lineRule="exact"/>
              <w:ind w:left="84"/>
              <w:rPr>
                <w:sz w:val="23"/>
              </w:rPr>
            </w:pPr>
            <w:r>
              <w:rPr>
                <w:color w:val="0A0A0A"/>
                <w:spacing w:val="-5"/>
                <w:w w:val="105"/>
                <w:sz w:val="23"/>
              </w:rPr>
              <w:t>JNK</w:t>
            </w:r>
          </w:p>
        </w:tc>
        <w:tc>
          <w:tcPr>
            <w:tcW w:w="6750" w:type="dxa"/>
            <w:tcBorders>
              <w:left w:val="single" w:sz="2" w:space="0" w:color="000000"/>
              <w:bottom w:val="single" w:sz="6" w:space="0" w:color="000000"/>
              <w:right w:val="single" w:sz="2" w:space="0" w:color="000000"/>
            </w:tcBorders>
          </w:tcPr>
          <w:p w14:paraId="251CF01D" w14:textId="77777777" w:rsidR="002B6B99" w:rsidRDefault="000576BC">
            <w:pPr>
              <w:pStyle w:val="TableParagraph"/>
              <w:ind w:right="13"/>
              <w:rPr>
                <w:sz w:val="23"/>
              </w:rPr>
            </w:pPr>
            <w:r>
              <w:rPr>
                <w:color w:val="0A0A0A"/>
                <w:w w:val="105"/>
                <w:sz w:val="23"/>
              </w:rPr>
              <w:t>SPDR</w:t>
            </w:r>
            <w:r>
              <w:rPr>
                <w:color w:val="0A0A0A"/>
                <w:spacing w:val="-9"/>
                <w:w w:val="105"/>
                <w:sz w:val="23"/>
              </w:rPr>
              <w:t xml:space="preserve"> </w:t>
            </w:r>
            <w:r>
              <w:rPr>
                <w:color w:val="0A0A0A"/>
                <w:w w:val="105"/>
                <w:sz w:val="23"/>
              </w:rPr>
              <w:t>Bloomberg</w:t>
            </w:r>
            <w:r>
              <w:rPr>
                <w:color w:val="0A0A0A"/>
                <w:spacing w:val="-3"/>
                <w:w w:val="105"/>
                <w:sz w:val="23"/>
              </w:rPr>
              <w:t xml:space="preserve"> </w:t>
            </w:r>
            <w:r>
              <w:rPr>
                <w:color w:val="0A0A0A"/>
                <w:w w:val="105"/>
                <w:sz w:val="23"/>
              </w:rPr>
              <w:t>Barclays</w:t>
            </w:r>
            <w:r>
              <w:rPr>
                <w:color w:val="0A0A0A"/>
                <w:spacing w:val="-6"/>
                <w:w w:val="105"/>
                <w:sz w:val="23"/>
              </w:rPr>
              <w:t xml:space="preserve"> </w:t>
            </w:r>
            <w:r>
              <w:rPr>
                <w:color w:val="0A0A0A"/>
                <w:w w:val="105"/>
                <w:sz w:val="23"/>
              </w:rPr>
              <w:t>High</w:t>
            </w:r>
            <w:r>
              <w:rPr>
                <w:color w:val="0A0A0A"/>
                <w:spacing w:val="-8"/>
                <w:w w:val="105"/>
                <w:sz w:val="23"/>
              </w:rPr>
              <w:t xml:space="preserve"> </w:t>
            </w:r>
            <w:r>
              <w:rPr>
                <w:color w:val="0A0A0A"/>
                <w:w w:val="105"/>
                <w:sz w:val="23"/>
              </w:rPr>
              <w:t>Yield</w:t>
            </w:r>
            <w:r>
              <w:rPr>
                <w:color w:val="0A0A0A"/>
                <w:spacing w:val="-3"/>
                <w:w w:val="105"/>
                <w:sz w:val="23"/>
              </w:rPr>
              <w:t xml:space="preserve"> </w:t>
            </w:r>
            <w:r>
              <w:rPr>
                <w:color w:val="0A0A0A"/>
                <w:w w:val="105"/>
                <w:sz w:val="23"/>
              </w:rPr>
              <w:t>Bond</w:t>
            </w:r>
            <w:r>
              <w:rPr>
                <w:color w:val="0A0A0A"/>
                <w:spacing w:val="-7"/>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62344E5E" w14:textId="77777777" w:rsidR="002B6B99" w:rsidRDefault="000576BC">
            <w:pPr>
              <w:pStyle w:val="TableParagraph"/>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7AB1BFDB" w14:textId="77777777">
        <w:trPr>
          <w:trHeight w:val="286"/>
        </w:trPr>
        <w:tc>
          <w:tcPr>
            <w:tcW w:w="1442" w:type="dxa"/>
            <w:tcBorders>
              <w:top w:val="single" w:sz="6" w:space="0" w:color="000000"/>
              <w:right w:val="single" w:sz="2" w:space="0" w:color="000000"/>
            </w:tcBorders>
          </w:tcPr>
          <w:p w14:paraId="5FC63971" w14:textId="77777777" w:rsidR="002B6B99" w:rsidRDefault="000576BC">
            <w:pPr>
              <w:pStyle w:val="TableParagraph"/>
              <w:spacing w:line="256" w:lineRule="exact"/>
              <w:ind w:left="79"/>
              <w:rPr>
                <w:sz w:val="23"/>
              </w:rPr>
            </w:pPr>
            <w:r>
              <w:rPr>
                <w:color w:val="0A0A0A"/>
                <w:spacing w:val="-5"/>
                <w:sz w:val="23"/>
              </w:rPr>
              <w:t>XOP</w:t>
            </w:r>
          </w:p>
        </w:tc>
        <w:tc>
          <w:tcPr>
            <w:tcW w:w="6750" w:type="dxa"/>
            <w:tcBorders>
              <w:top w:val="single" w:sz="6" w:space="0" w:color="000000"/>
              <w:left w:val="single" w:sz="2" w:space="0" w:color="000000"/>
              <w:right w:val="single" w:sz="2" w:space="0" w:color="000000"/>
            </w:tcBorders>
          </w:tcPr>
          <w:p w14:paraId="52968156" w14:textId="77777777" w:rsidR="002B6B99" w:rsidRDefault="000576BC">
            <w:pPr>
              <w:pStyle w:val="TableParagraph"/>
              <w:spacing w:line="261" w:lineRule="exact"/>
              <w:ind w:right="8"/>
              <w:rPr>
                <w:sz w:val="23"/>
              </w:rPr>
            </w:pPr>
            <w:r>
              <w:rPr>
                <w:color w:val="0A0A0A"/>
                <w:w w:val="105"/>
                <w:sz w:val="23"/>
              </w:rPr>
              <w:t>SPDR</w:t>
            </w:r>
            <w:r>
              <w:rPr>
                <w:color w:val="0A0A0A"/>
                <w:spacing w:val="-6"/>
                <w:w w:val="105"/>
                <w:sz w:val="23"/>
              </w:rPr>
              <w:t xml:space="preserve"> </w:t>
            </w:r>
            <w:r>
              <w:rPr>
                <w:color w:val="0A0A0A"/>
                <w:w w:val="105"/>
                <w:sz w:val="23"/>
              </w:rPr>
              <w:t>S&amp;P</w:t>
            </w:r>
            <w:r>
              <w:rPr>
                <w:color w:val="0A0A0A"/>
                <w:spacing w:val="-7"/>
                <w:w w:val="105"/>
                <w:sz w:val="23"/>
              </w:rPr>
              <w:t xml:space="preserve"> </w:t>
            </w:r>
            <w:r>
              <w:rPr>
                <w:color w:val="0A0A0A"/>
                <w:w w:val="105"/>
                <w:sz w:val="23"/>
              </w:rPr>
              <w:t>Oil</w:t>
            </w:r>
            <w:r>
              <w:rPr>
                <w:color w:val="0A0A0A"/>
                <w:spacing w:val="-5"/>
                <w:w w:val="105"/>
                <w:sz w:val="23"/>
              </w:rPr>
              <w:t xml:space="preserve"> </w:t>
            </w:r>
            <w:r>
              <w:rPr>
                <w:color w:val="0A0A0A"/>
                <w:w w:val="105"/>
                <w:sz w:val="23"/>
              </w:rPr>
              <w:t>&amp;</w:t>
            </w:r>
            <w:r>
              <w:rPr>
                <w:color w:val="0A0A0A"/>
                <w:spacing w:val="-11"/>
                <w:w w:val="105"/>
                <w:sz w:val="23"/>
              </w:rPr>
              <w:t xml:space="preserve"> </w:t>
            </w:r>
            <w:r>
              <w:rPr>
                <w:color w:val="0A0A0A"/>
                <w:w w:val="105"/>
                <w:sz w:val="23"/>
              </w:rPr>
              <w:t>Gas</w:t>
            </w:r>
            <w:r>
              <w:rPr>
                <w:color w:val="0A0A0A"/>
                <w:spacing w:val="-3"/>
                <w:w w:val="105"/>
                <w:sz w:val="23"/>
              </w:rPr>
              <w:t xml:space="preserve"> </w:t>
            </w:r>
            <w:r>
              <w:rPr>
                <w:color w:val="0A0A0A"/>
                <w:w w:val="105"/>
                <w:sz w:val="23"/>
              </w:rPr>
              <w:t>Exploration</w:t>
            </w:r>
            <w:r>
              <w:rPr>
                <w:color w:val="0A0A0A"/>
                <w:spacing w:val="2"/>
                <w:w w:val="105"/>
                <w:sz w:val="23"/>
              </w:rPr>
              <w:t xml:space="preserve"> </w:t>
            </w:r>
            <w:r>
              <w:rPr>
                <w:color w:val="0A0A0A"/>
                <w:w w:val="105"/>
                <w:sz w:val="23"/>
              </w:rPr>
              <w:t>&amp;</w:t>
            </w:r>
            <w:r>
              <w:rPr>
                <w:color w:val="0A0A0A"/>
                <w:spacing w:val="-15"/>
                <w:w w:val="105"/>
                <w:sz w:val="23"/>
              </w:rPr>
              <w:t xml:space="preserve"> </w:t>
            </w:r>
            <w:r>
              <w:rPr>
                <w:color w:val="0A0A0A"/>
                <w:w w:val="105"/>
                <w:sz w:val="23"/>
              </w:rPr>
              <w:t>Production</w:t>
            </w:r>
            <w:r>
              <w:rPr>
                <w:color w:val="0A0A0A"/>
                <w:spacing w:val="6"/>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72EC9F8C" w14:textId="77777777" w:rsidR="002B6B99" w:rsidRDefault="000576BC">
            <w:pPr>
              <w:pStyle w:val="TableParagraph"/>
              <w:spacing w:line="261" w:lineRule="exact"/>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298FD4B6" w14:textId="77777777">
        <w:trPr>
          <w:trHeight w:val="292"/>
        </w:trPr>
        <w:tc>
          <w:tcPr>
            <w:tcW w:w="1442" w:type="dxa"/>
            <w:tcBorders>
              <w:right w:val="single" w:sz="2" w:space="0" w:color="000000"/>
            </w:tcBorders>
          </w:tcPr>
          <w:p w14:paraId="101A3A75" w14:textId="77777777" w:rsidR="002B6B99" w:rsidRDefault="000576BC">
            <w:pPr>
              <w:pStyle w:val="TableParagraph"/>
              <w:spacing w:line="263" w:lineRule="exact"/>
              <w:ind w:left="79"/>
              <w:rPr>
                <w:sz w:val="23"/>
              </w:rPr>
            </w:pPr>
            <w:r>
              <w:rPr>
                <w:color w:val="0A0A0A"/>
                <w:spacing w:val="-5"/>
                <w:w w:val="105"/>
                <w:sz w:val="23"/>
              </w:rPr>
              <w:t>SMH</w:t>
            </w:r>
          </w:p>
        </w:tc>
        <w:tc>
          <w:tcPr>
            <w:tcW w:w="6750" w:type="dxa"/>
            <w:tcBorders>
              <w:left w:val="single" w:sz="2" w:space="0" w:color="000000"/>
              <w:right w:val="single" w:sz="2" w:space="0" w:color="000000"/>
            </w:tcBorders>
          </w:tcPr>
          <w:p w14:paraId="594164C2" w14:textId="77777777" w:rsidR="002B6B99" w:rsidRDefault="000576BC">
            <w:pPr>
              <w:pStyle w:val="TableParagraph"/>
              <w:spacing w:before="3"/>
              <w:ind w:right="5"/>
              <w:rPr>
                <w:sz w:val="23"/>
              </w:rPr>
            </w:pPr>
            <w:r>
              <w:rPr>
                <w:color w:val="0A0A0A"/>
                <w:w w:val="105"/>
                <w:sz w:val="23"/>
              </w:rPr>
              <w:t>VanEck</w:t>
            </w:r>
            <w:r>
              <w:rPr>
                <w:color w:val="0A0A0A"/>
                <w:spacing w:val="-13"/>
                <w:w w:val="105"/>
                <w:sz w:val="23"/>
              </w:rPr>
              <w:t xml:space="preserve"> </w:t>
            </w:r>
            <w:r>
              <w:rPr>
                <w:color w:val="0A0A0A"/>
                <w:w w:val="105"/>
                <w:sz w:val="23"/>
              </w:rPr>
              <w:t>Vectors</w:t>
            </w:r>
            <w:r>
              <w:rPr>
                <w:color w:val="0A0A0A"/>
                <w:spacing w:val="-12"/>
                <w:w w:val="105"/>
                <w:sz w:val="23"/>
              </w:rPr>
              <w:t xml:space="preserve"> </w:t>
            </w:r>
            <w:r>
              <w:rPr>
                <w:color w:val="0A0A0A"/>
                <w:w w:val="105"/>
                <w:sz w:val="23"/>
              </w:rPr>
              <w:t>Semiconductor</w:t>
            </w:r>
            <w:r>
              <w:rPr>
                <w:color w:val="0A0A0A"/>
                <w:spacing w:val="-2"/>
                <w:w w:val="105"/>
                <w:sz w:val="23"/>
              </w:rPr>
              <w:t xml:space="preserve"> </w:t>
            </w:r>
            <w:r>
              <w:rPr>
                <w:color w:val="0A0A0A"/>
                <w:spacing w:val="-5"/>
                <w:w w:val="105"/>
                <w:sz w:val="23"/>
              </w:rPr>
              <w:t>ETF</w:t>
            </w:r>
          </w:p>
        </w:tc>
        <w:tc>
          <w:tcPr>
            <w:tcW w:w="1808" w:type="dxa"/>
            <w:tcBorders>
              <w:left w:val="single" w:sz="2" w:space="0" w:color="000000"/>
            </w:tcBorders>
          </w:tcPr>
          <w:p w14:paraId="3CC3408A" w14:textId="77777777" w:rsidR="002B6B99" w:rsidRDefault="000576BC">
            <w:pPr>
              <w:pStyle w:val="TableParagraph"/>
              <w:spacing w:before="3"/>
              <w:ind w:left="16" w:right="17"/>
              <w:rPr>
                <w:sz w:val="23"/>
              </w:rPr>
            </w:pPr>
            <w:r>
              <w:rPr>
                <w:color w:val="0A0A0A"/>
                <w:spacing w:val="-2"/>
                <w:sz w:val="23"/>
              </w:rPr>
              <w:t>NASDAQ</w:t>
            </w:r>
          </w:p>
        </w:tc>
      </w:tr>
      <w:tr w:rsidR="002B6B99" w14:paraId="229AC4B7" w14:textId="77777777">
        <w:trPr>
          <w:trHeight w:val="290"/>
        </w:trPr>
        <w:tc>
          <w:tcPr>
            <w:tcW w:w="1442" w:type="dxa"/>
            <w:tcBorders>
              <w:right w:val="single" w:sz="2" w:space="0" w:color="000000"/>
            </w:tcBorders>
          </w:tcPr>
          <w:p w14:paraId="0DE01726" w14:textId="77777777" w:rsidR="002B6B99" w:rsidRDefault="000576BC">
            <w:pPr>
              <w:pStyle w:val="TableParagraph"/>
              <w:spacing w:line="258" w:lineRule="exact"/>
              <w:ind w:left="85"/>
              <w:rPr>
                <w:sz w:val="23"/>
              </w:rPr>
            </w:pPr>
            <w:r>
              <w:rPr>
                <w:color w:val="0A0A0A"/>
                <w:spacing w:val="-5"/>
                <w:w w:val="105"/>
                <w:sz w:val="23"/>
              </w:rPr>
              <w:t>IEF</w:t>
            </w:r>
          </w:p>
        </w:tc>
        <w:tc>
          <w:tcPr>
            <w:tcW w:w="6750" w:type="dxa"/>
            <w:tcBorders>
              <w:left w:val="single" w:sz="2" w:space="0" w:color="000000"/>
              <w:right w:val="single" w:sz="2" w:space="0" w:color="000000"/>
            </w:tcBorders>
          </w:tcPr>
          <w:p w14:paraId="68E4B5CA" w14:textId="77777777" w:rsidR="002B6B99" w:rsidRDefault="000576BC">
            <w:pPr>
              <w:pStyle w:val="TableParagraph"/>
              <w:spacing w:line="263" w:lineRule="exact"/>
              <w:ind w:right="6"/>
              <w:rPr>
                <w:sz w:val="23"/>
              </w:rPr>
            </w:pPr>
            <w:r>
              <w:rPr>
                <w:color w:val="0A0A0A"/>
                <w:w w:val="105"/>
                <w:sz w:val="23"/>
              </w:rPr>
              <w:t>iShares</w:t>
            </w:r>
            <w:r>
              <w:rPr>
                <w:color w:val="0A0A0A"/>
                <w:spacing w:val="-1"/>
                <w:w w:val="105"/>
                <w:sz w:val="23"/>
              </w:rPr>
              <w:t xml:space="preserve"> </w:t>
            </w:r>
            <w:r>
              <w:rPr>
                <w:color w:val="0A0A0A"/>
                <w:w w:val="105"/>
                <w:sz w:val="23"/>
              </w:rPr>
              <w:t>7-10</w:t>
            </w:r>
            <w:r>
              <w:rPr>
                <w:color w:val="0A0A0A"/>
                <w:spacing w:val="-8"/>
                <w:w w:val="105"/>
                <w:sz w:val="23"/>
              </w:rPr>
              <w:t xml:space="preserve"> </w:t>
            </w:r>
            <w:r>
              <w:rPr>
                <w:color w:val="0A0A0A"/>
                <w:w w:val="105"/>
                <w:sz w:val="23"/>
              </w:rPr>
              <w:t>Year</w:t>
            </w:r>
            <w:r>
              <w:rPr>
                <w:color w:val="0A0A0A"/>
                <w:spacing w:val="-10"/>
                <w:w w:val="105"/>
                <w:sz w:val="23"/>
              </w:rPr>
              <w:t xml:space="preserve"> </w:t>
            </w:r>
            <w:r>
              <w:rPr>
                <w:color w:val="0A0A0A"/>
                <w:w w:val="105"/>
                <w:sz w:val="23"/>
              </w:rPr>
              <w:t>Treasury</w:t>
            </w:r>
            <w:r>
              <w:rPr>
                <w:color w:val="0A0A0A"/>
                <w:spacing w:val="-3"/>
                <w:w w:val="105"/>
                <w:sz w:val="23"/>
              </w:rPr>
              <w:t xml:space="preserve"> </w:t>
            </w:r>
            <w:r>
              <w:rPr>
                <w:color w:val="0A0A0A"/>
                <w:w w:val="105"/>
                <w:sz w:val="23"/>
              </w:rPr>
              <w:t>Bond</w:t>
            </w:r>
            <w:r>
              <w:rPr>
                <w:color w:val="0A0A0A"/>
                <w:spacing w:val="-12"/>
                <w:w w:val="105"/>
                <w:sz w:val="23"/>
              </w:rPr>
              <w:t xml:space="preserve"> </w:t>
            </w:r>
            <w:r>
              <w:rPr>
                <w:color w:val="0A0A0A"/>
                <w:spacing w:val="-5"/>
                <w:w w:val="105"/>
                <w:sz w:val="23"/>
              </w:rPr>
              <w:t>ETF</w:t>
            </w:r>
          </w:p>
        </w:tc>
        <w:tc>
          <w:tcPr>
            <w:tcW w:w="1808" w:type="dxa"/>
            <w:tcBorders>
              <w:left w:val="single" w:sz="2" w:space="0" w:color="000000"/>
            </w:tcBorders>
          </w:tcPr>
          <w:p w14:paraId="291EEDEF" w14:textId="77777777" w:rsidR="002B6B99" w:rsidRDefault="000576BC">
            <w:pPr>
              <w:pStyle w:val="TableParagraph"/>
              <w:spacing w:before="3"/>
              <w:ind w:left="16" w:right="17"/>
              <w:rPr>
                <w:sz w:val="23"/>
              </w:rPr>
            </w:pPr>
            <w:r>
              <w:rPr>
                <w:color w:val="0A0A0A"/>
                <w:spacing w:val="-2"/>
                <w:sz w:val="23"/>
              </w:rPr>
              <w:t>NASDAQ</w:t>
            </w:r>
          </w:p>
        </w:tc>
      </w:tr>
      <w:tr w:rsidR="002B6B99" w14:paraId="3C7339A7" w14:textId="77777777">
        <w:trPr>
          <w:trHeight w:val="287"/>
        </w:trPr>
        <w:tc>
          <w:tcPr>
            <w:tcW w:w="1442" w:type="dxa"/>
            <w:tcBorders>
              <w:right w:val="single" w:sz="2" w:space="0" w:color="000000"/>
            </w:tcBorders>
          </w:tcPr>
          <w:p w14:paraId="2679609F" w14:textId="77777777" w:rsidR="002B6B99" w:rsidRDefault="000576BC">
            <w:pPr>
              <w:pStyle w:val="TableParagraph"/>
              <w:spacing w:line="268" w:lineRule="exact"/>
              <w:ind w:left="80"/>
              <w:rPr>
                <w:rFonts w:ascii="Courier New"/>
                <w:sz w:val="38"/>
              </w:rPr>
            </w:pPr>
            <w:proofErr w:type="spellStart"/>
            <w:r>
              <w:rPr>
                <w:rFonts w:ascii="Courier New"/>
                <w:color w:val="0A0A0A"/>
                <w:spacing w:val="-5"/>
                <w:w w:val="95"/>
                <w:sz w:val="38"/>
              </w:rPr>
              <w:t>vwo</w:t>
            </w:r>
            <w:proofErr w:type="spellEnd"/>
          </w:p>
        </w:tc>
        <w:tc>
          <w:tcPr>
            <w:tcW w:w="6750" w:type="dxa"/>
            <w:tcBorders>
              <w:left w:val="single" w:sz="2" w:space="0" w:color="000000"/>
              <w:right w:val="single" w:sz="2" w:space="0" w:color="000000"/>
            </w:tcBorders>
          </w:tcPr>
          <w:p w14:paraId="197C79D3" w14:textId="77777777" w:rsidR="002B6B99" w:rsidRDefault="000576BC">
            <w:pPr>
              <w:pStyle w:val="TableParagraph"/>
              <w:spacing w:line="261" w:lineRule="exact"/>
              <w:ind w:right="10"/>
              <w:rPr>
                <w:sz w:val="23"/>
              </w:rPr>
            </w:pPr>
            <w:r>
              <w:rPr>
                <w:color w:val="0A0A0A"/>
                <w:w w:val="105"/>
                <w:sz w:val="23"/>
              </w:rPr>
              <w:t>Vanguard</w:t>
            </w:r>
            <w:r>
              <w:rPr>
                <w:color w:val="0A0A0A"/>
                <w:spacing w:val="-2"/>
                <w:w w:val="105"/>
                <w:sz w:val="23"/>
              </w:rPr>
              <w:t xml:space="preserve"> </w:t>
            </w:r>
            <w:r>
              <w:rPr>
                <w:color w:val="0A0A0A"/>
                <w:w w:val="105"/>
                <w:sz w:val="23"/>
              </w:rPr>
              <w:t>FTSE</w:t>
            </w:r>
            <w:r>
              <w:rPr>
                <w:color w:val="0A0A0A"/>
                <w:spacing w:val="-12"/>
                <w:w w:val="105"/>
                <w:sz w:val="23"/>
              </w:rPr>
              <w:t xml:space="preserve"> </w:t>
            </w:r>
            <w:r>
              <w:rPr>
                <w:color w:val="0A0A0A"/>
                <w:w w:val="105"/>
                <w:sz w:val="23"/>
              </w:rPr>
              <w:t>Emerging</w:t>
            </w:r>
            <w:r>
              <w:rPr>
                <w:color w:val="0A0A0A"/>
                <w:spacing w:val="-7"/>
                <w:w w:val="105"/>
                <w:sz w:val="23"/>
              </w:rPr>
              <w:t xml:space="preserve"> </w:t>
            </w:r>
            <w:r>
              <w:rPr>
                <w:color w:val="0A0A0A"/>
                <w:w w:val="105"/>
                <w:sz w:val="23"/>
              </w:rPr>
              <w:t>Markets</w:t>
            </w:r>
            <w:r>
              <w:rPr>
                <w:color w:val="0A0A0A"/>
                <w:spacing w:val="-7"/>
                <w:w w:val="105"/>
                <w:sz w:val="23"/>
              </w:rPr>
              <w:t xml:space="preserve"> </w:t>
            </w:r>
            <w:r>
              <w:rPr>
                <w:color w:val="0A0A0A"/>
                <w:spacing w:val="-5"/>
                <w:w w:val="105"/>
                <w:sz w:val="23"/>
              </w:rPr>
              <w:t>ETF</w:t>
            </w:r>
          </w:p>
        </w:tc>
        <w:tc>
          <w:tcPr>
            <w:tcW w:w="1808" w:type="dxa"/>
            <w:tcBorders>
              <w:left w:val="single" w:sz="2" w:space="0" w:color="000000"/>
            </w:tcBorders>
          </w:tcPr>
          <w:p w14:paraId="575A40C2" w14:textId="77777777" w:rsidR="002B6B99" w:rsidRDefault="000576BC">
            <w:pPr>
              <w:pStyle w:val="TableParagraph"/>
              <w:spacing w:line="261" w:lineRule="exact"/>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37A5D382" w14:textId="77777777">
        <w:trPr>
          <w:trHeight w:val="290"/>
        </w:trPr>
        <w:tc>
          <w:tcPr>
            <w:tcW w:w="1442" w:type="dxa"/>
            <w:tcBorders>
              <w:right w:val="single" w:sz="2" w:space="0" w:color="000000"/>
            </w:tcBorders>
          </w:tcPr>
          <w:p w14:paraId="2B779A14" w14:textId="77777777" w:rsidR="002B6B99" w:rsidRDefault="000576BC">
            <w:pPr>
              <w:pStyle w:val="TableParagraph"/>
              <w:spacing w:line="261" w:lineRule="exact"/>
              <w:ind w:left="75"/>
              <w:rPr>
                <w:sz w:val="23"/>
              </w:rPr>
            </w:pPr>
            <w:r>
              <w:rPr>
                <w:color w:val="0A0A0A"/>
                <w:spacing w:val="-4"/>
                <w:sz w:val="23"/>
              </w:rPr>
              <w:t>IEFA</w:t>
            </w:r>
          </w:p>
        </w:tc>
        <w:tc>
          <w:tcPr>
            <w:tcW w:w="6750" w:type="dxa"/>
            <w:tcBorders>
              <w:left w:val="single" w:sz="2" w:space="0" w:color="000000"/>
              <w:right w:val="single" w:sz="2" w:space="0" w:color="000000"/>
            </w:tcBorders>
          </w:tcPr>
          <w:p w14:paraId="265EC603" w14:textId="77777777" w:rsidR="002B6B99" w:rsidRDefault="000576BC">
            <w:pPr>
              <w:pStyle w:val="TableParagraph"/>
              <w:spacing w:before="1"/>
              <w:ind w:right="6"/>
              <w:rPr>
                <w:sz w:val="23"/>
              </w:rPr>
            </w:pPr>
            <w:r>
              <w:rPr>
                <w:color w:val="0A0A0A"/>
                <w:w w:val="105"/>
                <w:sz w:val="23"/>
              </w:rPr>
              <w:t>iShares</w:t>
            </w:r>
            <w:r>
              <w:rPr>
                <w:color w:val="0A0A0A"/>
                <w:spacing w:val="-4"/>
                <w:w w:val="105"/>
                <w:sz w:val="23"/>
              </w:rPr>
              <w:t xml:space="preserve"> </w:t>
            </w:r>
            <w:r>
              <w:rPr>
                <w:color w:val="0A0A0A"/>
                <w:w w:val="105"/>
                <w:sz w:val="23"/>
              </w:rPr>
              <w:t>Core</w:t>
            </w:r>
            <w:r>
              <w:rPr>
                <w:color w:val="0A0A0A"/>
                <w:spacing w:val="-7"/>
                <w:w w:val="105"/>
                <w:sz w:val="23"/>
              </w:rPr>
              <w:t xml:space="preserve"> </w:t>
            </w:r>
            <w:r>
              <w:rPr>
                <w:color w:val="0A0A0A"/>
                <w:w w:val="105"/>
                <w:sz w:val="23"/>
              </w:rPr>
              <w:t>MSCI</w:t>
            </w:r>
            <w:r>
              <w:rPr>
                <w:color w:val="0A0A0A"/>
                <w:spacing w:val="-13"/>
                <w:w w:val="105"/>
                <w:sz w:val="23"/>
              </w:rPr>
              <w:t xml:space="preserve"> </w:t>
            </w:r>
            <w:r>
              <w:rPr>
                <w:color w:val="0A0A0A"/>
                <w:w w:val="105"/>
                <w:sz w:val="23"/>
              </w:rPr>
              <w:t>EAFE</w:t>
            </w:r>
            <w:r>
              <w:rPr>
                <w:color w:val="0A0A0A"/>
                <w:spacing w:val="-6"/>
                <w:w w:val="105"/>
                <w:sz w:val="23"/>
              </w:rPr>
              <w:t xml:space="preserve"> </w:t>
            </w:r>
            <w:r>
              <w:rPr>
                <w:color w:val="0A0A0A"/>
                <w:spacing w:val="-5"/>
                <w:w w:val="105"/>
                <w:sz w:val="23"/>
              </w:rPr>
              <w:t>ETF</w:t>
            </w:r>
          </w:p>
        </w:tc>
        <w:tc>
          <w:tcPr>
            <w:tcW w:w="1808" w:type="dxa"/>
            <w:tcBorders>
              <w:left w:val="single" w:sz="2" w:space="0" w:color="000000"/>
            </w:tcBorders>
          </w:tcPr>
          <w:p w14:paraId="1CDF2547" w14:textId="77777777" w:rsidR="002B6B99" w:rsidRDefault="000576BC">
            <w:pPr>
              <w:pStyle w:val="TableParagraph"/>
              <w:spacing w:before="1"/>
              <w:ind w:left="16" w:right="9"/>
              <w:rPr>
                <w:sz w:val="23"/>
              </w:rPr>
            </w:pPr>
            <w:proofErr w:type="spellStart"/>
            <w:r>
              <w:rPr>
                <w:color w:val="0A0A0A"/>
                <w:spacing w:val="-2"/>
                <w:w w:val="110"/>
                <w:sz w:val="23"/>
              </w:rPr>
              <w:t>CboeBZX</w:t>
            </w:r>
            <w:proofErr w:type="spellEnd"/>
          </w:p>
        </w:tc>
      </w:tr>
      <w:tr w:rsidR="002B6B99" w14:paraId="47A1A340" w14:textId="77777777">
        <w:trPr>
          <w:trHeight w:val="287"/>
        </w:trPr>
        <w:tc>
          <w:tcPr>
            <w:tcW w:w="1442" w:type="dxa"/>
            <w:tcBorders>
              <w:right w:val="single" w:sz="2" w:space="0" w:color="000000"/>
            </w:tcBorders>
          </w:tcPr>
          <w:p w14:paraId="6FAFFD56" w14:textId="77777777" w:rsidR="002B6B99" w:rsidRDefault="000576BC">
            <w:pPr>
              <w:pStyle w:val="TableParagraph"/>
              <w:spacing w:line="259" w:lineRule="exact"/>
              <w:ind w:left="75"/>
              <w:rPr>
                <w:sz w:val="23"/>
              </w:rPr>
            </w:pPr>
            <w:r>
              <w:rPr>
                <w:color w:val="0A0A0A"/>
                <w:spacing w:val="-5"/>
                <w:w w:val="105"/>
                <w:sz w:val="23"/>
              </w:rPr>
              <w:t>AGG</w:t>
            </w:r>
          </w:p>
        </w:tc>
        <w:tc>
          <w:tcPr>
            <w:tcW w:w="6750" w:type="dxa"/>
            <w:tcBorders>
              <w:left w:val="single" w:sz="2" w:space="0" w:color="000000"/>
              <w:right w:val="single" w:sz="2" w:space="0" w:color="000000"/>
            </w:tcBorders>
          </w:tcPr>
          <w:p w14:paraId="4D96C7A6" w14:textId="77777777" w:rsidR="002B6B99" w:rsidRDefault="000576BC">
            <w:pPr>
              <w:pStyle w:val="TableParagraph"/>
              <w:spacing w:line="264" w:lineRule="exact"/>
              <w:ind w:right="10"/>
              <w:rPr>
                <w:sz w:val="23"/>
              </w:rPr>
            </w:pPr>
            <w:r>
              <w:rPr>
                <w:color w:val="0A0A0A"/>
                <w:w w:val="105"/>
                <w:sz w:val="23"/>
              </w:rPr>
              <w:t>iShares</w:t>
            </w:r>
            <w:r>
              <w:rPr>
                <w:color w:val="0A0A0A"/>
                <w:spacing w:val="-5"/>
                <w:w w:val="105"/>
                <w:sz w:val="23"/>
              </w:rPr>
              <w:t xml:space="preserve"> </w:t>
            </w:r>
            <w:r>
              <w:rPr>
                <w:color w:val="0A0A0A"/>
                <w:w w:val="105"/>
                <w:sz w:val="23"/>
              </w:rPr>
              <w:t>Core</w:t>
            </w:r>
            <w:r>
              <w:rPr>
                <w:color w:val="0A0A0A"/>
                <w:spacing w:val="-9"/>
                <w:w w:val="105"/>
                <w:sz w:val="23"/>
              </w:rPr>
              <w:t xml:space="preserve"> </w:t>
            </w:r>
            <w:r>
              <w:rPr>
                <w:color w:val="0A0A0A"/>
                <w:w w:val="105"/>
                <w:sz w:val="23"/>
              </w:rPr>
              <w:t>U.S.</w:t>
            </w:r>
            <w:r>
              <w:rPr>
                <w:color w:val="0A0A0A"/>
                <w:spacing w:val="-13"/>
                <w:w w:val="105"/>
                <w:sz w:val="23"/>
              </w:rPr>
              <w:t xml:space="preserve"> </w:t>
            </w:r>
            <w:r>
              <w:rPr>
                <w:color w:val="0A0A0A"/>
                <w:w w:val="105"/>
                <w:sz w:val="23"/>
              </w:rPr>
              <w:t>Aggregate Bond</w:t>
            </w:r>
            <w:r>
              <w:rPr>
                <w:color w:val="0A0A0A"/>
                <w:spacing w:val="-6"/>
                <w:w w:val="105"/>
                <w:sz w:val="23"/>
              </w:rPr>
              <w:t xml:space="preserve"> </w:t>
            </w:r>
            <w:r>
              <w:rPr>
                <w:color w:val="0A0A0A"/>
                <w:spacing w:val="-5"/>
                <w:w w:val="105"/>
                <w:sz w:val="23"/>
              </w:rPr>
              <w:t>ETF</w:t>
            </w:r>
          </w:p>
        </w:tc>
        <w:tc>
          <w:tcPr>
            <w:tcW w:w="1808" w:type="dxa"/>
            <w:tcBorders>
              <w:left w:val="single" w:sz="2" w:space="0" w:color="000000"/>
            </w:tcBorders>
          </w:tcPr>
          <w:p w14:paraId="2C760B70" w14:textId="77777777" w:rsidR="002B6B99" w:rsidRDefault="000576BC">
            <w:pPr>
              <w:pStyle w:val="TableParagraph"/>
              <w:spacing w:line="264" w:lineRule="exact"/>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5819D879" w14:textId="77777777">
        <w:trPr>
          <w:trHeight w:val="290"/>
        </w:trPr>
        <w:tc>
          <w:tcPr>
            <w:tcW w:w="1442" w:type="dxa"/>
            <w:tcBorders>
              <w:right w:val="single" w:sz="2" w:space="0" w:color="000000"/>
            </w:tcBorders>
          </w:tcPr>
          <w:p w14:paraId="1F00A6BE" w14:textId="77777777" w:rsidR="002B6B99" w:rsidRDefault="000576BC">
            <w:pPr>
              <w:pStyle w:val="TableParagraph"/>
              <w:spacing w:line="260" w:lineRule="exact"/>
              <w:ind w:left="74"/>
              <w:rPr>
                <w:sz w:val="23"/>
              </w:rPr>
            </w:pPr>
            <w:r>
              <w:rPr>
                <w:color w:val="0A0A0A"/>
                <w:spacing w:val="-5"/>
                <w:w w:val="105"/>
                <w:sz w:val="23"/>
              </w:rPr>
              <w:t>VNQ</w:t>
            </w:r>
          </w:p>
        </w:tc>
        <w:tc>
          <w:tcPr>
            <w:tcW w:w="6750" w:type="dxa"/>
            <w:tcBorders>
              <w:left w:val="single" w:sz="2" w:space="0" w:color="000000"/>
              <w:right w:val="single" w:sz="2" w:space="0" w:color="000000"/>
            </w:tcBorders>
          </w:tcPr>
          <w:p w14:paraId="77098E5A" w14:textId="77777777" w:rsidR="002B6B99" w:rsidRDefault="000576BC">
            <w:pPr>
              <w:pStyle w:val="TableParagraph"/>
              <w:spacing w:before="4"/>
              <w:ind w:right="1"/>
              <w:rPr>
                <w:sz w:val="23"/>
              </w:rPr>
            </w:pPr>
            <w:r>
              <w:rPr>
                <w:color w:val="0A0A0A"/>
                <w:w w:val="105"/>
                <w:sz w:val="23"/>
              </w:rPr>
              <w:t>Vanguard</w:t>
            </w:r>
            <w:r>
              <w:rPr>
                <w:color w:val="0A0A0A"/>
                <w:spacing w:val="-8"/>
                <w:w w:val="105"/>
                <w:sz w:val="23"/>
              </w:rPr>
              <w:t xml:space="preserve"> </w:t>
            </w:r>
            <w:r>
              <w:rPr>
                <w:color w:val="0A0A0A"/>
                <w:w w:val="105"/>
                <w:sz w:val="23"/>
              </w:rPr>
              <w:t>Real</w:t>
            </w:r>
            <w:r>
              <w:rPr>
                <w:color w:val="0A0A0A"/>
                <w:spacing w:val="-10"/>
                <w:w w:val="105"/>
                <w:sz w:val="23"/>
              </w:rPr>
              <w:t xml:space="preserve"> </w:t>
            </w:r>
            <w:r>
              <w:rPr>
                <w:color w:val="0A0A0A"/>
                <w:w w:val="105"/>
                <w:sz w:val="23"/>
              </w:rPr>
              <w:t>Estate</w:t>
            </w:r>
            <w:r>
              <w:rPr>
                <w:color w:val="0A0A0A"/>
                <w:spacing w:val="-13"/>
                <w:w w:val="105"/>
                <w:sz w:val="23"/>
              </w:rPr>
              <w:t xml:space="preserve"> </w:t>
            </w:r>
            <w:r>
              <w:rPr>
                <w:color w:val="0A0A0A"/>
                <w:spacing w:val="-5"/>
                <w:w w:val="105"/>
                <w:sz w:val="23"/>
              </w:rPr>
              <w:t>ETF</w:t>
            </w:r>
          </w:p>
        </w:tc>
        <w:tc>
          <w:tcPr>
            <w:tcW w:w="1808" w:type="dxa"/>
            <w:tcBorders>
              <w:left w:val="single" w:sz="2" w:space="0" w:color="000000"/>
            </w:tcBorders>
          </w:tcPr>
          <w:p w14:paraId="44A70FE7" w14:textId="77777777" w:rsidR="002B6B99" w:rsidRDefault="000576BC">
            <w:pPr>
              <w:pStyle w:val="TableParagraph"/>
              <w:spacing w:before="4"/>
              <w:ind w:left="16" w:right="4"/>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12E69EFF" w14:textId="77777777">
        <w:trPr>
          <w:trHeight w:val="290"/>
        </w:trPr>
        <w:tc>
          <w:tcPr>
            <w:tcW w:w="1442" w:type="dxa"/>
            <w:tcBorders>
              <w:right w:val="single" w:sz="2" w:space="0" w:color="000000"/>
            </w:tcBorders>
          </w:tcPr>
          <w:p w14:paraId="729285B3" w14:textId="77777777" w:rsidR="002B6B99" w:rsidRDefault="000576BC">
            <w:pPr>
              <w:pStyle w:val="TableParagraph"/>
              <w:spacing w:line="262" w:lineRule="exact"/>
              <w:ind w:left="78"/>
              <w:rPr>
                <w:sz w:val="23"/>
              </w:rPr>
            </w:pPr>
            <w:r>
              <w:rPr>
                <w:color w:val="0A0A0A"/>
                <w:spacing w:val="-5"/>
                <w:w w:val="105"/>
                <w:sz w:val="23"/>
              </w:rPr>
              <w:t>EMB</w:t>
            </w:r>
          </w:p>
        </w:tc>
        <w:tc>
          <w:tcPr>
            <w:tcW w:w="6750" w:type="dxa"/>
            <w:tcBorders>
              <w:left w:val="single" w:sz="2" w:space="0" w:color="000000"/>
              <w:right w:val="single" w:sz="2" w:space="0" w:color="000000"/>
            </w:tcBorders>
          </w:tcPr>
          <w:p w14:paraId="7A202BDE" w14:textId="77777777" w:rsidR="002B6B99" w:rsidRDefault="000576BC">
            <w:pPr>
              <w:pStyle w:val="TableParagraph"/>
              <w:spacing w:before="2"/>
              <w:ind w:right="15"/>
              <w:rPr>
                <w:sz w:val="23"/>
              </w:rPr>
            </w:pPr>
            <w:r>
              <w:rPr>
                <w:color w:val="0A0A0A"/>
                <w:w w:val="105"/>
                <w:sz w:val="23"/>
              </w:rPr>
              <w:t>iShares</w:t>
            </w:r>
            <w:r>
              <w:rPr>
                <w:color w:val="0A0A0A"/>
                <w:spacing w:val="-7"/>
                <w:w w:val="105"/>
                <w:sz w:val="23"/>
              </w:rPr>
              <w:t xml:space="preserve"> </w:t>
            </w:r>
            <w:r>
              <w:rPr>
                <w:color w:val="0A0A0A"/>
                <w:w w:val="105"/>
                <w:sz w:val="23"/>
              </w:rPr>
              <w:t>JP</w:t>
            </w:r>
            <w:r>
              <w:rPr>
                <w:color w:val="0A0A0A"/>
                <w:spacing w:val="-9"/>
                <w:w w:val="105"/>
                <w:sz w:val="23"/>
              </w:rPr>
              <w:t xml:space="preserve"> </w:t>
            </w:r>
            <w:r>
              <w:rPr>
                <w:color w:val="0A0A0A"/>
                <w:w w:val="105"/>
                <w:sz w:val="23"/>
              </w:rPr>
              <w:t>Morgan</w:t>
            </w:r>
            <w:r>
              <w:rPr>
                <w:color w:val="0A0A0A"/>
                <w:spacing w:val="-4"/>
                <w:w w:val="105"/>
                <w:sz w:val="23"/>
              </w:rPr>
              <w:t xml:space="preserve"> </w:t>
            </w:r>
            <w:r>
              <w:rPr>
                <w:color w:val="0A0A0A"/>
                <w:w w:val="105"/>
                <w:sz w:val="23"/>
              </w:rPr>
              <w:t>USO</w:t>
            </w:r>
            <w:r>
              <w:rPr>
                <w:color w:val="0A0A0A"/>
                <w:spacing w:val="-8"/>
                <w:w w:val="105"/>
                <w:sz w:val="23"/>
              </w:rPr>
              <w:t xml:space="preserve"> </w:t>
            </w:r>
            <w:r>
              <w:rPr>
                <w:color w:val="0A0A0A"/>
                <w:w w:val="105"/>
                <w:sz w:val="23"/>
              </w:rPr>
              <w:t>Emerging</w:t>
            </w:r>
            <w:r>
              <w:rPr>
                <w:color w:val="0A0A0A"/>
                <w:spacing w:val="-4"/>
                <w:w w:val="105"/>
                <w:sz w:val="23"/>
              </w:rPr>
              <w:t xml:space="preserve"> </w:t>
            </w:r>
            <w:r>
              <w:rPr>
                <w:color w:val="0A0A0A"/>
                <w:w w:val="105"/>
                <w:sz w:val="23"/>
              </w:rPr>
              <w:t>Markets</w:t>
            </w:r>
            <w:r>
              <w:rPr>
                <w:color w:val="0A0A0A"/>
                <w:spacing w:val="-8"/>
                <w:w w:val="105"/>
                <w:sz w:val="23"/>
              </w:rPr>
              <w:t xml:space="preserve"> </w:t>
            </w:r>
            <w:r>
              <w:rPr>
                <w:color w:val="0A0A0A"/>
                <w:w w:val="105"/>
                <w:sz w:val="23"/>
              </w:rPr>
              <w:t>Bond</w:t>
            </w:r>
            <w:r>
              <w:rPr>
                <w:color w:val="0A0A0A"/>
                <w:spacing w:val="-3"/>
                <w:w w:val="105"/>
                <w:sz w:val="23"/>
              </w:rPr>
              <w:t xml:space="preserve"> </w:t>
            </w:r>
            <w:r>
              <w:rPr>
                <w:color w:val="0A0A0A"/>
                <w:spacing w:val="-5"/>
                <w:w w:val="105"/>
                <w:sz w:val="23"/>
              </w:rPr>
              <w:t>ETF</w:t>
            </w:r>
          </w:p>
        </w:tc>
        <w:tc>
          <w:tcPr>
            <w:tcW w:w="1808" w:type="dxa"/>
            <w:tcBorders>
              <w:left w:val="single" w:sz="2" w:space="0" w:color="000000"/>
            </w:tcBorders>
          </w:tcPr>
          <w:p w14:paraId="3F3FEFFD" w14:textId="77777777" w:rsidR="002B6B99" w:rsidRDefault="000576BC">
            <w:pPr>
              <w:pStyle w:val="TableParagraph"/>
              <w:spacing w:before="2"/>
              <w:ind w:left="16" w:right="17"/>
              <w:rPr>
                <w:sz w:val="23"/>
              </w:rPr>
            </w:pPr>
            <w:r>
              <w:rPr>
                <w:color w:val="0A0A0A"/>
                <w:spacing w:val="-2"/>
                <w:sz w:val="23"/>
              </w:rPr>
              <w:t>NASDAQ</w:t>
            </w:r>
          </w:p>
        </w:tc>
      </w:tr>
      <w:tr w:rsidR="002B6B99" w14:paraId="66592C09" w14:textId="77777777">
        <w:trPr>
          <w:trHeight w:val="287"/>
        </w:trPr>
        <w:tc>
          <w:tcPr>
            <w:tcW w:w="1442" w:type="dxa"/>
            <w:tcBorders>
              <w:right w:val="single" w:sz="2" w:space="0" w:color="000000"/>
            </w:tcBorders>
          </w:tcPr>
          <w:p w14:paraId="346E4732" w14:textId="77777777" w:rsidR="002B6B99" w:rsidRDefault="000576BC">
            <w:pPr>
              <w:pStyle w:val="TableParagraph"/>
              <w:spacing w:line="260" w:lineRule="exact"/>
              <w:ind w:left="78"/>
              <w:rPr>
                <w:sz w:val="23"/>
              </w:rPr>
            </w:pPr>
            <w:r>
              <w:rPr>
                <w:color w:val="0A0A0A"/>
                <w:spacing w:val="-5"/>
                <w:sz w:val="23"/>
              </w:rPr>
              <w:t>XLY</w:t>
            </w:r>
          </w:p>
        </w:tc>
        <w:tc>
          <w:tcPr>
            <w:tcW w:w="6750" w:type="dxa"/>
            <w:tcBorders>
              <w:left w:val="single" w:sz="2" w:space="0" w:color="000000"/>
              <w:right w:val="single" w:sz="2" w:space="0" w:color="000000"/>
            </w:tcBorders>
          </w:tcPr>
          <w:p w14:paraId="05AE299A" w14:textId="77777777" w:rsidR="002B6B99" w:rsidRDefault="000576BC">
            <w:pPr>
              <w:pStyle w:val="TableParagraph"/>
              <w:ind w:right="25"/>
              <w:rPr>
                <w:sz w:val="23"/>
              </w:rPr>
            </w:pPr>
            <w:r>
              <w:rPr>
                <w:color w:val="0A0A0A"/>
                <w:w w:val="105"/>
                <w:sz w:val="23"/>
              </w:rPr>
              <w:t>Consumer</w:t>
            </w:r>
            <w:r>
              <w:rPr>
                <w:color w:val="0A0A0A"/>
                <w:spacing w:val="-7"/>
                <w:w w:val="105"/>
                <w:sz w:val="23"/>
              </w:rPr>
              <w:t xml:space="preserve"> </w:t>
            </w:r>
            <w:r>
              <w:rPr>
                <w:color w:val="0A0A0A"/>
                <w:w w:val="105"/>
                <w:sz w:val="23"/>
              </w:rPr>
              <w:t>Discretionary</w:t>
            </w:r>
            <w:r>
              <w:rPr>
                <w:color w:val="0A0A0A"/>
                <w:spacing w:val="-1"/>
                <w:w w:val="105"/>
                <w:sz w:val="23"/>
              </w:rPr>
              <w:t xml:space="preserve"> </w:t>
            </w:r>
            <w:r>
              <w:rPr>
                <w:color w:val="0A0A0A"/>
                <w:w w:val="105"/>
                <w:sz w:val="23"/>
              </w:rPr>
              <w:t>Select</w:t>
            </w:r>
            <w:r>
              <w:rPr>
                <w:color w:val="0A0A0A"/>
                <w:spacing w:val="-3"/>
                <w:w w:val="105"/>
                <w:sz w:val="23"/>
              </w:rPr>
              <w:t xml:space="preserve"> </w:t>
            </w:r>
            <w:r>
              <w:rPr>
                <w:color w:val="0A0A0A"/>
                <w:w w:val="105"/>
                <w:sz w:val="23"/>
              </w:rPr>
              <w:t>Sector</w:t>
            </w:r>
            <w:r>
              <w:rPr>
                <w:color w:val="0A0A0A"/>
                <w:spacing w:val="-10"/>
                <w:w w:val="105"/>
                <w:sz w:val="23"/>
              </w:rPr>
              <w:t xml:space="preserve"> </w:t>
            </w:r>
            <w:r>
              <w:rPr>
                <w:color w:val="0A0A0A"/>
                <w:w w:val="105"/>
                <w:sz w:val="23"/>
              </w:rPr>
              <w:t>SPDR</w:t>
            </w:r>
            <w:r>
              <w:rPr>
                <w:color w:val="0A0A0A"/>
                <w:spacing w:val="-11"/>
                <w:w w:val="105"/>
                <w:sz w:val="23"/>
              </w:rPr>
              <w:t xml:space="preserve"> </w:t>
            </w:r>
            <w:r>
              <w:rPr>
                <w:color w:val="0A0A0A"/>
                <w:spacing w:val="-4"/>
                <w:w w:val="105"/>
                <w:sz w:val="23"/>
              </w:rPr>
              <w:t>Fund</w:t>
            </w:r>
          </w:p>
        </w:tc>
        <w:tc>
          <w:tcPr>
            <w:tcW w:w="1808" w:type="dxa"/>
            <w:tcBorders>
              <w:left w:val="single" w:sz="2" w:space="0" w:color="000000"/>
            </w:tcBorders>
          </w:tcPr>
          <w:p w14:paraId="057EA3A9" w14:textId="77777777" w:rsidR="002B6B99" w:rsidRDefault="000576BC">
            <w:pPr>
              <w:pStyle w:val="TableParagraph"/>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00EC50F1" w14:textId="77777777">
        <w:trPr>
          <w:trHeight w:val="290"/>
        </w:trPr>
        <w:tc>
          <w:tcPr>
            <w:tcW w:w="1442" w:type="dxa"/>
            <w:tcBorders>
              <w:right w:val="single" w:sz="2" w:space="0" w:color="000000"/>
            </w:tcBorders>
          </w:tcPr>
          <w:p w14:paraId="05FB4478" w14:textId="77777777" w:rsidR="002B6B99" w:rsidRDefault="000576BC">
            <w:pPr>
              <w:pStyle w:val="TableParagraph"/>
              <w:spacing w:line="261" w:lineRule="exact"/>
              <w:ind w:left="84"/>
              <w:rPr>
                <w:sz w:val="23"/>
              </w:rPr>
            </w:pPr>
            <w:r>
              <w:rPr>
                <w:color w:val="0A0A0A"/>
                <w:spacing w:val="-5"/>
                <w:w w:val="105"/>
                <w:sz w:val="23"/>
              </w:rPr>
              <w:t>VTI</w:t>
            </w:r>
          </w:p>
        </w:tc>
        <w:tc>
          <w:tcPr>
            <w:tcW w:w="6750" w:type="dxa"/>
            <w:tcBorders>
              <w:left w:val="single" w:sz="2" w:space="0" w:color="000000"/>
              <w:right w:val="single" w:sz="2" w:space="0" w:color="000000"/>
            </w:tcBorders>
          </w:tcPr>
          <w:p w14:paraId="137E51FD" w14:textId="77777777" w:rsidR="002B6B99" w:rsidRDefault="000576BC">
            <w:pPr>
              <w:pStyle w:val="TableParagraph"/>
              <w:spacing w:before="6" w:line="264" w:lineRule="exact"/>
              <w:ind w:right="11"/>
              <w:rPr>
                <w:sz w:val="23"/>
              </w:rPr>
            </w:pPr>
            <w:r>
              <w:rPr>
                <w:color w:val="0A0A0A"/>
                <w:w w:val="105"/>
                <w:sz w:val="23"/>
              </w:rPr>
              <w:t>Vanguard Total</w:t>
            </w:r>
            <w:r>
              <w:rPr>
                <w:color w:val="0A0A0A"/>
                <w:spacing w:val="-10"/>
                <w:w w:val="105"/>
                <w:sz w:val="23"/>
              </w:rPr>
              <w:t xml:space="preserve"> </w:t>
            </w:r>
            <w:r>
              <w:rPr>
                <w:color w:val="0A0A0A"/>
                <w:w w:val="105"/>
                <w:sz w:val="23"/>
              </w:rPr>
              <w:t>Stock</w:t>
            </w:r>
            <w:r>
              <w:rPr>
                <w:color w:val="0A0A0A"/>
                <w:spacing w:val="-10"/>
                <w:w w:val="105"/>
                <w:sz w:val="23"/>
              </w:rPr>
              <w:t xml:space="preserve"> </w:t>
            </w:r>
            <w:r>
              <w:rPr>
                <w:color w:val="0A0A0A"/>
                <w:w w:val="105"/>
                <w:sz w:val="23"/>
              </w:rPr>
              <w:t>Market</w:t>
            </w:r>
            <w:r>
              <w:rPr>
                <w:color w:val="0A0A0A"/>
                <w:spacing w:val="-10"/>
                <w:w w:val="105"/>
                <w:sz w:val="23"/>
              </w:rPr>
              <w:t xml:space="preserve"> </w:t>
            </w:r>
            <w:r>
              <w:rPr>
                <w:color w:val="0A0A0A"/>
                <w:spacing w:val="-5"/>
                <w:w w:val="105"/>
                <w:sz w:val="23"/>
              </w:rPr>
              <w:t>ETF</w:t>
            </w:r>
          </w:p>
        </w:tc>
        <w:tc>
          <w:tcPr>
            <w:tcW w:w="1808" w:type="dxa"/>
            <w:tcBorders>
              <w:left w:val="single" w:sz="2" w:space="0" w:color="000000"/>
            </w:tcBorders>
          </w:tcPr>
          <w:p w14:paraId="701C18B2" w14:textId="77777777" w:rsidR="002B6B99" w:rsidRDefault="000576BC">
            <w:pPr>
              <w:pStyle w:val="TableParagraph"/>
              <w:spacing w:before="6" w:line="264" w:lineRule="exact"/>
              <w:ind w:left="16" w:right="4"/>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7A8D9026" w14:textId="77777777">
        <w:trPr>
          <w:trHeight w:val="287"/>
        </w:trPr>
        <w:tc>
          <w:tcPr>
            <w:tcW w:w="1442" w:type="dxa"/>
            <w:tcBorders>
              <w:right w:val="single" w:sz="2" w:space="0" w:color="000000"/>
            </w:tcBorders>
          </w:tcPr>
          <w:p w14:paraId="04E9CCCD" w14:textId="77777777" w:rsidR="002B6B99" w:rsidRDefault="000576BC">
            <w:pPr>
              <w:pStyle w:val="TableParagraph"/>
              <w:spacing w:line="264" w:lineRule="exact"/>
              <w:ind w:left="85"/>
              <w:rPr>
                <w:sz w:val="23"/>
              </w:rPr>
            </w:pPr>
            <w:r>
              <w:rPr>
                <w:color w:val="0A0A0A"/>
                <w:spacing w:val="-5"/>
                <w:w w:val="105"/>
                <w:sz w:val="23"/>
              </w:rPr>
              <w:t>XBI</w:t>
            </w:r>
          </w:p>
        </w:tc>
        <w:tc>
          <w:tcPr>
            <w:tcW w:w="6750" w:type="dxa"/>
            <w:tcBorders>
              <w:left w:val="single" w:sz="2" w:space="0" w:color="000000"/>
              <w:right w:val="single" w:sz="2" w:space="0" w:color="000000"/>
            </w:tcBorders>
          </w:tcPr>
          <w:p w14:paraId="18627E23" w14:textId="77777777" w:rsidR="002B6B99" w:rsidRDefault="000576BC">
            <w:pPr>
              <w:pStyle w:val="TableParagraph"/>
              <w:spacing w:before="4" w:line="264" w:lineRule="exact"/>
              <w:ind w:right="13"/>
              <w:rPr>
                <w:sz w:val="23"/>
              </w:rPr>
            </w:pPr>
            <w:r>
              <w:rPr>
                <w:color w:val="0A0A0A"/>
                <w:w w:val="105"/>
                <w:sz w:val="23"/>
              </w:rPr>
              <w:t>SPDR</w:t>
            </w:r>
            <w:r>
              <w:rPr>
                <w:color w:val="0A0A0A"/>
                <w:spacing w:val="-10"/>
                <w:w w:val="105"/>
                <w:sz w:val="23"/>
              </w:rPr>
              <w:t xml:space="preserve"> </w:t>
            </w:r>
            <w:r>
              <w:rPr>
                <w:color w:val="0A0A0A"/>
                <w:w w:val="105"/>
                <w:sz w:val="23"/>
              </w:rPr>
              <w:t>S&amp;P</w:t>
            </w:r>
            <w:r>
              <w:rPr>
                <w:color w:val="0A0A0A"/>
                <w:spacing w:val="-11"/>
                <w:w w:val="105"/>
                <w:sz w:val="23"/>
              </w:rPr>
              <w:t xml:space="preserve"> </w:t>
            </w:r>
            <w:r>
              <w:rPr>
                <w:color w:val="0A0A0A"/>
                <w:w w:val="105"/>
                <w:sz w:val="23"/>
              </w:rPr>
              <w:t>BIOTECH</w:t>
            </w:r>
            <w:r>
              <w:rPr>
                <w:color w:val="0A0A0A"/>
                <w:spacing w:val="-4"/>
                <w:w w:val="105"/>
                <w:sz w:val="23"/>
              </w:rPr>
              <w:t xml:space="preserve"> </w:t>
            </w:r>
            <w:r>
              <w:rPr>
                <w:color w:val="0A0A0A"/>
                <w:spacing w:val="-5"/>
                <w:w w:val="105"/>
                <w:sz w:val="23"/>
              </w:rPr>
              <w:t>ETF</w:t>
            </w:r>
          </w:p>
        </w:tc>
        <w:tc>
          <w:tcPr>
            <w:tcW w:w="1808" w:type="dxa"/>
            <w:tcBorders>
              <w:left w:val="single" w:sz="2" w:space="0" w:color="000000"/>
            </w:tcBorders>
          </w:tcPr>
          <w:p w14:paraId="158DC364" w14:textId="77777777" w:rsidR="002B6B99" w:rsidRDefault="000576BC">
            <w:pPr>
              <w:pStyle w:val="TableParagraph"/>
              <w:spacing w:before="4" w:line="264" w:lineRule="exact"/>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34953686" w14:textId="77777777">
        <w:trPr>
          <w:trHeight w:val="156"/>
        </w:trPr>
        <w:tc>
          <w:tcPr>
            <w:tcW w:w="1442" w:type="dxa"/>
            <w:tcBorders>
              <w:left w:val="nil"/>
              <w:bottom w:val="nil"/>
              <w:right w:val="single" w:sz="2" w:space="0" w:color="000000"/>
            </w:tcBorders>
          </w:tcPr>
          <w:p w14:paraId="23DFF660" w14:textId="77777777" w:rsidR="002B6B99" w:rsidRDefault="002B6B99">
            <w:pPr>
              <w:pStyle w:val="TableParagraph"/>
              <w:ind w:left="0" w:right="0"/>
              <w:jc w:val="left"/>
              <w:rPr>
                <w:sz w:val="10"/>
              </w:rPr>
            </w:pPr>
          </w:p>
        </w:tc>
        <w:tc>
          <w:tcPr>
            <w:tcW w:w="6750" w:type="dxa"/>
            <w:tcBorders>
              <w:left w:val="single" w:sz="2" w:space="0" w:color="000000"/>
              <w:bottom w:val="nil"/>
              <w:right w:val="single" w:sz="2" w:space="0" w:color="000000"/>
            </w:tcBorders>
          </w:tcPr>
          <w:p w14:paraId="61FB9491" w14:textId="77777777" w:rsidR="002B6B99" w:rsidRDefault="002B6B99">
            <w:pPr>
              <w:pStyle w:val="TableParagraph"/>
              <w:ind w:left="0" w:right="0"/>
              <w:jc w:val="left"/>
              <w:rPr>
                <w:sz w:val="10"/>
              </w:rPr>
            </w:pPr>
          </w:p>
        </w:tc>
        <w:tc>
          <w:tcPr>
            <w:tcW w:w="1808" w:type="dxa"/>
            <w:tcBorders>
              <w:left w:val="single" w:sz="2" w:space="0" w:color="000000"/>
              <w:bottom w:val="nil"/>
              <w:right w:val="nil"/>
            </w:tcBorders>
          </w:tcPr>
          <w:p w14:paraId="0B7F7AC3" w14:textId="77777777" w:rsidR="002B6B99" w:rsidRDefault="002B6B99">
            <w:pPr>
              <w:pStyle w:val="TableParagraph"/>
              <w:ind w:left="0" w:right="0"/>
              <w:jc w:val="left"/>
              <w:rPr>
                <w:sz w:val="10"/>
              </w:rPr>
            </w:pPr>
          </w:p>
        </w:tc>
      </w:tr>
    </w:tbl>
    <w:p w14:paraId="5B59888C" w14:textId="77777777" w:rsidR="002B6B99" w:rsidRDefault="002B6B99">
      <w:pPr>
        <w:pStyle w:val="TableParagraph"/>
        <w:jc w:val="left"/>
        <w:rPr>
          <w:sz w:val="10"/>
        </w:rPr>
        <w:sectPr w:rsidR="002B6B99">
          <w:headerReference w:type="default" r:id="rId25"/>
          <w:pgSz w:w="12240" w:h="15840"/>
          <w:pgMar w:top="1340" w:right="720" w:bottom="1366" w:left="1080" w:header="0" w:footer="1043" w:gutter="0"/>
          <w:cols w:space="720"/>
        </w:sectPr>
      </w:pPr>
    </w:p>
    <w:tbl>
      <w:tblPr>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2"/>
        <w:gridCol w:w="6750"/>
        <w:gridCol w:w="1808"/>
      </w:tblGrid>
      <w:tr w:rsidR="002B6B99" w14:paraId="47892618" w14:textId="77777777">
        <w:trPr>
          <w:trHeight w:val="184"/>
        </w:trPr>
        <w:tc>
          <w:tcPr>
            <w:tcW w:w="10000" w:type="dxa"/>
            <w:gridSpan w:val="3"/>
            <w:tcBorders>
              <w:bottom w:val="nil"/>
            </w:tcBorders>
            <w:shd w:val="clear" w:color="auto" w:fill="B6DDE8"/>
          </w:tcPr>
          <w:p w14:paraId="14D842D8" w14:textId="77777777" w:rsidR="002B6B99" w:rsidRDefault="002B6B99">
            <w:pPr>
              <w:pStyle w:val="TableParagraph"/>
              <w:ind w:left="0" w:right="0"/>
              <w:jc w:val="left"/>
              <w:rPr>
                <w:sz w:val="12"/>
              </w:rPr>
            </w:pPr>
          </w:p>
        </w:tc>
      </w:tr>
      <w:tr w:rsidR="002B6B99" w14:paraId="5B90C8CA" w14:textId="77777777">
        <w:trPr>
          <w:trHeight w:val="391"/>
        </w:trPr>
        <w:tc>
          <w:tcPr>
            <w:tcW w:w="1442" w:type="dxa"/>
            <w:tcBorders>
              <w:top w:val="nil"/>
            </w:tcBorders>
            <w:shd w:val="clear" w:color="auto" w:fill="B6DDE8"/>
          </w:tcPr>
          <w:p w14:paraId="73874773" w14:textId="77777777" w:rsidR="002B6B99" w:rsidRDefault="000576BC">
            <w:pPr>
              <w:pStyle w:val="TableParagraph"/>
              <w:spacing w:line="213" w:lineRule="exact"/>
              <w:ind w:right="15"/>
              <w:rPr>
                <w:b/>
                <w:sz w:val="23"/>
              </w:rPr>
            </w:pPr>
            <w:r>
              <w:rPr>
                <w:b/>
                <w:color w:val="0A0A0A"/>
                <w:spacing w:val="-2"/>
                <w:w w:val="105"/>
                <w:sz w:val="23"/>
              </w:rPr>
              <w:t>Ticker</w:t>
            </w:r>
          </w:p>
        </w:tc>
        <w:tc>
          <w:tcPr>
            <w:tcW w:w="6750" w:type="dxa"/>
            <w:tcBorders>
              <w:top w:val="nil"/>
            </w:tcBorders>
            <w:shd w:val="clear" w:color="auto" w:fill="B6DDE8"/>
          </w:tcPr>
          <w:p w14:paraId="27CCF3BA" w14:textId="77777777" w:rsidR="002B6B99" w:rsidRDefault="000576BC">
            <w:pPr>
              <w:pStyle w:val="TableParagraph"/>
              <w:spacing w:line="213" w:lineRule="exact"/>
              <w:ind w:right="16"/>
              <w:rPr>
                <w:b/>
                <w:sz w:val="23"/>
              </w:rPr>
            </w:pPr>
            <w:proofErr w:type="spellStart"/>
            <w:r>
              <w:rPr>
                <w:b/>
                <w:color w:val="0A0A0A"/>
                <w:spacing w:val="-2"/>
                <w:w w:val="110"/>
                <w:sz w:val="23"/>
              </w:rPr>
              <w:t>ETPName</w:t>
            </w:r>
            <w:proofErr w:type="spellEnd"/>
          </w:p>
        </w:tc>
        <w:tc>
          <w:tcPr>
            <w:tcW w:w="1808" w:type="dxa"/>
            <w:tcBorders>
              <w:top w:val="nil"/>
            </w:tcBorders>
            <w:shd w:val="clear" w:color="auto" w:fill="B6DDE8"/>
          </w:tcPr>
          <w:p w14:paraId="7CAEDE3D" w14:textId="77777777" w:rsidR="002B6B99" w:rsidRDefault="000576BC">
            <w:pPr>
              <w:pStyle w:val="TableParagraph"/>
              <w:spacing w:line="213" w:lineRule="exact"/>
              <w:ind w:left="14" w:right="15"/>
              <w:rPr>
                <w:b/>
                <w:sz w:val="23"/>
              </w:rPr>
            </w:pPr>
            <w:r>
              <w:rPr>
                <w:b/>
                <w:noProof/>
                <w:sz w:val="23"/>
              </w:rPr>
              <mc:AlternateContent>
                <mc:Choice Requires="wpg">
                  <w:drawing>
                    <wp:anchor distT="0" distB="0" distL="0" distR="0" simplePos="0" relativeHeight="251658242" behindDoc="1" locked="0" layoutInCell="1" allowOverlap="1" wp14:anchorId="2DBAB036" wp14:editId="6E06C6EE">
                      <wp:simplePos x="0" y="0"/>
                      <wp:positionH relativeFrom="column">
                        <wp:posOffset>-3052</wp:posOffset>
                      </wp:positionH>
                      <wp:positionV relativeFrom="paragraph">
                        <wp:posOffset>0</wp:posOffset>
                      </wp:positionV>
                      <wp:extent cx="6350" cy="8163559"/>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8163559"/>
                                <a:chOff x="0" y="0"/>
                                <a:chExt cx="6350" cy="8163559"/>
                              </a:xfrm>
                            </wpg:grpSpPr>
                            <wps:wsp>
                              <wps:cNvPr id="6" name="Graphic 6"/>
                              <wps:cNvSpPr/>
                              <wps:spPr>
                                <a:xfrm>
                                  <a:off x="3052" y="0"/>
                                  <a:ext cx="1270" cy="8163559"/>
                                </a:xfrm>
                                <a:custGeom>
                                  <a:avLst/>
                                  <a:gdLst/>
                                  <a:ahLst/>
                                  <a:cxnLst/>
                                  <a:rect l="l" t="t" r="r" b="b"/>
                                  <a:pathLst>
                                    <a:path h="8163559">
                                      <a:moveTo>
                                        <a:pt x="0" y="8163281"/>
                                      </a:moveTo>
                                      <a:lnTo>
                                        <a:pt x="0" y="0"/>
                                      </a:lnTo>
                                    </a:path>
                                  </a:pathLst>
                                </a:custGeom>
                                <a:ln w="610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4C04D6A" id="Group 5" o:spid="_x0000_s1026" style="position:absolute;margin-left:-.25pt;margin-top:0;width:.5pt;height:642.8pt;z-index:-251658238;mso-wrap-distance-left:0;mso-wrap-distance-right:0" coordsize="63,81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">
                      <v:shape id="Graphic 6" o:spid="_x0000_s1027" style="position:absolute;left:30;width:13;height:81635;visibility:visible;mso-wrap-style:square;v-text-anchor:top" coordsize="1270,8163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" path="m,8163281l,e" filled="f" strokeweight=".16958mm">
                        <v:path arrowok="t"/>
                      </v:shape>
                    </v:group>
                  </w:pict>
                </mc:Fallback>
              </mc:AlternateContent>
            </w:r>
            <w:r>
              <w:rPr>
                <w:b/>
                <w:color w:val="0A0A0A"/>
                <w:spacing w:val="-2"/>
                <w:w w:val="105"/>
                <w:sz w:val="23"/>
              </w:rPr>
              <w:t>Exchange</w:t>
            </w:r>
          </w:p>
        </w:tc>
      </w:tr>
      <w:tr w:rsidR="002B6B99" w14:paraId="507BE548" w14:textId="77777777">
        <w:trPr>
          <w:trHeight w:val="290"/>
        </w:trPr>
        <w:tc>
          <w:tcPr>
            <w:tcW w:w="1442" w:type="dxa"/>
          </w:tcPr>
          <w:p w14:paraId="5C73C652" w14:textId="77777777" w:rsidR="002B6B99" w:rsidRDefault="000576BC">
            <w:pPr>
              <w:pStyle w:val="TableParagraph"/>
              <w:spacing w:line="249" w:lineRule="exact"/>
              <w:ind w:right="2"/>
              <w:rPr>
                <w:sz w:val="23"/>
              </w:rPr>
            </w:pPr>
            <w:r>
              <w:rPr>
                <w:noProof/>
                <w:sz w:val="23"/>
              </w:rPr>
              <mc:AlternateContent>
                <mc:Choice Requires="wpg">
                  <w:drawing>
                    <wp:anchor distT="0" distB="0" distL="0" distR="0" simplePos="0" relativeHeight="251658241" behindDoc="1" locked="0" layoutInCell="1" allowOverlap="1" wp14:anchorId="150A9BF7" wp14:editId="530DFDD0">
                      <wp:simplePos x="0" y="0"/>
                      <wp:positionH relativeFrom="column">
                        <wp:posOffset>912781</wp:posOffset>
                      </wp:positionH>
                      <wp:positionV relativeFrom="paragraph">
                        <wp:posOffset>-254888</wp:posOffset>
                      </wp:positionV>
                      <wp:extent cx="6350" cy="8163559"/>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8163559"/>
                                <a:chOff x="0" y="0"/>
                                <a:chExt cx="6350" cy="8163559"/>
                              </a:xfrm>
                            </wpg:grpSpPr>
                            <wps:wsp>
                              <wps:cNvPr id="8" name="Graphic 8"/>
                              <wps:cNvSpPr/>
                              <wps:spPr>
                                <a:xfrm>
                                  <a:off x="3052" y="0"/>
                                  <a:ext cx="1270" cy="8163559"/>
                                </a:xfrm>
                                <a:custGeom>
                                  <a:avLst/>
                                  <a:gdLst/>
                                  <a:ahLst/>
                                  <a:cxnLst/>
                                  <a:rect l="l" t="t" r="r" b="b"/>
                                  <a:pathLst>
                                    <a:path h="8163559">
                                      <a:moveTo>
                                        <a:pt x="0" y="8163281"/>
                                      </a:moveTo>
                                      <a:lnTo>
                                        <a:pt x="0" y="0"/>
                                      </a:lnTo>
                                    </a:path>
                                  </a:pathLst>
                                </a:custGeom>
                                <a:ln w="610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63FBEB2" id="Group 7" o:spid="_x0000_s1026" style="position:absolute;margin-left:71.85pt;margin-top:-20.05pt;width:.5pt;height:642.8pt;z-index:-251658239;mso-wrap-distance-left:0;mso-wrap-distance-right:0" coordsize="63,81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">
                      <v:shape id="Graphic 8" o:spid="_x0000_s1027" style="position:absolute;left:30;width:13;height:81635;visibility:visible;mso-wrap-style:square;v-text-anchor:top" coordsize="1270,8163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" path="m,8163281l,e" filled="f" strokeweight=".16958mm">
                        <v:path arrowok="t"/>
                      </v:shape>
                    </v:group>
                  </w:pict>
                </mc:Fallback>
              </mc:AlternateContent>
            </w:r>
            <w:r>
              <w:rPr>
                <w:color w:val="0A0A0A"/>
                <w:spacing w:val="-5"/>
                <w:w w:val="105"/>
                <w:sz w:val="23"/>
              </w:rPr>
              <w:t>EWJ</w:t>
            </w:r>
          </w:p>
        </w:tc>
        <w:tc>
          <w:tcPr>
            <w:tcW w:w="6750" w:type="dxa"/>
          </w:tcPr>
          <w:p w14:paraId="608C28EE" w14:textId="77777777" w:rsidR="002B6B99" w:rsidRDefault="000576BC">
            <w:pPr>
              <w:pStyle w:val="TableParagraph"/>
              <w:spacing w:line="254" w:lineRule="exact"/>
              <w:ind w:right="5"/>
              <w:rPr>
                <w:sz w:val="23"/>
              </w:rPr>
            </w:pPr>
            <w:r>
              <w:rPr>
                <w:color w:val="0A0A0A"/>
                <w:w w:val="105"/>
                <w:sz w:val="23"/>
              </w:rPr>
              <w:t>iShares</w:t>
            </w:r>
            <w:r>
              <w:rPr>
                <w:color w:val="0A0A0A"/>
                <w:spacing w:val="-2"/>
                <w:w w:val="105"/>
                <w:sz w:val="23"/>
              </w:rPr>
              <w:t xml:space="preserve"> </w:t>
            </w:r>
            <w:r>
              <w:rPr>
                <w:color w:val="0A0A0A"/>
                <w:w w:val="105"/>
                <w:sz w:val="23"/>
              </w:rPr>
              <w:t>MSCI</w:t>
            </w:r>
            <w:r>
              <w:rPr>
                <w:color w:val="0A0A0A"/>
                <w:spacing w:val="-13"/>
                <w:w w:val="105"/>
                <w:sz w:val="23"/>
              </w:rPr>
              <w:t xml:space="preserve"> </w:t>
            </w:r>
            <w:r>
              <w:rPr>
                <w:color w:val="0A0A0A"/>
                <w:w w:val="105"/>
                <w:sz w:val="23"/>
              </w:rPr>
              <w:t>Japan</w:t>
            </w:r>
            <w:r>
              <w:rPr>
                <w:color w:val="0A0A0A"/>
                <w:spacing w:val="-7"/>
                <w:w w:val="105"/>
                <w:sz w:val="23"/>
              </w:rPr>
              <w:t xml:space="preserve"> </w:t>
            </w:r>
            <w:r>
              <w:rPr>
                <w:color w:val="0A0A0A"/>
                <w:spacing w:val="-5"/>
                <w:w w:val="105"/>
                <w:sz w:val="23"/>
              </w:rPr>
              <w:t>ETF</w:t>
            </w:r>
          </w:p>
        </w:tc>
        <w:tc>
          <w:tcPr>
            <w:tcW w:w="1808" w:type="dxa"/>
          </w:tcPr>
          <w:p w14:paraId="7C0B16F0" w14:textId="77777777" w:rsidR="002B6B99" w:rsidRDefault="000576BC">
            <w:pPr>
              <w:pStyle w:val="TableParagraph"/>
              <w:spacing w:line="254" w:lineRule="exact"/>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62AE0114" w14:textId="77777777">
        <w:trPr>
          <w:trHeight w:val="290"/>
        </w:trPr>
        <w:tc>
          <w:tcPr>
            <w:tcW w:w="1442" w:type="dxa"/>
          </w:tcPr>
          <w:p w14:paraId="3C17CACE" w14:textId="77777777" w:rsidR="002B6B99" w:rsidRDefault="000576BC">
            <w:pPr>
              <w:pStyle w:val="TableParagraph"/>
              <w:spacing w:line="252" w:lineRule="exact"/>
              <w:ind w:right="7"/>
              <w:rPr>
                <w:sz w:val="23"/>
              </w:rPr>
            </w:pPr>
            <w:r>
              <w:rPr>
                <w:color w:val="0A0A0A"/>
                <w:spacing w:val="-5"/>
                <w:w w:val="105"/>
                <w:sz w:val="23"/>
              </w:rPr>
              <w:t>MDY</w:t>
            </w:r>
          </w:p>
        </w:tc>
        <w:tc>
          <w:tcPr>
            <w:tcW w:w="6750" w:type="dxa"/>
          </w:tcPr>
          <w:p w14:paraId="77CC1DE5" w14:textId="77777777" w:rsidR="002B6B99" w:rsidRDefault="000576BC">
            <w:pPr>
              <w:pStyle w:val="TableParagraph"/>
              <w:spacing w:line="252" w:lineRule="exact"/>
              <w:ind w:right="13"/>
              <w:rPr>
                <w:sz w:val="23"/>
              </w:rPr>
            </w:pPr>
            <w:r>
              <w:rPr>
                <w:color w:val="0A0A0A"/>
                <w:w w:val="105"/>
                <w:sz w:val="23"/>
              </w:rPr>
              <w:t>SPDR</w:t>
            </w:r>
            <w:r>
              <w:rPr>
                <w:color w:val="0A0A0A"/>
                <w:spacing w:val="-5"/>
                <w:w w:val="105"/>
                <w:sz w:val="23"/>
              </w:rPr>
              <w:t xml:space="preserve"> </w:t>
            </w:r>
            <w:r>
              <w:rPr>
                <w:color w:val="0A0A0A"/>
                <w:w w:val="105"/>
                <w:sz w:val="23"/>
              </w:rPr>
              <w:t>S&amp;P</w:t>
            </w:r>
            <w:r>
              <w:rPr>
                <w:color w:val="0A0A0A"/>
                <w:spacing w:val="-3"/>
                <w:w w:val="105"/>
                <w:sz w:val="23"/>
              </w:rPr>
              <w:t xml:space="preserve"> </w:t>
            </w:r>
            <w:r>
              <w:rPr>
                <w:color w:val="0A0A0A"/>
                <w:w w:val="105"/>
                <w:sz w:val="23"/>
              </w:rPr>
              <w:t>Midcap</w:t>
            </w:r>
            <w:r>
              <w:rPr>
                <w:color w:val="0A0A0A"/>
                <w:spacing w:val="-3"/>
                <w:w w:val="105"/>
                <w:sz w:val="23"/>
              </w:rPr>
              <w:t xml:space="preserve"> </w:t>
            </w:r>
            <w:r>
              <w:rPr>
                <w:color w:val="0A0A0A"/>
                <w:w w:val="105"/>
                <w:sz w:val="23"/>
              </w:rPr>
              <w:t>400</w:t>
            </w:r>
            <w:r>
              <w:rPr>
                <w:color w:val="0A0A0A"/>
                <w:spacing w:val="-9"/>
                <w:w w:val="105"/>
                <w:sz w:val="23"/>
              </w:rPr>
              <w:t xml:space="preserve"> </w:t>
            </w:r>
            <w:r>
              <w:rPr>
                <w:color w:val="0A0A0A"/>
                <w:w w:val="105"/>
                <w:sz w:val="23"/>
              </w:rPr>
              <w:t>ETF</w:t>
            </w:r>
            <w:r>
              <w:rPr>
                <w:color w:val="0A0A0A"/>
                <w:spacing w:val="-8"/>
                <w:w w:val="105"/>
                <w:sz w:val="23"/>
              </w:rPr>
              <w:t xml:space="preserve"> </w:t>
            </w:r>
            <w:r>
              <w:rPr>
                <w:color w:val="0A0A0A"/>
                <w:spacing w:val="-2"/>
                <w:w w:val="105"/>
                <w:sz w:val="23"/>
              </w:rPr>
              <w:t>Trust</w:t>
            </w:r>
          </w:p>
        </w:tc>
        <w:tc>
          <w:tcPr>
            <w:tcW w:w="1808" w:type="dxa"/>
          </w:tcPr>
          <w:p w14:paraId="6CA3CAF5" w14:textId="77777777" w:rsidR="002B6B99" w:rsidRDefault="000576BC">
            <w:pPr>
              <w:pStyle w:val="TableParagraph"/>
              <w:spacing w:line="252" w:lineRule="exact"/>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22B8A16E" w14:textId="77777777">
        <w:trPr>
          <w:trHeight w:val="290"/>
        </w:trPr>
        <w:tc>
          <w:tcPr>
            <w:tcW w:w="1442" w:type="dxa"/>
          </w:tcPr>
          <w:p w14:paraId="486C41A5" w14:textId="77777777" w:rsidR="002B6B99" w:rsidRDefault="000576BC">
            <w:pPr>
              <w:pStyle w:val="TableParagraph"/>
              <w:spacing w:line="250" w:lineRule="exact"/>
              <w:ind w:right="13"/>
              <w:rPr>
                <w:sz w:val="23"/>
              </w:rPr>
            </w:pPr>
            <w:r>
              <w:rPr>
                <w:color w:val="0A0A0A"/>
                <w:spacing w:val="-5"/>
                <w:w w:val="105"/>
                <w:sz w:val="23"/>
              </w:rPr>
              <w:t>VEA</w:t>
            </w:r>
          </w:p>
        </w:tc>
        <w:tc>
          <w:tcPr>
            <w:tcW w:w="6750" w:type="dxa"/>
          </w:tcPr>
          <w:p w14:paraId="7C1F2790" w14:textId="77777777" w:rsidR="002B6B99" w:rsidRDefault="000576BC">
            <w:pPr>
              <w:pStyle w:val="TableParagraph"/>
              <w:spacing w:line="255" w:lineRule="exact"/>
              <w:ind w:right="10"/>
              <w:rPr>
                <w:sz w:val="23"/>
              </w:rPr>
            </w:pPr>
            <w:r>
              <w:rPr>
                <w:color w:val="0A0A0A"/>
                <w:w w:val="105"/>
                <w:sz w:val="23"/>
              </w:rPr>
              <w:t>Vanguard</w:t>
            </w:r>
            <w:r>
              <w:rPr>
                <w:color w:val="0A0A0A"/>
                <w:spacing w:val="-4"/>
                <w:w w:val="105"/>
                <w:sz w:val="23"/>
              </w:rPr>
              <w:t xml:space="preserve"> </w:t>
            </w:r>
            <w:r>
              <w:rPr>
                <w:color w:val="0A0A0A"/>
                <w:w w:val="105"/>
                <w:sz w:val="23"/>
              </w:rPr>
              <w:t>FTSE</w:t>
            </w:r>
            <w:r>
              <w:rPr>
                <w:color w:val="0A0A0A"/>
                <w:spacing w:val="-9"/>
                <w:w w:val="105"/>
                <w:sz w:val="23"/>
              </w:rPr>
              <w:t xml:space="preserve"> </w:t>
            </w:r>
            <w:r>
              <w:rPr>
                <w:color w:val="0A0A0A"/>
                <w:w w:val="105"/>
                <w:sz w:val="23"/>
              </w:rPr>
              <w:t>Developed</w:t>
            </w:r>
            <w:r>
              <w:rPr>
                <w:color w:val="0A0A0A"/>
                <w:spacing w:val="-3"/>
                <w:w w:val="105"/>
                <w:sz w:val="23"/>
              </w:rPr>
              <w:t xml:space="preserve"> </w:t>
            </w:r>
            <w:r>
              <w:rPr>
                <w:color w:val="0A0A0A"/>
                <w:w w:val="105"/>
                <w:sz w:val="23"/>
              </w:rPr>
              <w:t>Markets</w:t>
            </w:r>
            <w:r>
              <w:rPr>
                <w:color w:val="0A0A0A"/>
                <w:spacing w:val="-10"/>
                <w:w w:val="105"/>
                <w:sz w:val="23"/>
              </w:rPr>
              <w:t xml:space="preserve"> </w:t>
            </w:r>
            <w:r>
              <w:rPr>
                <w:color w:val="0A0A0A"/>
                <w:spacing w:val="-5"/>
                <w:w w:val="105"/>
                <w:sz w:val="23"/>
              </w:rPr>
              <w:t>ETF</w:t>
            </w:r>
          </w:p>
        </w:tc>
        <w:tc>
          <w:tcPr>
            <w:tcW w:w="1808" w:type="dxa"/>
          </w:tcPr>
          <w:p w14:paraId="523DAA3C" w14:textId="77777777" w:rsidR="002B6B99" w:rsidRDefault="000576BC">
            <w:pPr>
              <w:pStyle w:val="TableParagraph"/>
              <w:spacing w:line="255" w:lineRule="exact"/>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3E11D026" w14:textId="77777777">
        <w:trPr>
          <w:trHeight w:val="287"/>
        </w:trPr>
        <w:tc>
          <w:tcPr>
            <w:tcW w:w="1442" w:type="dxa"/>
          </w:tcPr>
          <w:p w14:paraId="2015C670" w14:textId="77777777" w:rsidR="002B6B99" w:rsidRDefault="000576BC">
            <w:pPr>
              <w:pStyle w:val="TableParagraph"/>
              <w:spacing w:line="248" w:lineRule="exact"/>
              <w:ind w:right="6"/>
              <w:rPr>
                <w:sz w:val="23"/>
              </w:rPr>
            </w:pPr>
            <w:r>
              <w:rPr>
                <w:color w:val="0A0A0A"/>
                <w:spacing w:val="-5"/>
                <w:w w:val="105"/>
                <w:sz w:val="23"/>
              </w:rPr>
              <w:t>XLB</w:t>
            </w:r>
          </w:p>
        </w:tc>
        <w:tc>
          <w:tcPr>
            <w:tcW w:w="6750" w:type="dxa"/>
          </w:tcPr>
          <w:p w14:paraId="7E6A897B" w14:textId="77777777" w:rsidR="002B6B99" w:rsidRDefault="000576BC">
            <w:pPr>
              <w:pStyle w:val="TableParagraph"/>
              <w:spacing w:line="257" w:lineRule="exact"/>
              <w:ind w:right="16"/>
              <w:rPr>
                <w:sz w:val="23"/>
              </w:rPr>
            </w:pPr>
            <w:r>
              <w:rPr>
                <w:color w:val="0A0A0A"/>
                <w:w w:val="105"/>
                <w:sz w:val="23"/>
              </w:rPr>
              <w:t>Materials</w:t>
            </w:r>
            <w:r>
              <w:rPr>
                <w:color w:val="0A0A0A"/>
                <w:spacing w:val="-4"/>
                <w:w w:val="105"/>
                <w:sz w:val="23"/>
              </w:rPr>
              <w:t xml:space="preserve"> </w:t>
            </w:r>
            <w:r>
              <w:rPr>
                <w:color w:val="0A0A0A"/>
                <w:w w:val="105"/>
                <w:sz w:val="23"/>
              </w:rPr>
              <w:t>Select</w:t>
            </w:r>
            <w:r>
              <w:rPr>
                <w:color w:val="0A0A0A"/>
                <w:spacing w:val="-6"/>
                <w:w w:val="105"/>
                <w:sz w:val="23"/>
              </w:rPr>
              <w:t xml:space="preserve"> </w:t>
            </w:r>
            <w:r>
              <w:rPr>
                <w:color w:val="0A0A0A"/>
                <w:w w:val="105"/>
                <w:sz w:val="23"/>
              </w:rPr>
              <w:t>Sector</w:t>
            </w:r>
            <w:r>
              <w:rPr>
                <w:color w:val="0A0A0A"/>
                <w:spacing w:val="-9"/>
                <w:w w:val="105"/>
                <w:sz w:val="23"/>
              </w:rPr>
              <w:t xml:space="preserve"> </w:t>
            </w:r>
            <w:r>
              <w:rPr>
                <w:color w:val="0A0A0A"/>
                <w:w w:val="105"/>
                <w:sz w:val="23"/>
              </w:rPr>
              <w:t>SPDR</w:t>
            </w:r>
            <w:r>
              <w:rPr>
                <w:color w:val="0A0A0A"/>
                <w:spacing w:val="-10"/>
                <w:w w:val="105"/>
                <w:sz w:val="23"/>
              </w:rPr>
              <w:t xml:space="preserve"> </w:t>
            </w:r>
            <w:r>
              <w:rPr>
                <w:color w:val="0A0A0A"/>
                <w:spacing w:val="-4"/>
                <w:w w:val="105"/>
                <w:sz w:val="23"/>
              </w:rPr>
              <w:t>Fund</w:t>
            </w:r>
          </w:p>
        </w:tc>
        <w:tc>
          <w:tcPr>
            <w:tcW w:w="1808" w:type="dxa"/>
          </w:tcPr>
          <w:p w14:paraId="582928DF" w14:textId="77777777" w:rsidR="002B6B99" w:rsidRDefault="000576BC">
            <w:pPr>
              <w:pStyle w:val="TableParagraph"/>
              <w:spacing w:line="257" w:lineRule="exact"/>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122D46EA" w14:textId="77777777">
        <w:trPr>
          <w:trHeight w:val="290"/>
        </w:trPr>
        <w:tc>
          <w:tcPr>
            <w:tcW w:w="1442" w:type="dxa"/>
          </w:tcPr>
          <w:p w14:paraId="4C6B132D" w14:textId="77777777" w:rsidR="002B6B99" w:rsidRDefault="000576BC">
            <w:pPr>
              <w:pStyle w:val="TableParagraph"/>
              <w:spacing w:line="248" w:lineRule="exact"/>
              <w:ind w:right="11"/>
              <w:rPr>
                <w:sz w:val="23"/>
              </w:rPr>
            </w:pPr>
            <w:r>
              <w:rPr>
                <w:color w:val="0A0A0A"/>
                <w:spacing w:val="-5"/>
                <w:w w:val="105"/>
                <w:sz w:val="23"/>
              </w:rPr>
              <w:t>KRE</w:t>
            </w:r>
          </w:p>
        </w:tc>
        <w:tc>
          <w:tcPr>
            <w:tcW w:w="6750" w:type="dxa"/>
          </w:tcPr>
          <w:p w14:paraId="42CB893A" w14:textId="77777777" w:rsidR="002B6B99" w:rsidRDefault="000576BC">
            <w:pPr>
              <w:pStyle w:val="TableParagraph"/>
              <w:spacing w:line="258" w:lineRule="exact"/>
              <w:ind w:right="8"/>
              <w:rPr>
                <w:sz w:val="23"/>
              </w:rPr>
            </w:pPr>
            <w:r>
              <w:rPr>
                <w:color w:val="0A0A0A"/>
                <w:w w:val="105"/>
                <w:sz w:val="23"/>
              </w:rPr>
              <w:t>SPDR</w:t>
            </w:r>
            <w:r>
              <w:rPr>
                <w:color w:val="0A0A0A"/>
                <w:spacing w:val="-10"/>
                <w:w w:val="105"/>
                <w:sz w:val="23"/>
              </w:rPr>
              <w:t xml:space="preserve"> </w:t>
            </w:r>
            <w:r>
              <w:rPr>
                <w:color w:val="0A0A0A"/>
                <w:w w:val="105"/>
                <w:sz w:val="23"/>
              </w:rPr>
              <w:t>S&amp;P</w:t>
            </w:r>
            <w:r>
              <w:rPr>
                <w:color w:val="0A0A0A"/>
                <w:spacing w:val="-9"/>
                <w:w w:val="105"/>
                <w:sz w:val="23"/>
              </w:rPr>
              <w:t xml:space="preserve"> </w:t>
            </w:r>
            <w:r>
              <w:rPr>
                <w:color w:val="0A0A0A"/>
                <w:w w:val="105"/>
                <w:sz w:val="23"/>
              </w:rPr>
              <w:t>Regional</w:t>
            </w:r>
            <w:r>
              <w:rPr>
                <w:color w:val="0A0A0A"/>
                <w:spacing w:val="-8"/>
                <w:w w:val="105"/>
                <w:sz w:val="23"/>
              </w:rPr>
              <w:t xml:space="preserve"> </w:t>
            </w:r>
            <w:r>
              <w:rPr>
                <w:color w:val="0A0A0A"/>
                <w:w w:val="105"/>
                <w:sz w:val="23"/>
              </w:rPr>
              <w:t>Banking</w:t>
            </w:r>
            <w:r>
              <w:rPr>
                <w:color w:val="0A0A0A"/>
                <w:spacing w:val="-6"/>
                <w:w w:val="105"/>
                <w:sz w:val="23"/>
              </w:rPr>
              <w:t xml:space="preserve"> </w:t>
            </w:r>
            <w:r>
              <w:rPr>
                <w:color w:val="0A0A0A"/>
                <w:spacing w:val="-5"/>
                <w:w w:val="105"/>
                <w:sz w:val="23"/>
              </w:rPr>
              <w:t>ETF</w:t>
            </w:r>
          </w:p>
        </w:tc>
        <w:tc>
          <w:tcPr>
            <w:tcW w:w="1808" w:type="dxa"/>
          </w:tcPr>
          <w:p w14:paraId="155C54C8" w14:textId="77777777" w:rsidR="002B6B99" w:rsidRDefault="000576BC">
            <w:pPr>
              <w:pStyle w:val="TableParagraph"/>
              <w:spacing w:line="258" w:lineRule="exact"/>
              <w:ind w:left="14" w:right="5"/>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49D8E893" w14:textId="77777777">
        <w:trPr>
          <w:trHeight w:val="299"/>
        </w:trPr>
        <w:tc>
          <w:tcPr>
            <w:tcW w:w="1442" w:type="dxa"/>
          </w:tcPr>
          <w:p w14:paraId="6E0632B5" w14:textId="77777777" w:rsidR="002B6B99" w:rsidRDefault="000576BC">
            <w:pPr>
              <w:pStyle w:val="TableParagraph"/>
              <w:spacing w:line="256" w:lineRule="exact"/>
              <w:ind w:right="14"/>
              <w:rPr>
                <w:sz w:val="23"/>
              </w:rPr>
            </w:pPr>
            <w:r>
              <w:rPr>
                <w:color w:val="0A0A0A"/>
                <w:spacing w:val="-5"/>
                <w:sz w:val="23"/>
              </w:rPr>
              <w:t>SLV</w:t>
            </w:r>
          </w:p>
        </w:tc>
        <w:tc>
          <w:tcPr>
            <w:tcW w:w="6750" w:type="dxa"/>
          </w:tcPr>
          <w:p w14:paraId="7ED43054" w14:textId="77777777" w:rsidR="002B6B99" w:rsidRDefault="000576BC">
            <w:pPr>
              <w:pStyle w:val="TableParagraph"/>
              <w:spacing w:before="1"/>
              <w:ind w:right="15"/>
              <w:rPr>
                <w:sz w:val="23"/>
              </w:rPr>
            </w:pPr>
            <w:r>
              <w:rPr>
                <w:color w:val="0A0A0A"/>
                <w:w w:val="105"/>
                <w:sz w:val="23"/>
              </w:rPr>
              <w:t>iShares</w:t>
            </w:r>
            <w:r>
              <w:rPr>
                <w:color w:val="0A0A0A"/>
                <w:spacing w:val="-7"/>
                <w:w w:val="105"/>
                <w:sz w:val="23"/>
              </w:rPr>
              <w:t xml:space="preserve"> </w:t>
            </w:r>
            <w:r>
              <w:rPr>
                <w:color w:val="0A0A0A"/>
                <w:w w:val="105"/>
                <w:sz w:val="23"/>
              </w:rPr>
              <w:t>Silver</w:t>
            </w:r>
            <w:r>
              <w:rPr>
                <w:color w:val="0A0A0A"/>
                <w:spacing w:val="-12"/>
                <w:w w:val="105"/>
                <w:sz w:val="23"/>
              </w:rPr>
              <w:t xml:space="preserve"> </w:t>
            </w:r>
            <w:r>
              <w:rPr>
                <w:color w:val="0A0A0A"/>
                <w:spacing w:val="-2"/>
                <w:w w:val="105"/>
                <w:sz w:val="23"/>
              </w:rPr>
              <w:t>Trust</w:t>
            </w:r>
          </w:p>
        </w:tc>
        <w:tc>
          <w:tcPr>
            <w:tcW w:w="1808" w:type="dxa"/>
          </w:tcPr>
          <w:p w14:paraId="2D4EF9FB" w14:textId="77777777" w:rsidR="002B6B99" w:rsidRDefault="000576BC">
            <w:pPr>
              <w:pStyle w:val="TableParagraph"/>
              <w:spacing w:before="1"/>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143CB6A0" w14:textId="77777777">
        <w:trPr>
          <w:trHeight w:val="299"/>
        </w:trPr>
        <w:tc>
          <w:tcPr>
            <w:tcW w:w="1442" w:type="dxa"/>
          </w:tcPr>
          <w:p w14:paraId="215F39CD" w14:textId="77777777" w:rsidR="002B6B99" w:rsidRDefault="000576BC">
            <w:pPr>
              <w:pStyle w:val="TableParagraph"/>
              <w:spacing w:line="258" w:lineRule="exact"/>
              <w:ind w:right="5"/>
              <w:rPr>
                <w:sz w:val="23"/>
              </w:rPr>
            </w:pPr>
            <w:r>
              <w:rPr>
                <w:color w:val="0A0A0A"/>
                <w:spacing w:val="-5"/>
                <w:w w:val="105"/>
                <w:sz w:val="23"/>
              </w:rPr>
              <w:t>USO</w:t>
            </w:r>
          </w:p>
        </w:tc>
        <w:tc>
          <w:tcPr>
            <w:tcW w:w="6750" w:type="dxa"/>
          </w:tcPr>
          <w:p w14:paraId="5D39449D" w14:textId="77777777" w:rsidR="002B6B99" w:rsidRDefault="000576BC">
            <w:pPr>
              <w:pStyle w:val="TableParagraph"/>
              <w:spacing w:before="3"/>
              <w:ind w:right="9"/>
              <w:rPr>
                <w:sz w:val="23"/>
              </w:rPr>
            </w:pPr>
            <w:r>
              <w:rPr>
                <w:color w:val="0A0A0A"/>
                <w:w w:val="105"/>
                <w:sz w:val="23"/>
              </w:rPr>
              <w:t>United States</w:t>
            </w:r>
            <w:r>
              <w:rPr>
                <w:color w:val="0A0A0A"/>
                <w:spacing w:val="-6"/>
                <w:w w:val="105"/>
                <w:sz w:val="23"/>
              </w:rPr>
              <w:t xml:space="preserve"> </w:t>
            </w:r>
            <w:r>
              <w:rPr>
                <w:color w:val="0A0A0A"/>
                <w:w w:val="105"/>
                <w:sz w:val="23"/>
              </w:rPr>
              <w:t>Oil</w:t>
            </w:r>
            <w:r>
              <w:rPr>
                <w:color w:val="0A0A0A"/>
                <w:spacing w:val="-10"/>
                <w:w w:val="105"/>
                <w:sz w:val="23"/>
              </w:rPr>
              <w:t xml:space="preserve"> </w:t>
            </w:r>
            <w:r>
              <w:rPr>
                <w:color w:val="0A0A0A"/>
                <w:w w:val="105"/>
                <w:sz w:val="23"/>
              </w:rPr>
              <w:t>Fund</w:t>
            </w:r>
            <w:r>
              <w:rPr>
                <w:color w:val="0A0A0A"/>
                <w:spacing w:val="-1"/>
                <w:w w:val="105"/>
                <w:sz w:val="23"/>
              </w:rPr>
              <w:t xml:space="preserve"> </w:t>
            </w:r>
            <w:r>
              <w:rPr>
                <w:color w:val="0A0A0A"/>
                <w:spacing w:val="-5"/>
                <w:w w:val="105"/>
                <w:sz w:val="23"/>
              </w:rPr>
              <w:t>LP</w:t>
            </w:r>
          </w:p>
        </w:tc>
        <w:tc>
          <w:tcPr>
            <w:tcW w:w="1808" w:type="dxa"/>
          </w:tcPr>
          <w:p w14:paraId="790A1E63" w14:textId="77777777" w:rsidR="002B6B99" w:rsidRDefault="000576BC">
            <w:pPr>
              <w:pStyle w:val="TableParagraph"/>
              <w:spacing w:before="3"/>
              <w:ind w:left="14" w:right="5"/>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514D49C6" w14:textId="77777777">
        <w:trPr>
          <w:trHeight w:val="302"/>
        </w:trPr>
        <w:tc>
          <w:tcPr>
            <w:tcW w:w="1442" w:type="dxa"/>
          </w:tcPr>
          <w:p w14:paraId="7836D8EF" w14:textId="77777777" w:rsidR="002B6B99" w:rsidRDefault="000576BC">
            <w:pPr>
              <w:pStyle w:val="TableParagraph"/>
              <w:spacing w:line="256" w:lineRule="exact"/>
              <w:ind w:right="9"/>
              <w:rPr>
                <w:sz w:val="23"/>
              </w:rPr>
            </w:pPr>
            <w:r>
              <w:rPr>
                <w:color w:val="0A0A0A"/>
                <w:spacing w:val="-5"/>
                <w:w w:val="105"/>
                <w:sz w:val="23"/>
              </w:rPr>
              <w:t>IAU</w:t>
            </w:r>
          </w:p>
        </w:tc>
        <w:tc>
          <w:tcPr>
            <w:tcW w:w="6750" w:type="dxa"/>
          </w:tcPr>
          <w:p w14:paraId="6B2D4D98" w14:textId="77777777" w:rsidR="002B6B99" w:rsidRDefault="000576BC">
            <w:pPr>
              <w:pStyle w:val="TableParagraph"/>
              <w:spacing w:before="6"/>
              <w:ind w:right="20"/>
              <w:rPr>
                <w:sz w:val="23"/>
              </w:rPr>
            </w:pPr>
            <w:r>
              <w:rPr>
                <w:color w:val="0A0A0A"/>
                <w:w w:val="105"/>
                <w:sz w:val="23"/>
              </w:rPr>
              <w:t>iShares</w:t>
            </w:r>
            <w:r>
              <w:rPr>
                <w:color w:val="0A0A0A"/>
                <w:spacing w:val="-6"/>
                <w:w w:val="105"/>
                <w:sz w:val="23"/>
              </w:rPr>
              <w:t xml:space="preserve"> </w:t>
            </w:r>
            <w:r>
              <w:rPr>
                <w:color w:val="0A0A0A"/>
                <w:w w:val="105"/>
                <w:sz w:val="23"/>
              </w:rPr>
              <w:t>Gold</w:t>
            </w:r>
            <w:r>
              <w:rPr>
                <w:color w:val="0A0A0A"/>
                <w:spacing w:val="-10"/>
                <w:w w:val="105"/>
                <w:sz w:val="23"/>
              </w:rPr>
              <w:t xml:space="preserve"> </w:t>
            </w:r>
            <w:r>
              <w:rPr>
                <w:color w:val="0A0A0A"/>
                <w:spacing w:val="-2"/>
                <w:w w:val="105"/>
                <w:sz w:val="23"/>
              </w:rPr>
              <w:t>Trust</w:t>
            </w:r>
          </w:p>
        </w:tc>
        <w:tc>
          <w:tcPr>
            <w:tcW w:w="1808" w:type="dxa"/>
          </w:tcPr>
          <w:p w14:paraId="4406BB53" w14:textId="77777777" w:rsidR="002B6B99" w:rsidRDefault="000576BC">
            <w:pPr>
              <w:pStyle w:val="TableParagraph"/>
              <w:spacing w:before="6"/>
              <w:ind w:left="14" w:right="5"/>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4DCA7AB8" w14:textId="77777777">
        <w:trPr>
          <w:trHeight w:val="299"/>
        </w:trPr>
        <w:tc>
          <w:tcPr>
            <w:tcW w:w="1442" w:type="dxa"/>
          </w:tcPr>
          <w:p w14:paraId="1D141CFB" w14:textId="77777777" w:rsidR="002B6B99" w:rsidRDefault="000576BC">
            <w:pPr>
              <w:pStyle w:val="TableParagraph"/>
              <w:spacing w:line="257" w:lineRule="exact"/>
              <w:ind w:right="16"/>
              <w:rPr>
                <w:sz w:val="23"/>
              </w:rPr>
            </w:pPr>
            <w:r>
              <w:rPr>
                <w:color w:val="0A0A0A"/>
                <w:spacing w:val="-4"/>
                <w:w w:val="105"/>
                <w:sz w:val="23"/>
              </w:rPr>
              <w:t>USMV</w:t>
            </w:r>
          </w:p>
        </w:tc>
        <w:tc>
          <w:tcPr>
            <w:tcW w:w="6750" w:type="dxa"/>
          </w:tcPr>
          <w:p w14:paraId="27A879D0" w14:textId="77777777" w:rsidR="002B6B99" w:rsidRDefault="000576BC">
            <w:pPr>
              <w:pStyle w:val="TableParagraph"/>
              <w:spacing w:before="2"/>
              <w:ind w:right="5"/>
              <w:rPr>
                <w:sz w:val="23"/>
              </w:rPr>
            </w:pPr>
            <w:r>
              <w:rPr>
                <w:color w:val="0A0A0A"/>
                <w:w w:val="105"/>
                <w:sz w:val="23"/>
              </w:rPr>
              <w:t>iShares</w:t>
            </w:r>
            <w:r>
              <w:rPr>
                <w:color w:val="0A0A0A"/>
                <w:spacing w:val="-5"/>
                <w:w w:val="105"/>
                <w:sz w:val="23"/>
              </w:rPr>
              <w:t xml:space="preserve"> </w:t>
            </w:r>
            <w:r>
              <w:rPr>
                <w:color w:val="0A0A0A"/>
                <w:w w:val="105"/>
                <w:sz w:val="23"/>
              </w:rPr>
              <w:t>Edge</w:t>
            </w:r>
            <w:r>
              <w:rPr>
                <w:color w:val="0A0A0A"/>
                <w:spacing w:val="-9"/>
                <w:w w:val="105"/>
                <w:sz w:val="23"/>
              </w:rPr>
              <w:t xml:space="preserve"> </w:t>
            </w:r>
            <w:r>
              <w:rPr>
                <w:color w:val="0A0A0A"/>
                <w:w w:val="105"/>
                <w:sz w:val="23"/>
              </w:rPr>
              <w:t>MSCI</w:t>
            </w:r>
            <w:r>
              <w:rPr>
                <w:color w:val="0A0A0A"/>
                <w:spacing w:val="-9"/>
                <w:w w:val="105"/>
                <w:sz w:val="23"/>
              </w:rPr>
              <w:t xml:space="preserve"> </w:t>
            </w:r>
            <w:r>
              <w:rPr>
                <w:color w:val="0A0A0A"/>
                <w:w w:val="105"/>
                <w:sz w:val="23"/>
              </w:rPr>
              <w:t>Min</w:t>
            </w:r>
            <w:r>
              <w:rPr>
                <w:color w:val="0A0A0A"/>
                <w:spacing w:val="-2"/>
                <w:w w:val="105"/>
                <w:sz w:val="23"/>
              </w:rPr>
              <w:t xml:space="preserve"> </w:t>
            </w:r>
            <w:r>
              <w:rPr>
                <w:color w:val="0A0A0A"/>
                <w:w w:val="105"/>
                <w:sz w:val="23"/>
              </w:rPr>
              <w:t>Vol</w:t>
            </w:r>
            <w:r>
              <w:rPr>
                <w:color w:val="0A0A0A"/>
                <w:spacing w:val="-5"/>
                <w:w w:val="105"/>
                <w:sz w:val="23"/>
              </w:rPr>
              <w:t xml:space="preserve"> </w:t>
            </w:r>
            <w:r>
              <w:rPr>
                <w:color w:val="0A0A0A"/>
                <w:w w:val="105"/>
                <w:sz w:val="23"/>
              </w:rPr>
              <w:t>USA</w:t>
            </w:r>
            <w:r>
              <w:rPr>
                <w:color w:val="0A0A0A"/>
                <w:spacing w:val="-3"/>
                <w:w w:val="105"/>
                <w:sz w:val="23"/>
              </w:rPr>
              <w:t xml:space="preserve"> </w:t>
            </w:r>
            <w:r>
              <w:rPr>
                <w:color w:val="0A0A0A"/>
                <w:spacing w:val="-5"/>
                <w:w w:val="105"/>
                <w:sz w:val="23"/>
              </w:rPr>
              <w:t>ETF</w:t>
            </w:r>
          </w:p>
        </w:tc>
        <w:tc>
          <w:tcPr>
            <w:tcW w:w="1808" w:type="dxa"/>
          </w:tcPr>
          <w:p w14:paraId="0555F5FC" w14:textId="77777777" w:rsidR="002B6B99" w:rsidRDefault="000576BC">
            <w:pPr>
              <w:pStyle w:val="TableParagraph"/>
              <w:spacing w:before="2"/>
              <w:ind w:left="14" w:right="10"/>
              <w:rPr>
                <w:sz w:val="23"/>
              </w:rPr>
            </w:pPr>
            <w:proofErr w:type="spellStart"/>
            <w:r>
              <w:rPr>
                <w:color w:val="0A0A0A"/>
                <w:spacing w:val="-2"/>
                <w:w w:val="110"/>
                <w:sz w:val="23"/>
              </w:rPr>
              <w:t>CboeBZX</w:t>
            </w:r>
            <w:proofErr w:type="spellEnd"/>
          </w:p>
        </w:tc>
      </w:tr>
      <w:tr w:rsidR="002B6B99" w14:paraId="1B4BDEC1" w14:textId="77777777">
        <w:trPr>
          <w:trHeight w:val="299"/>
        </w:trPr>
        <w:tc>
          <w:tcPr>
            <w:tcW w:w="1442" w:type="dxa"/>
          </w:tcPr>
          <w:p w14:paraId="6BD2CB32" w14:textId="77777777" w:rsidR="002B6B99" w:rsidRDefault="000576BC">
            <w:pPr>
              <w:pStyle w:val="TableParagraph"/>
              <w:spacing w:line="255" w:lineRule="exact"/>
              <w:ind w:right="11"/>
              <w:rPr>
                <w:sz w:val="23"/>
              </w:rPr>
            </w:pPr>
            <w:r>
              <w:rPr>
                <w:color w:val="0A0A0A"/>
                <w:spacing w:val="-5"/>
                <w:sz w:val="23"/>
              </w:rPr>
              <w:t>IBB</w:t>
            </w:r>
          </w:p>
        </w:tc>
        <w:tc>
          <w:tcPr>
            <w:tcW w:w="6750" w:type="dxa"/>
          </w:tcPr>
          <w:p w14:paraId="10CA1BA7" w14:textId="77777777" w:rsidR="002B6B99" w:rsidRDefault="000576BC">
            <w:pPr>
              <w:pStyle w:val="TableParagraph"/>
              <w:spacing w:before="4"/>
              <w:ind w:right="10"/>
              <w:rPr>
                <w:sz w:val="23"/>
              </w:rPr>
            </w:pPr>
            <w:r>
              <w:rPr>
                <w:color w:val="0A0A0A"/>
                <w:w w:val="105"/>
                <w:sz w:val="23"/>
              </w:rPr>
              <w:t>iShares</w:t>
            </w:r>
            <w:r>
              <w:rPr>
                <w:color w:val="0A0A0A"/>
                <w:spacing w:val="-13"/>
                <w:w w:val="105"/>
                <w:sz w:val="23"/>
              </w:rPr>
              <w:t xml:space="preserve"> </w:t>
            </w:r>
            <w:r>
              <w:rPr>
                <w:color w:val="0A0A0A"/>
                <w:w w:val="105"/>
                <w:sz w:val="23"/>
              </w:rPr>
              <w:t>NASDAQ</w:t>
            </w:r>
            <w:r>
              <w:rPr>
                <w:color w:val="0A0A0A"/>
                <w:spacing w:val="-12"/>
                <w:w w:val="105"/>
                <w:sz w:val="23"/>
              </w:rPr>
              <w:t xml:space="preserve"> </w:t>
            </w:r>
            <w:r>
              <w:rPr>
                <w:color w:val="0A0A0A"/>
                <w:w w:val="105"/>
                <w:sz w:val="23"/>
              </w:rPr>
              <w:t>Biotechnology</w:t>
            </w:r>
            <w:r>
              <w:rPr>
                <w:color w:val="0A0A0A"/>
                <w:spacing w:val="-8"/>
                <w:w w:val="105"/>
                <w:sz w:val="23"/>
              </w:rPr>
              <w:t xml:space="preserve"> </w:t>
            </w:r>
            <w:r>
              <w:rPr>
                <w:color w:val="0A0A0A"/>
                <w:spacing w:val="-5"/>
                <w:w w:val="105"/>
                <w:sz w:val="23"/>
              </w:rPr>
              <w:t>ETF</w:t>
            </w:r>
          </w:p>
        </w:tc>
        <w:tc>
          <w:tcPr>
            <w:tcW w:w="1808" w:type="dxa"/>
          </w:tcPr>
          <w:p w14:paraId="34938B18" w14:textId="77777777" w:rsidR="002B6B99" w:rsidRDefault="000576BC">
            <w:pPr>
              <w:pStyle w:val="TableParagraph"/>
              <w:spacing w:before="4"/>
              <w:ind w:left="14" w:right="17"/>
              <w:rPr>
                <w:sz w:val="23"/>
              </w:rPr>
            </w:pPr>
            <w:r>
              <w:rPr>
                <w:color w:val="0A0A0A"/>
                <w:spacing w:val="-2"/>
                <w:sz w:val="23"/>
              </w:rPr>
              <w:t>NASDAQ</w:t>
            </w:r>
          </w:p>
        </w:tc>
      </w:tr>
      <w:tr w:rsidR="002B6B99" w14:paraId="5931E3D3" w14:textId="77777777">
        <w:trPr>
          <w:trHeight w:val="299"/>
        </w:trPr>
        <w:tc>
          <w:tcPr>
            <w:tcW w:w="1442" w:type="dxa"/>
          </w:tcPr>
          <w:p w14:paraId="48AD4D15" w14:textId="77777777" w:rsidR="002B6B99" w:rsidRDefault="000576BC">
            <w:pPr>
              <w:pStyle w:val="TableParagraph"/>
              <w:spacing w:line="258" w:lineRule="exact"/>
              <w:ind w:right="8"/>
              <w:rPr>
                <w:sz w:val="23"/>
              </w:rPr>
            </w:pPr>
            <w:r>
              <w:rPr>
                <w:color w:val="0A0A0A"/>
                <w:spacing w:val="-5"/>
                <w:w w:val="105"/>
                <w:sz w:val="23"/>
              </w:rPr>
              <w:t>BND</w:t>
            </w:r>
          </w:p>
        </w:tc>
        <w:tc>
          <w:tcPr>
            <w:tcW w:w="6750" w:type="dxa"/>
          </w:tcPr>
          <w:p w14:paraId="3B72F698" w14:textId="77777777" w:rsidR="002B6B99" w:rsidRDefault="000576BC">
            <w:pPr>
              <w:pStyle w:val="TableParagraph"/>
              <w:spacing w:before="2"/>
              <w:ind w:right="6"/>
              <w:rPr>
                <w:sz w:val="23"/>
              </w:rPr>
            </w:pPr>
            <w:r>
              <w:rPr>
                <w:color w:val="0A0A0A"/>
                <w:w w:val="105"/>
                <w:sz w:val="23"/>
              </w:rPr>
              <w:t>Vanguard</w:t>
            </w:r>
            <w:r>
              <w:rPr>
                <w:color w:val="0A0A0A"/>
                <w:spacing w:val="-4"/>
                <w:w w:val="105"/>
                <w:sz w:val="23"/>
              </w:rPr>
              <w:t xml:space="preserve"> </w:t>
            </w:r>
            <w:r>
              <w:rPr>
                <w:color w:val="0A0A0A"/>
                <w:w w:val="105"/>
                <w:sz w:val="23"/>
              </w:rPr>
              <w:t>Total</w:t>
            </w:r>
            <w:r>
              <w:rPr>
                <w:color w:val="0A0A0A"/>
                <w:spacing w:val="-6"/>
                <w:w w:val="105"/>
                <w:sz w:val="23"/>
              </w:rPr>
              <w:t xml:space="preserve"> </w:t>
            </w:r>
            <w:r>
              <w:rPr>
                <w:color w:val="0A0A0A"/>
                <w:w w:val="105"/>
                <w:sz w:val="23"/>
              </w:rPr>
              <w:t>Bond</w:t>
            </w:r>
            <w:r>
              <w:rPr>
                <w:color w:val="0A0A0A"/>
                <w:spacing w:val="-8"/>
                <w:w w:val="105"/>
                <w:sz w:val="23"/>
              </w:rPr>
              <w:t xml:space="preserve"> </w:t>
            </w:r>
            <w:r>
              <w:rPr>
                <w:color w:val="0A0A0A"/>
                <w:w w:val="105"/>
                <w:sz w:val="23"/>
              </w:rPr>
              <w:t>Market</w:t>
            </w:r>
            <w:r>
              <w:rPr>
                <w:color w:val="0A0A0A"/>
                <w:spacing w:val="-10"/>
                <w:w w:val="105"/>
                <w:sz w:val="23"/>
              </w:rPr>
              <w:t xml:space="preserve"> </w:t>
            </w:r>
            <w:r>
              <w:rPr>
                <w:color w:val="0A0A0A"/>
                <w:spacing w:val="-5"/>
                <w:w w:val="105"/>
                <w:sz w:val="23"/>
              </w:rPr>
              <w:t>ETF</w:t>
            </w:r>
          </w:p>
        </w:tc>
        <w:tc>
          <w:tcPr>
            <w:tcW w:w="1808" w:type="dxa"/>
          </w:tcPr>
          <w:p w14:paraId="446B0880" w14:textId="77777777" w:rsidR="002B6B99" w:rsidRDefault="000576BC">
            <w:pPr>
              <w:pStyle w:val="TableParagraph"/>
              <w:spacing w:before="2"/>
              <w:ind w:left="14" w:right="17"/>
              <w:rPr>
                <w:sz w:val="23"/>
              </w:rPr>
            </w:pPr>
            <w:r>
              <w:rPr>
                <w:color w:val="0A0A0A"/>
                <w:spacing w:val="-2"/>
                <w:sz w:val="23"/>
              </w:rPr>
              <w:t>NASDAQ</w:t>
            </w:r>
          </w:p>
        </w:tc>
      </w:tr>
      <w:tr w:rsidR="002B6B99" w14:paraId="1540081B" w14:textId="77777777">
        <w:trPr>
          <w:trHeight w:val="302"/>
        </w:trPr>
        <w:tc>
          <w:tcPr>
            <w:tcW w:w="1442" w:type="dxa"/>
          </w:tcPr>
          <w:p w14:paraId="69FE00DF" w14:textId="77777777" w:rsidR="002B6B99" w:rsidRDefault="000576BC">
            <w:pPr>
              <w:pStyle w:val="TableParagraph"/>
              <w:spacing w:line="260" w:lineRule="exact"/>
              <w:ind w:right="12"/>
              <w:rPr>
                <w:sz w:val="23"/>
              </w:rPr>
            </w:pPr>
            <w:r>
              <w:rPr>
                <w:color w:val="0A0A0A"/>
                <w:spacing w:val="-5"/>
                <w:sz w:val="23"/>
              </w:rPr>
              <w:t>IJR</w:t>
            </w:r>
          </w:p>
        </w:tc>
        <w:tc>
          <w:tcPr>
            <w:tcW w:w="6750" w:type="dxa"/>
          </w:tcPr>
          <w:p w14:paraId="50746871" w14:textId="77777777" w:rsidR="002B6B99" w:rsidRDefault="000576BC">
            <w:pPr>
              <w:pStyle w:val="TableParagraph"/>
              <w:spacing w:before="5"/>
              <w:ind w:right="5"/>
              <w:rPr>
                <w:sz w:val="23"/>
              </w:rPr>
            </w:pPr>
            <w:r>
              <w:rPr>
                <w:color w:val="0A0A0A"/>
                <w:w w:val="105"/>
                <w:sz w:val="23"/>
              </w:rPr>
              <w:t>iShares</w:t>
            </w:r>
            <w:r>
              <w:rPr>
                <w:color w:val="0A0A0A"/>
                <w:spacing w:val="-5"/>
                <w:w w:val="105"/>
                <w:sz w:val="23"/>
              </w:rPr>
              <w:t xml:space="preserve"> </w:t>
            </w:r>
            <w:r>
              <w:rPr>
                <w:color w:val="0A0A0A"/>
                <w:w w:val="105"/>
                <w:sz w:val="23"/>
              </w:rPr>
              <w:t>Core</w:t>
            </w:r>
            <w:r>
              <w:rPr>
                <w:color w:val="0A0A0A"/>
                <w:spacing w:val="-11"/>
                <w:w w:val="105"/>
                <w:sz w:val="23"/>
              </w:rPr>
              <w:t xml:space="preserve"> </w:t>
            </w:r>
            <w:r>
              <w:rPr>
                <w:color w:val="0A0A0A"/>
                <w:w w:val="105"/>
                <w:sz w:val="23"/>
              </w:rPr>
              <w:t>S&amp;P</w:t>
            </w:r>
            <w:r>
              <w:rPr>
                <w:color w:val="0A0A0A"/>
                <w:spacing w:val="-7"/>
                <w:w w:val="105"/>
                <w:sz w:val="23"/>
              </w:rPr>
              <w:t xml:space="preserve"> </w:t>
            </w:r>
            <w:r>
              <w:rPr>
                <w:color w:val="0A0A0A"/>
                <w:w w:val="105"/>
                <w:sz w:val="23"/>
              </w:rPr>
              <w:t>Small</w:t>
            </w:r>
            <w:r>
              <w:rPr>
                <w:color w:val="0A0A0A"/>
                <w:spacing w:val="-6"/>
                <w:w w:val="105"/>
                <w:sz w:val="23"/>
              </w:rPr>
              <w:t xml:space="preserve"> </w:t>
            </w:r>
            <w:r>
              <w:rPr>
                <w:color w:val="0A0A0A"/>
                <w:w w:val="105"/>
                <w:sz w:val="23"/>
              </w:rPr>
              <w:t>Cap</w:t>
            </w:r>
            <w:r>
              <w:rPr>
                <w:color w:val="0A0A0A"/>
                <w:spacing w:val="-5"/>
                <w:w w:val="105"/>
                <w:sz w:val="23"/>
              </w:rPr>
              <w:t xml:space="preserve"> ETF</w:t>
            </w:r>
          </w:p>
        </w:tc>
        <w:tc>
          <w:tcPr>
            <w:tcW w:w="1808" w:type="dxa"/>
          </w:tcPr>
          <w:p w14:paraId="1CD79371" w14:textId="77777777" w:rsidR="002B6B99" w:rsidRDefault="000576BC">
            <w:pPr>
              <w:pStyle w:val="TableParagraph"/>
              <w:spacing w:before="5"/>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5BE16AE6" w14:textId="77777777">
        <w:trPr>
          <w:trHeight w:val="298"/>
        </w:trPr>
        <w:tc>
          <w:tcPr>
            <w:tcW w:w="1442" w:type="dxa"/>
            <w:tcBorders>
              <w:bottom w:val="single" w:sz="6" w:space="0" w:color="000000"/>
            </w:tcBorders>
          </w:tcPr>
          <w:p w14:paraId="5483B42C" w14:textId="77777777" w:rsidR="002B6B99" w:rsidRDefault="000576BC">
            <w:pPr>
              <w:pStyle w:val="TableParagraph"/>
              <w:spacing w:line="256" w:lineRule="exact"/>
              <w:ind w:right="7"/>
              <w:rPr>
                <w:sz w:val="23"/>
              </w:rPr>
            </w:pPr>
            <w:r>
              <w:rPr>
                <w:color w:val="0A0A0A"/>
                <w:spacing w:val="-5"/>
                <w:w w:val="105"/>
                <w:sz w:val="23"/>
              </w:rPr>
              <w:t>SHV</w:t>
            </w:r>
          </w:p>
        </w:tc>
        <w:tc>
          <w:tcPr>
            <w:tcW w:w="6750" w:type="dxa"/>
            <w:tcBorders>
              <w:bottom w:val="single" w:sz="6" w:space="0" w:color="000000"/>
            </w:tcBorders>
          </w:tcPr>
          <w:p w14:paraId="5BA3D6F2" w14:textId="77777777" w:rsidR="002B6B99" w:rsidRDefault="000576BC">
            <w:pPr>
              <w:pStyle w:val="TableParagraph"/>
              <w:spacing w:before="1"/>
              <w:ind w:right="6"/>
              <w:rPr>
                <w:sz w:val="23"/>
              </w:rPr>
            </w:pPr>
            <w:r>
              <w:rPr>
                <w:color w:val="0A0A0A"/>
                <w:w w:val="105"/>
                <w:sz w:val="23"/>
              </w:rPr>
              <w:t>iShares</w:t>
            </w:r>
            <w:r>
              <w:rPr>
                <w:color w:val="0A0A0A"/>
                <w:spacing w:val="-7"/>
                <w:w w:val="105"/>
                <w:sz w:val="23"/>
              </w:rPr>
              <w:t xml:space="preserve"> </w:t>
            </w:r>
            <w:r>
              <w:rPr>
                <w:color w:val="0A0A0A"/>
                <w:w w:val="105"/>
                <w:sz w:val="23"/>
              </w:rPr>
              <w:t>Short</w:t>
            </w:r>
            <w:r>
              <w:rPr>
                <w:color w:val="0A0A0A"/>
                <w:spacing w:val="-7"/>
                <w:w w:val="105"/>
                <w:sz w:val="23"/>
              </w:rPr>
              <w:t xml:space="preserve"> </w:t>
            </w:r>
            <w:r>
              <w:rPr>
                <w:color w:val="0A0A0A"/>
                <w:w w:val="105"/>
                <w:sz w:val="23"/>
              </w:rPr>
              <w:t>Treasury</w:t>
            </w:r>
            <w:r>
              <w:rPr>
                <w:color w:val="0A0A0A"/>
                <w:spacing w:val="-9"/>
                <w:w w:val="105"/>
                <w:sz w:val="23"/>
              </w:rPr>
              <w:t xml:space="preserve"> </w:t>
            </w:r>
            <w:r>
              <w:rPr>
                <w:color w:val="0A0A0A"/>
                <w:w w:val="105"/>
                <w:sz w:val="23"/>
              </w:rPr>
              <w:t>Bond</w:t>
            </w:r>
            <w:r>
              <w:rPr>
                <w:color w:val="0A0A0A"/>
                <w:spacing w:val="-7"/>
                <w:w w:val="105"/>
                <w:sz w:val="23"/>
              </w:rPr>
              <w:t xml:space="preserve"> </w:t>
            </w:r>
            <w:r>
              <w:rPr>
                <w:color w:val="0A0A0A"/>
                <w:spacing w:val="-5"/>
                <w:w w:val="105"/>
                <w:sz w:val="23"/>
              </w:rPr>
              <w:t>ETF</w:t>
            </w:r>
          </w:p>
        </w:tc>
        <w:tc>
          <w:tcPr>
            <w:tcW w:w="1808" w:type="dxa"/>
            <w:tcBorders>
              <w:bottom w:val="single" w:sz="6" w:space="0" w:color="000000"/>
            </w:tcBorders>
          </w:tcPr>
          <w:p w14:paraId="3779EF63" w14:textId="77777777" w:rsidR="002B6B99" w:rsidRDefault="000576BC">
            <w:pPr>
              <w:pStyle w:val="TableParagraph"/>
              <w:spacing w:before="6"/>
              <w:ind w:left="14" w:right="17"/>
              <w:rPr>
                <w:sz w:val="23"/>
              </w:rPr>
            </w:pPr>
            <w:r>
              <w:rPr>
                <w:color w:val="0A0A0A"/>
                <w:spacing w:val="-2"/>
                <w:sz w:val="23"/>
              </w:rPr>
              <w:t>NASDAQ</w:t>
            </w:r>
          </w:p>
        </w:tc>
      </w:tr>
      <w:tr w:rsidR="002B6B99" w14:paraId="2D6A5BE9" w14:textId="77777777">
        <w:trPr>
          <w:trHeight w:val="298"/>
        </w:trPr>
        <w:tc>
          <w:tcPr>
            <w:tcW w:w="1442" w:type="dxa"/>
            <w:tcBorders>
              <w:top w:val="single" w:sz="6" w:space="0" w:color="000000"/>
            </w:tcBorders>
          </w:tcPr>
          <w:p w14:paraId="71CEF3C3" w14:textId="77777777" w:rsidR="002B6B99" w:rsidRDefault="000576BC">
            <w:pPr>
              <w:pStyle w:val="TableParagraph"/>
              <w:spacing w:line="255" w:lineRule="exact"/>
              <w:ind w:right="5"/>
              <w:rPr>
                <w:sz w:val="23"/>
              </w:rPr>
            </w:pPr>
            <w:r>
              <w:rPr>
                <w:color w:val="0A0A0A"/>
                <w:spacing w:val="-5"/>
                <w:w w:val="105"/>
                <w:sz w:val="23"/>
              </w:rPr>
              <w:t>IWD</w:t>
            </w:r>
          </w:p>
        </w:tc>
        <w:tc>
          <w:tcPr>
            <w:tcW w:w="6750" w:type="dxa"/>
            <w:tcBorders>
              <w:top w:val="single" w:sz="6" w:space="0" w:color="000000"/>
            </w:tcBorders>
          </w:tcPr>
          <w:p w14:paraId="2B6A637F" w14:textId="77777777" w:rsidR="002B6B99" w:rsidRDefault="000576BC">
            <w:pPr>
              <w:pStyle w:val="TableParagraph"/>
              <w:spacing w:before="5"/>
              <w:ind w:right="6"/>
              <w:rPr>
                <w:sz w:val="23"/>
              </w:rPr>
            </w:pPr>
            <w:r>
              <w:rPr>
                <w:color w:val="0A0A0A"/>
                <w:w w:val="105"/>
                <w:sz w:val="23"/>
              </w:rPr>
              <w:t>iShares</w:t>
            </w:r>
            <w:r>
              <w:rPr>
                <w:color w:val="0A0A0A"/>
                <w:spacing w:val="-10"/>
                <w:w w:val="105"/>
                <w:sz w:val="23"/>
              </w:rPr>
              <w:t xml:space="preserve"> </w:t>
            </w:r>
            <w:r>
              <w:rPr>
                <w:color w:val="0A0A0A"/>
                <w:w w:val="105"/>
                <w:sz w:val="23"/>
              </w:rPr>
              <w:t>Russell</w:t>
            </w:r>
            <w:r>
              <w:rPr>
                <w:color w:val="0A0A0A"/>
                <w:spacing w:val="3"/>
                <w:w w:val="105"/>
                <w:sz w:val="23"/>
              </w:rPr>
              <w:t xml:space="preserve"> </w:t>
            </w:r>
            <w:r>
              <w:rPr>
                <w:color w:val="0A0A0A"/>
                <w:w w:val="105"/>
                <w:sz w:val="23"/>
              </w:rPr>
              <w:t>1000</w:t>
            </w:r>
            <w:r>
              <w:rPr>
                <w:color w:val="0A0A0A"/>
                <w:spacing w:val="-13"/>
                <w:w w:val="105"/>
                <w:sz w:val="23"/>
              </w:rPr>
              <w:t xml:space="preserve"> </w:t>
            </w:r>
            <w:r>
              <w:rPr>
                <w:color w:val="0A0A0A"/>
                <w:w w:val="105"/>
                <w:sz w:val="23"/>
              </w:rPr>
              <w:t>Value</w:t>
            </w:r>
            <w:r>
              <w:rPr>
                <w:color w:val="0A0A0A"/>
                <w:spacing w:val="-15"/>
                <w:w w:val="105"/>
                <w:sz w:val="23"/>
              </w:rPr>
              <w:t xml:space="preserve"> </w:t>
            </w:r>
            <w:r>
              <w:rPr>
                <w:color w:val="0A0A0A"/>
                <w:spacing w:val="-5"/>
                <w:w w:val="105"/>
                <w:sz w:val="23"/>
              </w:rPr>
              <w:t>ETF</w:t>
            </w:r>
          </w:p>
        </w:tc>
        <w:tc>
          <w:tcPr>
            <w:tcW w:w="1808" w:type="dxa"/>
            <w:tcBorders>
              <w:top w:val="single" w:sz="6" w:space="0" w:color="000000"/>
            </w:tcBorders>
          </w:tcPr>
          <w:p w14:paraId="2B77C918" w14:textId="77777777" w:rsidR="002B6B99" w:rsidRDefault="000576BC">
            <w:pPr>
              <w:pStyle w:val="TableParagraph"/>
              <w:spacing w:before="5"/>
              <w:ind w:left="14" w:right="5"/>
              <w:rPr>
                <w:sz w:val="23"/>
              </w:rPr>
            </w:pPr>
            <w:r>
              <w:rPr>
                <w:color w:val="0A0A0A"/>
                <w:sz w:val="23"/>
              </w:rPr>
              <w:t>NYSE</w:t>
            </w:r>
            <w:r>
              <w:rPr>
                <w:color w:val="0A0A0A"/>
                <w:spacing w:val="30"/>
                <w:sz w:val="23"/>
              </w:rPr>
              <w:t xml:space="preserve"> </w:t>
            </w:r>
            <w:r>
              <w:rPr>
                <w:color w:val="0A0A0A"/>
                <w:spacing w:val="-4"/>
                <w:sz w:val="23"/>
              </w:rPr>
              <w:t>Arca</w:t>
            </w:r>
          </w:p>
        </w:tc>
      </w:tr>
      <w:tr w:rsidR="002B6B99" w14:paraId="1DE40449" w14:textId="77777777">
        <w:trPr>
          <w:trHeight w:val="298"/>
        </w:trPr>
        <w:tc>
          <w:tcPr>
            <w:tcW w:w="1442" w:type="dxa"/>
            <w:tcBorders>
              <w:bottom w:val="single" w:sz="6" w:space="0" w:color="000000"/>
            </w:tcBorders>
          </w:tcPr>
          <w:p w14:paraId="6454CA57" w14:textId="77777777" w:rsidR="002B6B99" w:rsidRDefault="000576BC">
            <w:pPr>
              <w:pStyle w:val="TableParagraph"/>
              <w:spacing w:line="259" w:lineRule="exact"/>
              <w:ind w:right="18"/>
              <w:rPr>
                <w:sz w:val="23"/>
              </w:rPr>
            </w:pPr>
            <w:r>
              <w:rPr>
                <w:color w:val="0A0A0A"/>
                <w:spacing w:val="-4"/>
                <w:sz w:val="23"/>
              </w:rPr>
              <w:t>SPLV</w:t>
            </w:r>
          </w:p>
        </w:tc>
        <w:tc>
          <w:tcPr>
            <w:tcW w:w="6750" w:type="dxa"/>
            <w:tcBorders>
              <w:bottom w:val="single" w:sz="6" w:space="0" w:color="000000"/>
            </w:tcBorders>
          </w:tcPr>
          <w:p w14:paraId="23E35D80" w14:textId="77777777" w:rsidR="002B6B99" w:rsidRDefault="000576BC">
            <w:pPr>
              <w:pStyle w:val="TableParagraph"/>
              <w:spacing w:before="4"/>
              <w:ind w:right="10"/>
              <w:rPr>
                <w:sz w:val="23"/>
              </w:rPr>
            </w:pPr>
            <w:r>
              <w:rPr>
                <w:color w:val="0A0A0A"/>
                <w:w w:val="105"/>
                <w:sz w:val="23"/>
              </w:rPr>
              <w:t>Invesco</w:t>
            </w:r>
            <w:r>
              <w:rPr>
                <w:color w:val="0A0A0A"/>
                <w:spacing w:val="-5"/>
                <w:w w:val="105"/>
                <w:sz w:val="23"/>
              </w:rPr>
              <w:t xml:space="preserve"> </w:t>
            </w:r>
            <w:r>
              <w:rPr>
                <w:color w:val="0A0A0A"/>
                <w:w w:val="105"/>
                <w:sz w:val="23"/>
              </w:rPr>
              <w:t>S&amp;P</w:t>
            </w:r>
            <w:r>
              <w:rPr>
                <w:color w:val="0A0A0A"/>
                <w:spacing w:val="-5"/>
                <w:w w:val="105"/>
                <w:sz w:val="23"/>
              </w:rPr>
              <w:t xml:space="preserve"> </w:t>
            </w:r>
            <w:r>
              <w:rPr>
                <w:color w:val="0A0A0A"/>
                <w:w w:val="105"/>
                <w:sz w:val="23"/>
              </w:rPr>
              <w:t>500</w:t>
            </w:r>
            <w:r>
              <w:rPr>
                <w:color w:val="0A0A0A"/>
                <w:spacing w:val="-9"/>
                <w:w w:val="105"/>
                <w:sz w:val="23"/>
              </w:rPr>
              <w:t xml:space="preserve"> </w:t>
            </w:r>
            <w:r>
              <w:rPr>
                <w:color w:val="0A0A0A"/>
                <w:w w:val="105"/>
                <w:sz w:val="23"/>
              </w:rPr>
              <w:t>Low Volatility</w:t>
            </w:r>
            <w:r>
              <w:rPr>
                <w:color w:val="0A0A0A"/>
                <w:spacing w:val="-9"/>
                <w:w w:val="105"/>
                <w:sz w:val="23"/>
              </w:rPr>
              <w:t xml:space="preserve"> </w:t>
            </w:r>
            <w:r>
              <w:rPr>
                <w:color w:val="0A0A0A"/>
                <w:spacing w:val="-5"/>
                <w:w w:val="105"/>
                <w:sz w:val="23"/>
              </w:rPr>
              <w:t>ETF</w:t>
            </w:r>
          </w:p>
        </w:tc>
        <w:tc>
          <w:tcPr>
            <w:tcW w:w="1808" w:type="dxa"/>
            <w:tcBorders>
              <w:bottom w:val="single" w:sz="6" w:space="0" w:color="000000"/>
            </w:tcBorders>
          </w:tcPr>
          <w:p w14:paraId="6486AE92" w14:textId="77777777" w:rsidR="002B6B99" w:rsidRDefault="000576BC">
            <w:pPr>
              <w:pStyle w:val="TableParagraph"/>
              <w:spacing w:before="4"/>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16B061F6" w14:textId="77777777">
        <w:trPr>
          <w:trHeight w:val="295"/>
        </w:trPr>
        <w:tc>
          <w:tcPr>
            <w:tcW w:w="1442" w:type="dxa"/>
            <w:tcBorders>
              <w:top w:val="single" w:sz="6" w:space="0" w:color="000000"/>
            </w:tcBorders>
          </w:tcPr>
          <w:p w14:paraId="4F8537EA" w14:textId="77777777" w:rsidR="002B6B99" w:rsidRDefault="000576BC">
            <w:pPr>
              <w:pStyle w:val="TableParagraph"/>
              <w:spacing w:line="253" w:lineRule="exact"/>
              <w:ind w:right="6"/>
              <w:rPr>
                <w:sz w:val="23"/>
              </w:rPr>
            </w:pPr>
            <w:r>
              <w:rPr>
                <w:color w:val="0A0A0A"/>
                <w:spacing w:val="-5"/>
                <w:w w:val="105"/>
                <w:sz w:val="23"/>
              </w:rPr>
              <w:t>IWF</w:t>
            </w:r>
          </w:p>
        </w:tc>
        <w:tc>
          <w:tcPr>
            <w:tcW w:w="6750" w:type="dxa"/>
            <w:tcBorders>
              <w:top w:val="single" w:sz="6" w:space="0" w:color="000000"/>
            </w:tcBorders>
          </w:tcPr>
          <w:p w14:paraId="44BEEC37" w14:textId="77777777" w:rsidR="002B6B99" w:rsidRDefault="000576BC">
            <w:pPr>
              <w:pStyle w:val="TableParagraph"/>
              <w:spacing w:before="3"/>
              <w:ind w:right="10"/>
              <w:rPr>
                <w:sz w:val="23"/>
              </w:rPr>
            </w:pPr>
            <w:r>
              <w:rPr>
                <w:color w:val="0A0A0A"/>
                <w:w w:val="105"/>
                <w:sz w:val="23"/>
              </w:rPr>
              <w:t>iShares</w:t>
            </w:r>
            <w:r>
              <w:rPr>
                <w:color w:val="0A0A0A"/>
                <w:spacing w:val="-9"/>
                <w:w w:val="105"/>
                <w:sz w:val="23"/>
              </w:rPr>
              <w:t xml:space="preserve"> </w:t>
            </w:r>
            <w:r>
              <w:rPr>
                <w:color w:val="0A0A0A"/>
                <w:w w:val="105"/>
                <w:sz w:val="23"/>
              </w:rPr>
              <w:t>Russell</w:t>
            </w:r>
            <w:r>
              <w:rPr>
                <w:color w:val="0A0A0A"/>
                <w:spacing w:val="-1"/>
                <w:w w:val="105"/>
                <w:sz w:val="23"/>
              </w:rPr>
              <w:t xml:space="preserve"> </w:t>
            </w:r>
            <w:r>
              <w:rPr>
                <w:color w:val="0A0A0A"/>
                <w:w w:val="105"/>
                <w:sz w:val="23"/>
              </w:rPr>
              <w:t>1000</w:t>
            </w:r>
            <w:r>
              <w:rPr>
                <w:color w:val="0A0A0A"/>
                <w:spacing w:val="-9"/>
                <w:w w:val="105"/>
                <w:sz w:val="23"/>
              </w:rPr>
              <w:t xml:space="preserve"> </w:t>
            </w:r>
            <w:r>
              <w:rPr>
                <w:color w:val="0A0A0A"/>
                <w:w w:val="105"/>
                <w:sz w:val="23"/>
              </w:rPr>
              <w:t>Growth</w:t>
            </w:r>
            <w:r>
              <w:rPr>
                <w:color w:val="0A0A0A"/>
                <w:spacing w:val="-10"/>
                <w:w w:val="105"/>
                <w:sz w:val="23"/>
              </w:rPr>
              <w:t xml:space="preserve"> </w:t>
            </w:r>
            <w:r>
              <w:rPr>
                <w:color w:val="0A0A0A"/>
                <w:spacing w:val="-5"/>
                <w:w w:val="105"/>
                <w:sz w:val="23"/>
              </w:rPr>
              <w:t>ETF</w:t>
            </w:r>
          </w:p>
        </w:tc>
        <w:tc>
          <w:tcPr>
            <w:tcW w:w="1808" w:type="dxa"/>
            <w:tcBorders>
              <w:top w:val="single" w:sz="6" w:space="0" w:color="000000"/>
            </w:tcBorders>
          </w:tcPr>
          <w:p w14:paraId="6B78DC82" w14:textId="77777777" w:rsidR="002B6B99" w:rsidRDefault="000576BC">
            <w:pPr>
              <w:pStyle w:val="TableParagraph"/>
              <w:spacing w:before="3"/>
              <w:ind w:left="14" w:right="5"/>
              <w:rPr>
                <w:sz w:val="23"/>
              </w:rPr>
            </w:pPr>
            <w:r>
              <w:rPr>
                <w:color w:val="0A0A0A"/>
                <w:sz w:val="23"/>
              </w:rPr>
              <w:t>NYSE</w:t>
            </w:r>
            <w:r>
              <w:rPr>
                <w:color w:val="0A0A0A"/>
                <w:spacing w:val="30"/>
                <w:sz w:val="23"/>
              </w:rPr>
              <w:t xml:space="preserve"> </w:t>
            </w:r>
            <w:r>
              <w:rPr>
                <w:color w:val="0A0A0A"/>
                <w:spacing w:val="-4"/>
                <w:sz w:val="23"/>
              </w:rPr>
              <w:t>Arca</w:t>
            </w:r>
          </w:p>
        </w:tc>
      </w:tr>
      <w:tr w:rsidR="002B6B99" w14:paraId="377137F9" w14:textId="77777777">
        <w:trPr>
          <w:trHeight w:val="299"/>
        </w:trPr>
        <w:tc>
          <w:tcPr>
            <w:tcW w:w="1442" w:type="dxa"/>
          </w:tcPr>
          <w:p w14:paraId="07AAE23A" w14:textId="77777777" w:rsidR="002B6B99" w:rsidRDefault="000576BC">
            <w:pPr>
              <w:pStyle w:val="TableParagraph"/>
              <w:spacing w:line="260" w:lineRule="exact"/>
              <w:ind w:right="6"/>
              <w:rPr>
                <w:sz w:val="23"/>
              </w:rPr>
            </w:pPr>
            <w:r>
              <w:rPr>
                <w:color w:val="0A0A0A"/>
                <w:spacing w:val="-5"/>
                <w:w w:val="105"/>
                <w:sz w:val="23"/>
              </w:rPr>
              <w:t>XRT</w:t>
            </w:r>
          </w:p>
        </w:tc>
        <w:tc>
          <w:tcPr>
            <w:tcW w:w="6750" w:type="dxa"/>
          </w:tcPr>
          <w:p w14:paraId="41B585F7" w14:textId="77777777" w:rsidR="002B6B99" w:rsidRDefault="000576BC">
            <w:pPr>
              <w:pStyle w:val="TableParagraph"/>
              <w:spacing w:before="5"/>
              <w:ind w:right="8"/>
              <w:rPr>
                <w:sz w:val="23"/>
              </w:rPr>
            </w:pPr>
            <w:r>
              <w:rPr>
                <w:color w:val="0A0A0A"/>
                <w:w w:val="105"/>
                <w:sz w:val="23"/>
              </w:rPr>
              <w:t>SPDR</w:t>
            </w:r>
            <w:r>
              <w:rPr>
                <w:color w:val="0A0A0A"/>
                <w:spacing w:val="-7"/>
                <w:w w:val="105"/>
                <w:sz w:val="23"/>
              </w:rPr>
              <w:t xml:space="preserve"> </w:t>
            </w:r>
            <w:r>
              <w:rPr>
                <w:color w:val="0A0A0A"/>
                <w:w w:val="105"/>
                <w:sz w:val="23"/>
              </w:rPr>
              <w:t>S&amp;P</w:t>
            </w:r>
            <w:r>
              <w:rPr>
                <w:color w:val="0A0A0A"/>
                <w:spacing w:val="-8"/>
                <w:w w:val="105"/>
                <w:sz w:val="23"/>
              </w:rPr>
              <w:t xml:space="preserve"> </w:t>
            </w:r>
            <w:r>
              <w:rPr>
                <w:color w:val="0A0A0A"/>
                <w:w w:val="105"/>
                <w:sz w:val="23"/>
              </w:rPr>
              <w:t>Retail</w:t>
            </w:r>
            <w:r>
              <w:rPr>
                <w:color w:val="0A0A0A"/>
                <w:spacing w:val="-4"/>
                <w:w w:val="105"/>
                <w:sz w:val="23"/>
              </w:rPr>
              <w:t xml:space="preserve"> </w:t>
            </w:r>
            <w:r>
              <w:rPr>
                <w:color w:val="0A0A0A"/>
                <w:spacing w:val="-5"/>
                <w:w w:val="105"/>
                <w:sz w:val="23"/>
              </w:rPr>
              <w:t>ETF</w:t>
            </w:r>
          </w:p>
        </w:tc>
        <w:tc>
          <w:tcPr>
            <w:tcW w:w="1808" w:type="dxa"/>
          </w:tcPr>
          <w:p w14:paraId="6BE125BA" w14:textId="77777777" w:rsidR="002B6B99" w:rsidRDefault="000576BC">
            <w:pPr>
              <w:pStyle w:val="TableParagraph"/>
              <w:spacing w:before="5"/>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75207335" w14:textId="77777777">
        <w:trPr>
          <w:trHeight w:val="298"/>
        </w:trPr>
        <w:tc>
          <w:tcPr>
            <w:tcW w:w="1442" w:type="dxa"/>
            <w:tcBorders>
              <w:bottom w:val="single" w:sz="6" w:space="0" w:color="000000"/>
            </w:tcBorders>
          </w:tcPr>
          <w:p w14:paraId="0D7D1869" w14:textId="77777777" w:rsidR="002B6B99" w:rsidRDefault="000576BC">
            <w:pPr>
              <w:pStyle w:val="TableParagraph"/>
              <w:spacing w:line="258" w:lineRule="exact"/>
              <w:ind w:right="8"/>
              <w:rPr>
                <w:sz w:val="23"/>
              </w:rPr>
            </w:pPr>
            <w:r>
              <w:rPr>
                <w:color w:val="0A0A0A"/>
                <w:spacing w:val="-5"/>
                <w:w w:val="105"/>
                <w:sz w:val="23"/>
              </w:rPr>
              <w:t>EWY</w:t>
            </w:r>
          </w:p>
        </w:tc>
        <w:tc>
          <w:tcPr>
            <w:tcW w:w="6750" w:type="dxa"/>
            <w:tcBorders>
              <w:bottom w:val="single" w:sz="6" w:space="0" w:color="000000"/>
            </w:tcBorders>
          </w:tcPr>
          <w:p w14:paraId="131E3C87" w14:textId="77777777" w:rsidR="002B6B99" w:rsidRDefault="000576BC">
            <w:pPr>
              <w:pStyle w:val="TableParagraph"/>
              <w:spacing w:before="7"/>
              <w:ind w:right="6"/>
              <w:rPr>
                <w:sz w:val="23"/>
              </w:rPr>
            </w:pPr>
            <w:r>
              <w:rPr>
                <w:color w:val="0A0A0A"/>
                <w:w w:val="105"/>
                <w:sz w:val="23"/>
              </w:rPr>
              <w:t>iShares</w:t>
            </w:r>
            <w:r>
              <w:rPr>
                <w:color w:val="0A0A0A"/>
                <w:spacing w:val="-4"/>
                <w:w w:val="105"/>
                <w:sz w:val="23"/>
              </w:rPr>
              <w:t xml:space="preserve"> </w:t>
            </w:r>
            <w:r>
              <w:rPr>
                <w:color w:val="0A0A0A"/>
                <w:w w:val="105"/>
                <w:sz w:val="23"/>
              </w:rPr>
              <w:t>MSCI</w:t>
            </w:r>
            <w:r>
              <w:rPr>
                <w:color w:val="0A0A0A"/>
                <w:spacing w:val="-14"/>
                <w:w w:val="105"/>
                <w:sz w:val="23"/>
              </w:rPr>
              <w:t xml:space="preserve"> </w:t>
            </w:r>
            <w:r>
              <w:rPr>
                <w:color w:val="0A0A0A"/>
                <w:w w:val="105"/>
                <w:sz w:val="23"/>
              </w:rPr>
              <w:t>South</w:t>
            </w:r>
            <w:r>
              <w:rPr>
                <w:color w:val="0A0A0A"/>
                <w:spacing w:val="-5"/>
                <w:w w:val="105"/>
                <w:sz w:val="23"/>
              </w:rPr>
              <w:t xml:space="preserve"> </w:t>
            </w:r>
            <w:r>
              <w:rPr>
                <w:color w:val="0A0A0A"/>
                <w:w w:val="105"/>
                <w:sz w:val="23"/>
              </w:rPr>
              <w:t>Korea</w:t>
            </w:r>
            <w:r>
              <w:rPr>
                <w:color w:val="0A0A0A"/>
                <w:spacing w:val="-9"/>
                <w:w w:val="105"/>
                <w:sz w:val="23"/>
              </w:rPr>
              <w:t xml:space="preserve"> </w:t>
            </w:r>
            <w:r>
              <w:rPr>
                <w:color w:val="0A0A0A"/>
                <w:spacing w:val="-5"/>
                <w:w w:val="105"/>
                <w:sz w:val="23"/>
              </w:rPr>
              <w:t>ETF</w:t>
            </w:r>
          </w:p>
        </w:tc>
        <w:tc>
          <w:tcPr>
            <w:tcW w:w="1808" w:type="dxa"/>
            <w:tcBorders>
              <w:bottom w:val="single" w:sz="6" w:space="0" w:color="000000"/>
            </w:tcBorders>
          </w:tcPr>
          <w:p w14:paraId="0A04CC5B" w14:textId="77777777" w:rsidR="002B6B99" w:rsidRDefault="000576BC">
            <w:pPr>
              <w:pStyle w:val="TableParagraph"/>
              <w:spacing w:before="7"/>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6577CBA0" w14:textId="77777777">
        <w:trPr>
          <w:trHeight w:val="298"/>
        </w:trPr>
        <w:tc>
          <w:tcPr>
            <w:tcW w:w="1442" w:type="dxa"/>
            <w:tcBorders>
              <w:top w:val="single" w:sz="6" w:space="0" w:color="000000"/>
            </w:tcBorders>
          </w:tcPr>
          <w:p w14:paraId="78F0A246" w14:textId="77777777" w:rsidR="002B6B99" w:rsidRDefault="000576BC">
            <w:pPr>
              <w:pStyle w:val="TableParagraph"/>
              <w:spacing w:line="257" w:lineRule="exact"/>
              <w:ind w:right="3"/>
              <w:rPr>
                <w:sz w:val="23"/>
              </w:rPr>
            </w:pPr>
            <w:r>
              <w:rPr>
                <w:color w:val="0A0A0A"/>
                <w:spacing w:val="-4"/>
                <w:w w:val="105"/>
                <w:sz w:val="23"/>
              </w:rPr>
              <w:t>MCHI</w:t>
            </w:r>
          </w:p>
        </w:tc>
        <w:tc>
          <w:tcPr>
            <w:tcW w:w="6750" w:type="dxa"/>
            <w:tcBorders>
              <w:top w:val="single" w:sz="6" w:space="0" w:color="000000"/>
            </w:tcBorders>
          </w:tcPr>
          <w:p w14:paraId="428E5888" w14:textId="77777777" w:rsidR="002B6B99" w:rsidRDefault="000576BC">
            <w:pPr>
              <w:pStyle w:val="TableParagraph"/>
              <w:spacing w:before="7"/>
              <w:ind w:right="6"/>
              <w:rPr>
                <w:sz w:val="23"/>
              </w:rPr>
            </w:pPr>
            <w:r>
              <w:rPr>
                <w:color w:val="0A0A0A"/>
                <w:w w:val="105"/>
                <w:sz w:val="23"/>
              </w:rPr>
              <w:t>iShares</w:t>
            </w:r>
            <w:r>
              <w:rPr>
                <w:color w:val="0A0A0A"/>
                <w:spacing w:val="-4"/>
                <w:w w:val="105"/>
                <w:sz w:val="23"/>
              </w:rPr>
              <w:t xml:space="preserve"> </w:t>
            </w:r>
            <w:r>
              <w:rPr>
                <w:color w:val="0A0A0A"/>
                <w:w w:val="105"/>
                <w:sz w:val="23"/>
              </w:rPr>
              <w:t>MSCI</w:t>
            </w:r>
            <w:r>
              <w:rPr>
                <w:color w:val="0A0A0A"/>
                <w:spacing w:val="-14"/>
                <w:w w:val="105"/>
                <w:sz w:val="23"/>
              </w:rPr>
              <w:t xml:space="preserve"> </w:t>
            </w:r>
            <w:r>
              <w:rPr>
                <w:color w:val="0A0A0A"/>
                <w:w w:val="105"/>
                <w:sz w:val="23"/>
              </w:rPr>
              <w:t>China</w:t>
            </w:r>
            <w:r>
              <w:rPr>
                <w:color w:val="0A0A0A"/>
                <w:spacing w:val="-10"/>
                <w:w w:val="105"/>
                <w:sz w:val="23"/>
              </w:rPr>
              <w:t xml:space="preserve"> </w:t>
            </w:r>
            <w:r>
              <w:rPr>
                <w:color w:val="0A0A0A"/>
                <w:spacing w:val="-5"/>
                <w:w w:val="105"/>
                <w:sz w:val="23"/>
              </w:rPr>
              <w:t>ETF</w:t>
            </w:r>
          </w:p>
        </w:tc>
        <w:tc>
          <w:tcPr>
            <w:tcW w:w="1808" w:type="dxa"/>
            <w:tcBorders>
              <w:top w:val="single" w:sz="6" w:space="0" w:color="000000"/>
            </w:tcBorders>
          </w:tcPr>
          <w:p w14:paraId="69E7320B" w14:textId="77777777" w:rsidR="002B6B99" w:rsidRDefault="000576BC">
            <w:pPr>
              <w:pStyle w:val="TableParagraph"/>
              <w:spacing w:before="2"/>
              <w:ind w:left="14" w:right="17"/>
              <w:rPr>
                <w:sz w:val="23"/>
              </w:rPr>
            </w:pPr>
            <w:r>
              <w:rPr>
                <w:color w:val="0A0A0A"/>
                <w:spacing w:val="-2"/>
                <w:sz w:val="23"/>
              </w:rPr>
              <w:t>NASDAQ</w:t>
            </w:r>
          </w:p>
        </w:tc>
      </w:tr>
      <w:tr w:rsidR="002B6B99" w14:paraId="7F767BD2" w14:textId="77777777">
        <w:trPr>
          <w:trHeight w:val="298"/>
        </w:trPr>
        <w:tc>
          <w:tcPr>
            <w:tcW w:w="1442" w:type="dxa"/>
            <w:tcBorders>
              <w:bottom w:val="single" w:sz="6" w:space="0" w:color="000000"/>
            </w:tcBorders>
          </w:tcPr>
          <w:p w14:paraId="3FCBAE17" w14:textId="77777777" w:rsidR="002B6B99" w:rsidRDefault="000576BC">
            <w:pPr>
              <w:pStyle w:val="TableParagraph"/>
              <w:spacing w:line="261" w:lineRule="exact"/>
              <w:ind w:right="12"/>
              <w:rPr>
                <w:sz w:val="23"/>
              </w:rPr>
            </w:pPr>
            <w:r>
              <w:rPr>
                <w:color w:val="0A0A0A"/>
                <w:spacing w:val="-4"/>
                <w:w w:val="105"/>
                <w:sz w:val="23"/>
              </w:rPr>
              <w:t>ACWI</w:t>
            </w:r>
          </w:p>
        </w:tc>
        <w:tc>
          <w:tcPr>
            <w:tcW w:w="6750" w:type="dxa"/>
            <w:tcBorders>
              <w:bottom w:val="single" w:sz="6" w:space="0" w:color="000000"/>
            </w:tcBorders>
          </w:tcPr>
          <w:p w14:paraId="03E27097" w14:textId="77777777" w:rsidR="002B6B99" w:rsidRDefault="000576BC">
            <w:pPr>
              <w:pStyle w:val="TableParagraph"/>
              <w:spacing w:before="11"/>
              <w:ind w:right="6"/>
              <w:rPr>
                <w:sz w:val="23"/>
              </w:rPr>
            </w:pPr>
            <w:r>
              <w:rPr>
                <w:color w:val="0A0A0A"/>
                <w:w w:val="105"/>
                <w:sz w:val="23"/>
              </w:rPr>
              <w:t>iShares</w:t>
            </w:r>
            <w:r>
              <w:rPr>
                <w:color w:val="0A0A0A"/>
                <w:spacing w:val="-5"/>
                <w:w w:val="105"/>
                <w:sz w:val="23"/>
              </w:rPr>
              <w:t xml:space="preserve"> </w:t>
            </w:r>
            <w:r>
              <w:rPr>
                <w:color w:val="0A0A0A"/>
                <w:w w:val="105"/>
                <w:sz w:val="23"/>
              </w:rPr>
              <w:t>MSCI</w:t>
            </w:r>
            <w:r>
              <w:rPr>
                <w:color w:val="0A0A0A"/>
                <w:spacing w:val="-12"/>
                <w:w w:val="105"/>
                <w:sz w:val="23"/>
              </w:rPr>
              <w:t xml:space="preserve"> </w:t>
            </w:r>
            <w:r>
              <w:rPr>
                <w:color w:val="0A0A0A"/>
                <w:w w:val="105"/>
                <w:sz w:val="23"/>
              </w:rPr>
              <w:t>ACWI</w:t>
            </w:r>
            <w:r>
              <w:rPr>
                <w:color w:val="0A0A0A"/>
                <w:spacing w:val="-7"/>
                <w:w w:val="105"/>
                <w:sz w:val="23"/>
              </w:rPr>
              <w:t xml:space="preserve"> </w:t>
            </w:r>
            <w:r>
              <w:rPr>
                <w:color w:val="0A0A0A"/>
                <w:spacing w:val="-5"/>
                <w:w w:val="105"/>
                <w:sz w:val="23"/>
              </w:rPr>
              <w:t>ETF</w:t>
            </w:r>
          </w:p>
        </w:tc>
        <w:tc>
          <w:tcPr>
            <w:tcW w:w="1808" w:type="dxa"/>
            <w:tcBorders>
              <w:bottom w:val="single" w:sz="6" w:space="0" w:color="000000"/>
            </w:tcBorders>
          </w:tcPr>
          <w:p w14:paraId="2106083B" w14:textId="77777777" w:rsidR="002B6B99" w:rsidRDefault="000576BC">
            <w:pPr>
              <w:pStyle w:val="TableParagraph"/>
              <w:spacing w:before="6"/>
              <w:ind w:left="14" w:right="17"/>
              <w:rPr>
                <w:sz w:val="23"/>
              </w:rPr>
            </w:pPr>
            <w:r>
              <w:rPr>
                <w:color w:val="0A0A0A"/>
                <w:spacing w:val="-2"/>
                <w:sz w:val="23"/>
              </w:rPr>
              <w:t>NASDAQ</w:t>
            </w:r>
          </w:p>
        </w:tc>
      </w:tr>
      <w:tr w:rsidR="002B6B99" w14:paraId="04F14499" w14:textId="77777777">
        <w:trPr>
          <w:trHeight w:val="300"/>
        </w:trPr>
        <w:tc>
          <w:tcPr>
            <w:tcW w:w="1442" w:type="dxa"/>
            <w:tcBorders>
              <w:top w:val="single" w:sz="6" w:space="0" w:color="000000"/>
            </w:tcBorders>
          </w:tcPr>
          <w:p w14:paraId="7F7936EC" w14:textId="77777777" w:rsidR="002B6B99" w:rsidRDefault="000576BC">
            <w:pPr>
              <w:pStyle w:val="TableParagraph"/>
              <w:spacing w:line="260" w:lineRule="exact"/>
              <w:ind w:right="15"/>
              <w:rPr>
                <w:sz w:val="23"/>
              </w:rPr>
            </w:pPr>
            <w:r>
              <w:rPr>
                <w:color w:val="0A0A0A"/>
                <w:spacing w:val="-4"/>
                <w:w w:val="105"/>
                <w:sz w:val="23"/>
              </w:rPr>
              <w:t>VCIT</w:t>
            </w:r>
          </w:p>
        </w:tc>
        <w:tc>
          <w:tcPr>
            <w:tcW w:w="6750" w:type="dxa"/>
            <w:tcBorders>
              <w:top w:val="single" w:sz="6" w:space="0" w:color="000000"/>
            </w:tcBorders>
          </w:tcPr>
          <w:p w14:paraId="683D03E1" w14:textId="77777777" w:rsidR="002B6B99" w:rsidRDefault="000576BC">
            <w:pPr>
              <w:pStyle w:val="TableParagraph"/>
              <w:spacing w:before="5"/>
              <w:ind w:right="10"/>
              <w:rPr>
                <w:sz w:val="23"/>
              </w:rPr>
            </w:pPr>
            <w:r>
              <w:rPr>
                <w:color w:val="0A0A0A"/>
                <w:spacing w:val="-2"/>
                <w:w w:val="105"/>
                <w:sz w:val="23"/>
              </w:rPr>
              <w:t>Vanguard</w:t>
            </w:r>
            <w:r>
              <w:rPr>
                <w:color w:val="0A0A0A"/>
                <w:spacing w:val="22"/>
                <w:w w:val="105"/>
                <w:sz w:val="23"/>
              </w:rPr>
              <w:t xml:space="preserve"> </w:t>
            </w:r>
            <w:r>
              <w:rPr>
                <w:color w:val="0A0A0A"/>
                <w:spacing w:val="-2"/>
                <w:w w:val="105"/>
                <w:sz w:val="23"/>
              </w:rPr>
              <w:t>Intermediate-Term</w:t>
            </w:r>
            <w:r>
              <w:rPr>
                <w:color w:val="0A0A0A"/>
                <w:spacing w:val="-13"/>
                <w:w w:val="105"/>
                <w:sz w:val="23"/>
              </w:rPr>
              <w:t xml:space="preserve"> </w:t>
            </w:r>
            <w:r>
              <w:rPr>
                <w:color w:val="0A0A0A"/>
                <w:spacing w:val="-2"/>
                <w:w w:val="105"/>
                <w:sz w:val="23"/>
              </w:rPr>
              <w:t>Corporate</w:t>
            </w:r>
            <w:r>
              <w:rPr>
                <w:color w:val="0A0A0A"/>
                <w:spacing w:val="10"/>
                <w:w w:val="105"/>
                <w:sz w:val="23"/>
              </w:rPr>
              <w:t xml:space="preserve"> </w:t>
            </w:r>
            <w:r>
              <w:rPr>
                <w:color w:val="0A0A0A"/>
                <w:spacing w:val="-2"/>
                <w:w w:val="105"/>
                <w:sz w:val="23"/>
              </w:rPr>
              <w:t>Bond</w:t>
            </w:r>
            <w:r>
              <w:rPr>
                <w:color w:val="0A0A0A"/>
                <w:spacing w:val="10"/>
                <w:w w:val="105"/>
                <w:sz w:val="23"/>
              </w:rPr>
              <w:t xml:space="preserve"> </w:t>
            </w:r>
            <w:r>
              <w:rPr>
                <w:color w:val="0A0A0A"/>
                <w:spacing w:val="-5"/>
                <w:w w:val="105"/>
                <w:sz w:val="23"/>
              </w:rPr>
              <w:t>ETF</w:t>
            </w:r>
          </w:p>
        </w:tc>
        <w:tc>
          <w:tcPr>
            <w:tcW w:w="1808" w:type="dxa"/>
            <w:tcBorders>
              <w:top w:val="single" w:sz="6" w:space="0" w:color="000000"/>
            </w:tcBorders>
          </w:tcPr>
          <w:p w14:paraId="07CAAA3B" w14:textId="77777777" w:rsidR="002B6B99" w:rsidRDefault="000576BC">
            <w:pPr>
              <w:pStyle w:val="TableParagraph"/>
              <w:spacing w:before="5"/>
              <w:ind w:left="14" w:right="17"/>
              <w:rPr>
                <w:sz w:val="23"/>
              </w:rPr>
            </w:pPr>
            <w:r>
              <w:rPr>
                <w:color w:val="0A0A0A"/>
                <w:spacing w:val="-2"/>
                <w:sz w:val="23"/>
              </w:rPr>
              <w:t>NASDAQ</w:t>
            </w:r>
          </w:p>
        </w:tc>
      </w:tr>
      <w:tr w:rsidR="002B6B99" w14:paraId="49287609" w14:textId="77777777">
        <w:trPr>
          <w:trHeight w:val="299"/>
        </w:trPr>
        <w:tc>
          <w:tcPr>
            <w:tcW w:w="1442" w:type="dxa"/>
          </w:tcPr>
          <w:p w14:paraId="36E146AC" w14:textId="77777777" w:rsidR="002B6B99" w:rsidRDefault="000576BC">
            <w:pPr>
              <w:pStyle w:val="TableParagraph"/>
              <w:spacing w:line="257" w:lineRule="exact"/>
              <w:ind w:right="14"/>
              <w:rPr>
                <w:sz w:val="23"/>
              </w:rPr>
            </w:pPr>
            <w:r>
              <w:rPr>
                <w:color w:val="0A0A0A"/>
                <w:spacing w:val="-4"/>
                <w:w w:val="105"/>
                <w:sz w:val="23"/>
              </w:rPr>
              <w:t>AMLP</w:t>
            </w:r>
          </w:p>
        </w:tc>
        <w:tc>
          <w:tcPr>
            <w:tcW w:w="6750" w:type="dxa"/>
          </w:tcPr>
          <w:p w14:paraId="7B610AF3" w14:textId="77777777" w:rsidR="002B6B99" w:rsidRDefault="000576BC">
            <w:pPr>
              <w:pStyle w:val="TableParagraph"/>
              <w:spacing w:before="7"/>
              <w:ind w:right="10"/>
              <w:rPr>
                <w:sz w:val="23"/>
              </w:rPr>
            </w:pPr>
            <w:r>
              <w:rPr>
                <w:color w:val="0A0A0A"/>
                <w:w w:val="105"/>
                <w:sz w:val="23"/>
              </w:rPr>
              <w:t>Alerian</w:t>
            </w:r>
            <w:r>
              <w:rPr>
                <w:color w:val="0A0A0A"/>
                <w:spacing w:val="-6"/>
                <w:w w:val="105"/>
                <w:sz w:val="23"/>
              </w:rPr>
              <w:t xml:space="preserve"> </w:t>
            </w:r>
            <w:r>
              <w:rPr>
                <w:color w:val="0A0A0A"/>
                <w:w w:val="105"/>
                <w:sz w:val="23"/>
              </w:rPr>
              <w:t>MLP</w:t>
            </w:r>
            <w:r>
              <w:rPr>
                <w:color w:val="0A0A0A"/>
                <w:spacing w:val="-8"/>
                <w:w w:val="105"/>
                <w:sz w:val="23"/>
              </w:rPr>
              <w:t xml:space="preserve"> </w:t>
            </w:r>
            <w:r>
              <w:rPr>
                <w:color w:val="0A0A0A"/>
                <w:spacing w:val="-5"/>
                <w:w w:val="105"/>
                <w:sz w:val="23"/>
              </w:rPr>
              <w:t>ETF</w:t>
            </w:r>
          </w:p>
        </w:tc>
        <w:tc>
          <w:tcPr>
            <w:tcW w:w="1808" w:type="dxa"/>
          </w:tcPr>
          <w:p w14:paraId="54EDFDA5" w14:textId="77777777" w:rsidR="002B6B99" w:rsidRDefault="000576BC">
            <w:pPr>
              <w:pStyle w:val="TableParagraph"/>
              <w:spacing w:before="7"/>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0D0AEEC6" w14:textId="77777777">
        <w:trPr>
          <w:trHeight w:val="295"/>
        </w:trPr>
        <w:tc>
          <w:tcPr>
            <w:tcW w:w="1442" w:type="dxa"/>
            <w:tcBorders>
              <w:bottom w:val="single" w:sz="6" w:space="0" w:color="000000"/>
            </w:tcBorders>
          </w:tcPr>
          <w:p w14:paraId="304521F8" w14:textId="77777777" w:rsidR="002B6B99" w:rsidRDefault="000576BC">
            <w:pPr>
              <w:pStyle w:val="TableParagraph"/>
              <w:spacing w:line="260" w:lineRule="exact"/>
              <w:ind w:right="7"/>
              <w:rPr>
                <w:sz w:val="23"/>
              </w:rPr>
            </w:pPr>
            <w:r>
              <w:rPr>
                <w:color w:val="0A0A0A"/>
                <w:spacing w:val="-5"/>
                <w:w w:val="105"/>
                <w:sz w:val="23"/>
              </w:rPr>
              <w:t>SHY</w:t>
            </w:r>
          </w:p>
        </w:tc>
        <w:tc>
          <w:tcPr>
            <w:tcW w:w="6750" w:type="dxa"/>
            <w:tcBorders>
              <w:bottom w:val="single" w:sz="6" w:space="0" w:color="000000"/>
            </w:tcBorders>
          </w:tcPr>
          <w:p w14:paraId="6734F3BE" w14:textId="77777777" w:rsidR="002B6B99" w:rsidRDefault="000576BC">
            <w:pPr>
              <w:pStyle w:val="TableParagraph"/>
              <w:spacing w:before="5"/>
              <w:ind w:right="10"/>
              <w:rPr>
                <w:sz w:val="23"/>
              </w:rPr>
            </w:pPr>
            <w:r>
              <w:rPr>
                <w:color w:val="0A0A0A"/>
                <w:w w:val="105"/>
                <w:sz w:val="23"/>
              </w:rPr>
              <w:t>iShares</w:t>
            </w:r>
            <w:r>
              <w:rPr>
                <w:color w:val="0A0A0A"/>
                <w:spacing w:val="2"/>
                <w:w w:val="105"/>
                <w:sz w:val="23"/>
              </w:rPr>
              <w:t xml:space="preserve"> </w:t>
            </w:r>
            <w:r>
              <w:rPr>
                <w:color w:val="0A0A0A"/>
                <w:w w:val="105"/>
                <w:sz w:val="23"/>
              </w:rPr>
              <w:t>1-3</w:t>
            </w:r>
            <w:r>
              <w:rPr>
                <w:color w:val="0A0A0A"/>
                <w:spacing w:val="-12"/>
                <w:w w:val="105"/>
                <w:sz w:val="23"/>
              </w:rPr>
              <w:t xml:space="preserve"> </w:t>
            </w:r>
            <w:r>
              <w:rPr>
                <w:color w:val="0A0A0A"/>
                <w:w w:val="105"/>
                <w:sz w:val="23"/>
              </w:rPr>
              <w:t>Year</w:t>
            </w:r>
            <w:r>
              <w:rPr>
                <w:color w:val="0A0A0A"/>
                <w:spacing w:val="-11"/>
                <w:w w:val="105"/>
                <w:sz w:val="23"/>
              </w:rPr>
              <w:t xml:space="preserve"> </w:t>
            </w:r>
            <w:r>
              <w:rPr>
                <w:color w:val="0A0A0A"/>
                <w:w w:val="105"/>
                <w:sz w:val="23"/>
              </w:rPr>
              <w:t>Treasury</w:t>
            </w:r>
            <w:r>
              <w:rPr>
                <w:color w:val="0A0A0A"/>
                <w:spacing w:val="-7"/>
                <w:w w:val="105"/>
                <w:sz w:val="23"/>
              </w:rPr>
              <w:t xml:space="preserve"> </w:t>
            </w:r>
            <w:r>
              <w:rPr>
                <w:color w:val="0A0A0A"/>
                <w:w w:val="105"/>
                <w:sz w:val="23"/>
              </w:rPr>
              <w:t xml:space="preserve">Bond </w:t>
            </w:r>
            <w:r>
              <w:rPr>
                <w:color w:val="0A0A0A"/>
                <w:spacing w:val="-5"/>
                <w:w w:val="105"/>
                <w:sz w:val="23"/>
              </w:rPr>
              <w:t>ETF</w:t>
            </w:r>
          </w:p>
        </w:tc>
        <w:tc>
          <w:tcPr>
            <w:tcW w:w="1808" w:type="dxa"/>
            <w:tcBorders>
              <w:bottom w:val="single" w:sz="6" w:space="0" w:color="000000"/>
            </w:tcBorders>
          </w:tcPr>
          <w:p w14:paraId="7577B941" w14:textId="77777777" w:rsidR="002B6B99" w:rsidRDefault="000576BC">
            <w:pPr>
              <w:pStyle w:val="TableParagraph"/>
              <w:spacing w:before="5"/>
              <w:ind w:left="14" w:right="17"/>
              <w:rPr>
                <w:sz w:val="23"/>
              </w:rPr>
            </w:pPr>
            <w:r>
              <w:rPr>
                <w:color w:val="0A0A0A"/>
                <w:spacing w:val="-2"/>
                <w:sz w:val="23"/>
              </w:rPr>
              <w:t>NASDAQ</w:t>
            </w:r>
          </w:p>
        </w:tc>
      </w:tr>
      <w:tr w:rsidR="002B6B99" w14:paraId="25F5849B" w14:textId="77777777">
        <w:trPr>
          <w:trHeight w:val="298"/>
        </w:trPr>
        <w:tc>
          <w:tcPr>
            <w:tcW w:w="1442" w:type="dxa"/>
            <w:tcBorders>
              <w:top w:val="single" w:sz="6" w:space="0" w:color="000000"/>
            </w:tcBorders>
          </w:tcPr>
          <w:p w14:paraId="7776D4A7" w14:textId="77777777" w:rsidR="002B6B99" w:rsidRDefault="000576BC">
            <w:pPr>
              <w:pStyle w:val="TableParagraph"/>
              <w:spacing w:line="261" w:lineRule="exact"/>
              <w:ind w:right="16"/>
              <w:rPr>
                <w:sz w:val="23"/>
              </w:rPr>
            </w:pPr>
            <w:r>
              <w:rPr>
                <w:color w:val="0A0A0A"/>
                <w:spacing w:val="-5"/>
                <w:w w:val="105"/>
                <w:sz w:val="23"/>
              </w:rPr>
              <w:t>VGK</w:t>
            </w:r>
          </w:p>
        </w:tc>
        <w:tc>
          <w:tcPr>
            <w:tcW w:w="6750" w:type="dxa"/>
            <w:tcBorders>
              <w:top w:val="single" w:sz="6" w:space="0" w:color="000000"/>
            </w:tcBorders>
          </w:tcPr>
          <w:p w14:paraId="24C909C0" w14:textId="77777777" w:rsidR="002B6B99" w:rsidRDefault="000576BC">
            <w:pPr>
              <w:pStyle w:val="TableParagraph"/>
              <w:spacing w:before="6"/>
              <w:ind w:right="15"/>
              <w:rPr>
                <w:sz w:val="23"/>
              </w:rPr>
            </w:pPr>
            <w:r>
              <w:rPr>
                <w:color w:val="0A0A0A"/>
                <w:w w:val="105"/>
                <w:sz w:val="23"/>
              </w:rPr>
              <w:t>Vanguard</w:t>
            </w:r>
            <w:r>
              <w:rPr>
                <w:color w:val="0A0A0A"/>
                <w:spacing w:val="-2"/>
                <w:w w:val="105"/>
                <w:sz w:val="23"/>
              </w:rPr>
              <w:t xml:space="preserve"> </w:t>
            </w:r>
            <w:r>
              <w:rPr>
                <w:color w:val="0A0A0A"/>
                <w:w w:val="105"/>
                <w:sz w:val="23"/>
              </w:rPr>
              <w:t>FTSE</w:t>
            </w:r>
            <w:r>
              <w:rPr>
                <w:color w:val="0A0A0A"/>
                <w:spacing w:val="-11"/>
                <w:w w:val="105"/>
                <w:sz w:val="23"/>
              </w:rPr>
              <w:t xml:space="preserve"> </w:t>
            </w:r>
            <w:r>
              <w:rPr>
                <w:color w:val="0A0A0A"/>
                <w:w w:val="105"/>
                <w:sz w:val="23"/>
              </w:rPr>
              <w:t>Europe</w:t>
            </w:r>
            <w:r>
              <w:rPr>
                <w:color w:val="0A0A0A"/>
                <w:spacing w:val="-6"/>
                <w:w w:val="105"/>
                <w:sz w:val="23"/>
              </w:rPr>
              <w:t xml:space="preserve"> </w:t>
            </w:r>
            <w:r>
              <w:rPr>
                <w:color w:val="0A0A0A"/>
                <w:spacing w:val="-5"/>
                <w:w w:val="105"/>
                <w:sz w:val="23"/>
              </w:rPr>
              <w:t>ETF</w:t>
            </w:r>
          </w:p>
        </w:tc>
        <w:tc>
          <w:tcPr>
            <w:tcW w:w="1808" w:type="dxa"/>
            <w:tcBorders>
              <w:top w:val="single" w:sz="6" w:space="0" w:color="000000"/>
            </w:tcBorders>
          </w:tcPr>
          <w:p w14:paraId="4F87C09F" w14:textId="77777777" w:rsidR="002B6B99" w:rsidRDefault="000576BC">
            <w:pPr>
              <w:pStyle w:val="TableParagraph"/>
              <w:spacing w:before="6"/>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3FEE05B5" w14:textId="77777777">
        <w:trPr>
          <w:trHeight w:val="299"/>
        </w:trPr>
        <w:tc>
          <w:tcPr>
            <w:tcW w:w="1442" w:type="dxa"/>
          </w:tcPr>
          <w:p w14:paraId="56ECF6EA" w14:textId="77777777" w:rsidR="002B6B99" w:rsidRDefault="000576BC">
            <w:pPr>
              <w:pStyle w:val="TableParagraph"/>
              <w:spacing w:line="260" w:lineRule="exact"/>
              <w:ind w:right="7"/>
              <w:rPr>
                <w:sz w:val="23"/>
              </w:rPr>
            </w:pPr>
            <w:r>
              <w:rPr>
                <w:color w:val="0A0A0A"/>
                <w:spacing w:val="-5"/>
                <w:w w:val="105"/>
                <w:sz w:val="23"/>
              </w:rPr>
              <w:t>BIL</w:t>
            </w:r>
          </w:p>
        </w:tc>
        <w:tc>
          <w:tcPr>
            <w:tcW w:w="6750" w:type="dxa"/>
          </w:tcPr>
          <w:p w14:paraId="5BC94938" w14:textId="77777777" w:rsidR="002B6B99" w:rsidRDefault="000576BC">
            <w:pPr>
              <w:pStyle w:val="TableParagraph"/>
              <w:spacing w:before="5"/>
              <w:ind w:right="8"/>
              <w:rPr>
                <w:sz w:val="23"/>
              </w:rPr>
            </w:pPr>
            <w:r>
              <w:rPr>
                <w:color w:val="0A0A0A"/>
                <w:w w:val="105"/>
                <w:sz w:val="23"/>
              </w:rPr>
              <w:t>SPDR</w:t>
            </w:r>
            <w:r>
              <w:rPr>
                <w:color w:val="0A0A0A"/>
                <w:spacing w:val="-6"/>
                <w:w w:val="105"/>
                <w:sz w:val="23"/>
              </w:rPr>
              <w:t xml:space="preserve"> </w:t>
            </w:r>
            <w:r>
              <w:rPr>
                <w:color w:val="0A0A0A"/>
                <w:w w:val="105"/>
                <w:sz w:val="23"/>
              </w:rPr>
              <w:t>Bloomberg</w:t>
            </w:r>
            <w:r>
              <w:rPr>
                <w:color w:val="0A0A0A"/>
                <w:spacing w:val="-8"/>
                <w:w w:val="105"/>
                <w:sz w:val="23"/>
              </w:rPr>
              <w:t xml:space="preserve"> </w:t>
            </w:r>
            <w:r>
              <w:rPr>
                <w:color w:val="0A0A0A"/>
                <w:w w:val="105"/>
                <w:sz w:val="23"/>
              </w:rPr>
              <w:t>Barclays</w:t>
            </w:r>
            <w:r>
              <w:rPr>
                <w:color w:val="0A0A0A"/>
                <w:spacing w:val="-2"/>
                <w:w w:val="105"/>
                <w:sz w:val="23"/>
              </w:rPr>
              <w:t xml:space="preserve"> </w:t>
            </w:r>
            <w:r>
              <w:rPr>
                <w:color w:val="0A0A0A"/>
                <w:w w:val="105"/>
                <w:sz w:val="23"/>
              </w:rPr>
              <w:t>1-3</w:t>
            </w:r>
            <w:r>
              <w:rPr>
                <w:color w:val="0A0A0A"/>
                <w:spacing w:val="-15"/>
                <w:w w:val="105"/>
                <w:sz w:val="23"/>
              </w:rPr>
              <w:t xml:space="preserve"> </w:t>
            </w:r>
            <w:r>
              <w:rPr>
                <w:color w:val="0A0A0A"/>
                <w:w w:val="105"/>
                <w:sz w:val="23"/>
              </w:rPr>
              <w:t>Month</w:t>
            </w:r>
            <w:r>
              <w:rPr>
                <w:color w:val="0A0A0A"/>
                <w:spacing w:val="-5"/>
                <w:w w:val="105"/>
                <w:sz w:val="23"/>
              </w:rPr>
              <w:t xml:space="preserve"> </w:t>
            </w:r>
            <w:r>
              <w:rPr>
                <w:color w:val="0A0A0A"/>
                <w:w w:val="105"/>
                <w:sz w:val="23"/>
              </w:rPr>
              <w:t>T-Bill</w:t>
            </w:r>
            <w:r>
              <w:rPr>
                <w:color w:val="0A0A0A"/>
                <w:spacing w:val="-5"/>
                <w:w w:val="105"/>
                <w:sz w:val="23"/>
              </w:rPr>
              <w:t xml:space="preserve"> ETF</w:t>
            </w:r>
          </w:p>
        </w:tc>
        <w:tc>
          <w:tcPr>
            <w:tcW w:w="1808" w:type="dxa"/>
          </w:tcPr>
          <w:p w14:paraId="540ADDDB" w14:textId="77777777" w:rsidR="002B6B99" w:rsidRDefault="000576BC">
            <w:pPr>
              <w:pStyle w:val="TableParagraph"/>
              <w:spacing w:before="10"/>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59D03635" w14:textId="77777777">
        <w:trPr>
          <w:trHeight w:val="298"/>
        </w:trPr>
        <w:tc>
          <w:tcPr>
            <w:tcW w:w="1442" w:type="dxa"/>
            <w:tcBorders>
              <w:bottom w:val="single" w:sz="6" w:space="0" w:color="000000"/>
            </w:tcBorders>
          </w:tcPr>
          <w:p w14:paraId="295DC0DB" w14:textId="77777777" w:rsidR="002B6B99" w:rsidRDefault="000576BC">
            <w:pPr>
              <w:pStyle w:val="TableParagraph"/>
              <w:spacing w:line="263" w:lineRule="exact"/>
              <w:ind w:right="6"/>
              <w:rPr>
                <w:sz w:val="23"/>
              </w:rPr>
            </w:pPr>
            <w:r>
              <w:rPr>
                <w:color w:val="0A0A0A"/>
                <w:spacing w:val="-5"/>
                <w:w w:val="105"/>
                <w:sz w:val="23"/>
              </w:rPr>
              <w:t>EZU</w:t>
            </w:r>
          </w:p>
        </w:tc>
        <w:tc>
          <w:tcPr>
            <w:tcW w:w="6750" w:type="dxa"/>
            <w:tcBorders>
              <w:bottom w:val="single" w:sz="6" w:space="0" w:color="000000"/>
            </w:tcBorders>
          </w:tcPr>
          <w:p w14:paraId="0CBC4BB5" w14:textId="77777777" w:rsidR="002B6B99" w:rsidRDefault="000576BC">
            <w:pPr>
              <w:pStyle w:val="TableParagraph"/>
              <w:spacing w:before="13"/>
              <w:ind w:left="26" w:right="1"/>
              <w:rPr>
                <w:sz w:val="23"/>
              </w:rPr>
            </w:pPr>
            <w:r>
              <w:rPr>
                <w:color w:val="0A0A0A"/>
                <w:w w:val="105"/>
                <w:sz w:val="23"/>
              </w:rPr>
              <w:t>iShares</w:t>
            </w:r>
            <w:r>
              <w:rPr>
                <w:color w:val="0A0A0A"/>
                <w:spacing w:val="-13"/>
                <w:w w:val="105"/>
                <w:sz w:val="23"/>
              </w:rPr>
              <w:t xml:space="preserve"> </w:t>
            </w:r>
            <w:r>
              <w:rPr>
                <w:color w:val="0A0A0A"/>
                <w:w w:val="105"/>
                <w:sz w:val="23"/>
              </w:rPr>
              <w:t>MSCI</w:t>
            </w:r>
            <w:r>
              <w:rPr>
                <w:color w:val="0A0A0A"/>
                <w:spacing w:val="-15"/>
                <w:w w:val="105"/>
                <w:sz w:val="23"/>
              </w:rPr>
              <w:t xml:space="preserve"> </w:t>
            </w:r>
            <w:r>
              <w:rPr>
                <w:color w:val="0A0A0A"/>
                <w:w w:val="105"/>
                <w:sz w:val="23"/>
              </w:rPr>
              <w:t>Eurozone</w:t>
            </w:r>
            <w:r>
              <w:rPr>
                <w:color w:val="0A0A0A"/>
                <w:spacing w:val="-5"/>
                <w:w w:val="105"/>
                <w:sz w:val="23"/>
              </w:rPr>
              <w:t xml:space="preserve"> ETF</w:t>
            </w:r>
          </w:p>
        </w:tc>
        <w:tc>
          <w:tcPr>
            <w:tcW w:w="1808" w:type="dxa"/>
            <w:tcBorders>
              <w:bottom w:val="single" w:sz="6" w:space="0" w:color="000000"/>
            </w:tcBorders>
          </w:tcPr>
          <w:p w14:paraId="2EB1106F" w14:textId="77777777" w:rsidR="002B6B99" w:rsidRDefault="000576BC">
            <w:pPr>
              <w:pStyle w:val="TableParagraph"/>
              <w:spacing w:before="13"/>
              <w:ind w:left="14" w:right="16"/>
              <w:rPr>
                <w:sz w:val="23"/>
              </w:rPr>
            </w:pPr>
            <w:proofErr w:type="spellStart"/>
            <w:r>
              <w:rPr>
                <w:color w:val="0A0A0A"/>
                <w:spacing w:val="-2"/>
                <w:w w:val="110"/>
                <w:sz w:val="23"/>
              </w:rPr>
              <w:t>CboeBZX</w:t>
            </w:r>
            <w:proofErr w:type="spellEnd"/>
          </w:p>
        </w:tc>
      </w:tr>
      <w:tr w:rsidR="002B6B99" w14:paraId="3630E3DF" w14:textId="77777777">
        <w:trPr>
          <w:trHeight w:val="294"/>
        </w:trPr>
        <w:tc>
          <w:tcPr>
            <w:tcW w:w="1442" w:type="dxa"/>
            <w:tcBorders>
              <w:top w:val="single" w:sz="6" w:space="0" w:color="000000"/>
              <w:bottom w:val="single" w:sz="6" w:space="0" w:color="000000"/>
            </w:tcBorders>
          </w:tcPr>
          <w:p w14:paraId="23BC7ED3" w14:textId="77777777" w:rsidR="002B6B99" w:rsidRDefault="000576BC">
            <w:pPr>
              <w:pStyle w:val="TableParagraph"/>
              <w:spacing w:line="262" w:lineRule="exact"/>
              <w:ind w:right="5"/>
              <w:rPr>
                <w:sz w:val="23"/>
              </w:rPr>
            </w:pPr>
            <w:r>
              <w:rPr>
                <w:color w:val="0A0A0A"/>
                <w:spacing w:val="-5"/>
                <w:sz w:val="23"/>
              </w:rPr>
              <w:t>IJH</w:t>
            </w:r>
          </w:p>
        </w:tc>
        <w:tc>
          <w:tcPr>
            <w:tcW w:w="6750" w:type="dxa"/>
            <w:tcBorders>
              <w:top w:val="single" w:sz="6" w:space="0" w:color="000000"/>
              <w:bottom w:val="single" w:sz="6" w:space="0" w:color="000000"/>
            </w:tcBorders>
          </w:tcPr>
          <w:p w14:paraId="115A29E4" w14:textId="77777777" w:rsidR="002B6B99" w:rsidRDefault="000576BC">
            <w:pPr>
              <w:pStyle w:val="TableParagraph"/>
              <w:spacing w:before="7"/>
              <w:ind w:right="6"/>
              <w:rPr>
                <w:sz w:val="23"/>
              </w:rPr>
            </w:pPr>
            <w:r>
              <w:rPr>
                <w:color w:val="0A0A0A"/>
                <w:w w:val="105"/>
                <w:sz w:val="23"/>
              </w:rPr>
              <w:t>iShares</w:t>
            </w:r>
            <w:r>
              <w:rPr>
                <w:color w:val="0A0A0A"/>
                <w:spacing w:val="-6"/>
                <w:w w:val="105"/>
                <w:sz w:val="23"/>
              </w:rPr>
              <w:t xml:space="preserve"> </w:t>
            </w:r>
            <w:r>
              <w:rPr>
                <w:color w:val="0A0A0A"/>
                <w:w w:val="105"/>
                <w:sz w:val="23"/>
              </w:rPr>
              <w:t>Core</w:t>
            </w:r>
            <w:r>
              <w:rPr>
                <w:color w:val="0A0A0A"/>
                <w:spacing w:val="-11"/>
                <w:w w:val="105"/>
                <w:sz w:val="23"/>
              </w:rPr>
              <w:t xml:space="preserve"> </w:t>
            </w:r>
            <w:r>
              <w:rPr>
                <w:color w:val="0A0A0A"/>
                <w:w w:val="105"/>
                <w:sz w:val="23"/>
              </w:rPr>
              <w:t>S&amp;P</w:t>
            </w:r>
            <w:r>
              <w:rPr>
                <w:color w:val="0A0A0A"/>
                <w:spacing w:val="-7"/>
                <w:w w:val="105"/>
                <w:sz w:val="23"/>
              </w:rPr>
              <w:t xml:space="preserve"> </w:t>
            </w:r>
            <w:r>
              <w:rPr>
                <w:color w:val="0A0A0A"/>
                <w:w w:val="105"/>
                <w:sz w:val="23"/>
              </w:rPr>
              <w:t>Mid-Cap</w:t>
            </w:r>
            <w:r>
              <w:rPr>
                <w:color w:val="0A0A0A"/>
                <w:spacing w:val="-5"/>
                <w:w w:val="105"/>
                <w:sz w:val="23"/>
              </w:rPr>
              <w:t xml:space="preserve"> ETF</w:t>
            </w:r>
          </w:p>
        </w:tc>
        <w:tc>
          <w:tcPr>
            <w:tcW w:w="1808" w:type="dxa"/>
            <w:tcBorders>
              <w:top w:val="single" w:sz="6" w:space="0" w:color="000000"/>
              <w:bottom w:val="single" w:sz="6" w:space="0" w:color="000000"/>
            </w:tcBorders>
          </w:tcPr>
          <w:p w14:paraId="4B05BD02" w14:textId="77777777" w:rsidR="002B6B99" w:rsidRDefault="000576BC">
            <w:pPr>
              <w:pStyle w:val="TableParagraph"/>
              <w:spacing w:before="7"/>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58951813" w14:textId="77777777">
        <w:trPr>
          <w:trHeight w:val="298"/>
        </w:trPr>
        <w:tc>
          <w:tcPr>
            <w:tcW w:w="1442" w:type="dxa"/>
            <w:tcBorders>
              <w:top w:val="single" w:sz="6" w:space="0" w:color="000000"/>
            </w:tcBorders>
          </w:tcPr>
          <w:p w14:paraId="0CA2BC4E" w14:textId="77777777" w:rsidR="002B6B99" w:rsidRDefault="000576BC">
            <w:pPr>
              <w:pStyle w:val="TableParagraph"/>
              <w:spacing w:line="260" w:lineRule="exact"/>
              <w:ind w:right="15"/>
              <w:rPr>
                <w:sz w:val="23"/>
              </w:rPr>
            </w:pPr>
            <w:r>
              <w:rPr>
                <w:color w:val="0A0A0A"/>
                <w:spacing w:val="-4"/>
                <w:w w:val="105"/>
                <w:sz w:val="23"/>
              </w:rPr>
              <w:t>XLRE</w:t>
            </w:r>
          </w:p>
        </w:tc>
        <w:tc>
          <w:tcPr>
            <w:tcW w:w="6750" w:type="dxa"/>
            <w:tcBorders>
              <w:top w:val="single" w:sz="6" w:space="0" w:color="000000"/>
            </w:tcBorders>
          </w:tcPr>
          <w:p w14:paraId="5A1EAB17" w14:textId="77777777" w:rsidR="002B6B99" w:rsidRDefault="000576BC">
            <w:pPr>
              <w:pStyle w:val="TableParagraph"/>
              <w:spacing w:before="10"/>
              <w:ind w:right="21"/>
              <w:rPr>
                <w:sz w:val="23"/>
              </w:rPr>
            </w:pPr>
            <w:r>
              <w:rPr>
                <w:color w:val="0A0A0A"/>
                <w:w w:val="105"/>
                <w:sz w:val="23"/>
              </w:rPr>
              <w:t>Real</w:t>
            </w:r>
            <w:r>
              <w:rPr>
                <w:color w:val="0A0A0A"/>
                <w:spacing w:val="-10"/>
                <w:w w:val="105"/>
                <w:sz w:val="23"/>
              </w:rPr>
              <w:t xml:space="preserve"> </w:t>
            </w:r>
            <w:r>
              <w:rPr>
                <w:color w:val="0A0A0A"/>
                <w:w w:val="105"/>
                <w:sz w:val="23"/>
              </w:rPr>
              <w:t>Estate</w:t>
            </w:r>
            <w:r>
              <w:rPr>
                <w:color w:val="0A0A0A"/>
                <w:spacing w:val="-7"/>
                <w:w w:val="105"/>
                <w:sz w:val="23"/>
              </w:rPr>
              <w:t xml:space="preserve"> </w:t>
            </w:r>
            <w:r>
              <w:rPr>
                <w:color w:val="0A0A0A"/>
                <w:w w:val="105"/>
                <w:sz w:val="23"/>
              </w:rPr>
              <w:t>Select</w:t>
            </w:r>
            <w:r>
              <w:rPr>
                <w:color w:val="0A0A0A"/>
                <w:spacing w:val="-3"/>
                <w:w w:val="105"/>
                <w:sz w:val="23"/>
              </w:rPr>
              <w:t xml:space="preserve"> </w:t>
            </w:r>
            <w:r>
              <w:rPr>
                <w:color w:val="0A0A0A"/>
                <w:w w:val="105"/>
                <w:sz w:val="23"/>
              </w:rPr>
              <w:t>Sector</w:t>
            </w:r>
            <w:r>
              <w:rPr>
                <w:color w:val="0A0A0A"/>
                <w:spacing w:val="-5"/>
                <w:w w:val="105"/>
                <w:sz w:val="23"/>
              </w:rPr>
              <w:t xml:space="preserve"> </w:t>
            </w:r>
            <w:r>
              <w:rPr>
                <w:color w:val="0A0A0A"/>
                <w:w w:val="105"/>
                <w:sz w:val="23"/>
              </w:rPr>
              <w:t>SPDR</w:t>
            </w:r>
            <w:r>
              <w:rPr>
                <w:color w:val="0A0A0A"/>
                <w:spacing w:val="-5"/>
                <w:w w:val="105"/>
                <w:sz w:val="23"/>
              </w:rPr>
              <w:t xml:space="preserve"> </w:t>
            </w:r>
            <w:r>
              <w:rPr>
                <w:color w:val="0A0A0A"/>
                <w:spacing w:val="-4"/>
                <w:w w:val="105"/>
                <w:sz w:val="23"/>
              </w:rPr>
              <w:t>Fund</w:t>
            </w:r>
          </w:p>
        </w:tc>
        <w:tc>
          <w:tcPr>
            <w:tcW w:w="1808" w:type="dxa"/>
            <w:tcBorders>
              <w:top w:val="single" w:sz="6" w:space="0" w:color="000000"/>
            </w:tcBorders>
          </w:tcPr>
          <w:p w14:paraId="65967861" w14:textId="77777777" w:rsidR="002B6B99" w:rsidRDefault="000576BC">
            <w:pPr>
              <w:pStyle w:val="TableParagraph"/>
              <w:spacing w:before="10"/>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349FE9D4" w14:textId="77777777">
        <w:trPr>
          <w:trHeight w:val="295"/>
        </w:trPr>
        <w:tc>
          <w:tcPr>
            <w:tcW w:w="1442" w:type="dxa"/>
            <w:tcBorders>
              <w:bottom w:val="single" w:sz="6" w:space="0" w:color="000000"/>
            </w:tcBorders>
          </w:tcPr>
          <w:p w14:paraId="6AC96DE3" w14:textId="77777777" w:rsidR="002B6B99" w:rsidRDefault="000576BC">
            <w:pPr>
              <w:pStyle w:val="TableParagraph"/>
              <w:ind w:right="6"/>
              <w:rPr>
                <w:sz w:val="23"/>
              </w:rPr>
            </w:pPr>
            <w:r>
              <w:rPr>
                <w:color w:val="0A0A0A"/>
                <w:spacing w:val="-5"/>
                <w:w w:val="105"/>
                <w:sz w:val="23"/>
              </w:rPr>
              <w:t>XLC</w:t>
            </w:r>
          </w:p>
        </w:tc>
        <w:tc>
          <w:tcPr>
            <w:tcW w:w="6750" w:type="dxa"/>
            <w:tcBorders>
              <w:bottom w:val="single" w:sz="6" w:space="0" w:color="000000"/>
            </w:tcBorders>
          </w:tcPr>
          <w:p w14:paraId="4C898743" w14:textId="77777777" w:rsidR="002B6B99" w:rsidRDefault="000576BC">
            <w:pPr>
              <w:pStyle w:val="TableParagraph"/>
              <w:spacing w:before="9"/>
              <w:ind w:right="21"/>
              <w:rPr>
                <w:sz w:val="23"/>
              </w:rPr>
            </w:pPr>
            <w:r>
              <w:rPr>
                <w:color w:val="0A0A0A"/>
                <w:w w:val="105"/>
                <w:sz w:val="23"/>
              </w:rPr>
              <w:t>Communication</w:t>
            </w:r>
            <w:r>
              <w:rPr>
                <w:color w:val="0A0A0A"/>
                <w:spacing w:val="-1"/>
                <w:w w:val="105"/>
                <w:sz w:val="23"/>
              </w:rPr>
              <w:t xml:space="preserve"> </w:t>
            </w:r>
            <w:r>
              <w:rPr>
                <w:color w:val="0A0A0A"/>
                <w:w w:val="105"/>
                <w:sz w:val="23"/>
              </w:rPr>
              <w:t>Services</w:t>
            </w:r>
            <w:r>
              <w:rPr>
                <w:color w:val="0A0A0A"/>
                <w:spacing w:val="-7"/>
                <w:w w:val="105"/>
                <w:sz w:val="23"/>
              </w:rPr>
              <w:t xml:space="preserve"> </w:t>
            </w:r>
            <w:r>
              <w:rPr>
                <w:color w:val="0A0A0A"/>
                <w:w w:val="105"/>
                <w:sz w:val="23"/>
              </w:rPr>
              <w:t>Select</w:t>
            </w:r>
            <w:r>
              <w:rPr>
                <w:color w:val="0A0A0A"/>
                <w:spacing w:val="-9"/>
                <w:w w:val="105"/>
                <w:sz w:val="23"/>
              </w:rPr>
              <w:t xml:space="preserve"> </w:t>
            </w:r>
            <w:r>
              <w:rPr>
                <w:color w:val="0A0A0A"/>
                <w:w w:val="105"/>
                <w:sz w:val="23"/>
              </w:rPr>
              <w:t>Sector</w:t>
            </w:r>
            <w:r>
              <w:rPr>
                <w:color w:val="0A0A0A"/>
                <w:spacing w:val="-10"/>
                <w:w w:val="105"/>
                <w:sz w:val="23"/>
              </w:rPr>
              <w:t xml:space="preserve"> </w:t>
            </w:r>
            <w:r>
              <w:rPr>
                <w:color w:val="0A0A0A"/>
                <w:w w:val="105"/>
                <w:sz w:val="23"/>
              </w:rPr>
              <w:t>SPDR</w:t>
            </w:r>
            <w:r>
              <w:rPr>
                <w:color w:val="0A0A0A"/>
                <w:spacing w:val="-12"/>
                <w:w w:val="105"/>
                <w:sz w:val="23"/>
              </w:rPr>
              <w:t xml:space="preserve"> </w:t>
            </w:r>
            <w:r>
              <w:rPr>
                <w:color w:val="0A0A0A"/>
                <w:spacing w:val="-4"/>
                <w:w w:val="105"/>
                <w:sz w:val="23"/>
              </w:rPr>
              <w:t>Fund</w:t>
            </w:r>
          </w:p>
        </w:tc>
        <w:tc>
          <w:tcPr>
            <w:tcW w:w="1808" w:type="dxa"/>
            <w:tcBorders>
              <w:bottom w:val="single" w:sz="6" w:space="0" w:color="000000"/>
            </w:tcBorders>
          </w:tcPr>
          <w:p w14:paraId="53170176" w14:textId="77777777" w:rsidR="002B6B99" w:rsidRDefault="000576BC">
            <w:pPr>
              <w:pStyle w:val="TableParagraph"/>
              <w:spacing w:before="9"/>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61F8EFC3" w14:textId="77777777">
        <w:trPr>
          <w:trHeight w:val="298"/>
        </w:trPr>
        <w:tc>
          <w:tcPr>
            <w:tcW w:w="1442" w:type="dxa"/>
            <w:tcBorders>
              <w:top w:val="single" w:sz="6" w:space="0" w:color="000000"/>
            </w:tcBorders>
          </w:tcPr>
          <w:p w14:paraId="75DA3B4F" w14:textId="77777777" w:rsidR="002B6B99" w:rsidRDefault="000576BC">
            <w:pPr>
              <w:pStyle w:val="TableParagraph"/>
              <w:spacing w:line="261" w:lineRule="exact"/>
              <w:ind w:right="9"/>
              <w:rPr>
                <w:sz w:val="23"/>
              </w:rPr>
            </w:pPr>
            <w:r>
              <w:rPr>
                <w:color w:val="0A0A0A"/>
                <w:spacing w:val="-5"/>
                <w:w w:val="105"/>
                <w:sz w:val="23"/>
              </w:rPr>
              <w:t>IWB</w:t>
            </w:r>
          </w:p>
        </w:tc>
        <w:tc>
          <w:tcPr>
            <w:tcW w:w="6750" w:type="dxa"/>
            <w:tcBorders>
              <w:top w:val="single" w:sz="6" w:space="0" w:color="000000"/>
            </w:tcBorders>
          </w:tcPr>
          <w:p w14:paraId="502248F9" w14:textId="77777777" w:rsidR="002B6B99" w:rsidRDefault="000576BC">
            <w:pPr>
              <w:pStyle w:val="TableParagraph"/>
              <w:spacing w:before="11"/>
              <w:ind w:right="10"/>
              <w:rPr>
                <w:sz w:val="23"/>
              </w:rPr>
            </w:pPr>
            <w:r>
              <w:rPr>
                <w:color w:val="0A0A0A"/>
                <w:w w:val="105"/>
                <w:sz w:val="23"/>
              </w:rPr>
              <w:t>iShares</w:t>
            </w:r>
            <w:r>
              <w:rPr>
                <w:color w:val="0A0A0A"/>
                <w:spacing w:val="-9"/>
                <w:w w:val="105"/>
                <w:sz w:val="23"/>
              </w:rPr>
              <w:t xml:space="preserve"> </w:t>
            </w:r>
            <w:r>
              <w:rPr>
                <w:color w:val="0A0A0A"/>
                <w:w w:val="105"/>
                <w:sz w:val="23"/>
              </w:rPr>
              <w:t>Russell</w:t>
            </w:r>
            <w:r>
              <w:rPr>
                <w:color w:val="0A0A0A"/>
                <w:spacing w:val="-5"/>
                <w:w w:val="105"/>
                <w:sz w:val="23"/>
              </w:rPr>
              <w:t xml:space="preserve"> </w:t>
            </w:r>
            <w:r>
              <w:rPr>
                <w:color w:val="0A0A0A"/>
                <w:w w:val="105"/>
                <w:sz w:val="23"/>
              </w:rPr>
              <w:t>1000</w:t>
            </w:r>
            <w:r>
              <w:rPr>
                <w:color w:val="0A0A0A"/>
                <w:spacing w:val="-13"/>
                <w:w w:val="105"/>
                <w:sz w:val="23"/>
              </w:rPr>
              <w:t xml:space="preserve"> </w:t>
            </w:r>
            <w:r>
              <w:rPr>
                <w:color w:val="0A0A0A"/>
                <w:spacing w:val="-5"/>
                <w:w w:val="105"/>
                <w:sz w:val="23"/>
              </w:rPr>
              <w:t>ETF</w:t>
            </w:r>
          </w:p>
        </w:tc>
        <w:tc>
          <w:tcPr>
            <w:tcW w:w="1808" w:type="dxa"/>
            <w:tcBorders>
              <w:top w:val="single" w:sz="6" w:space="0" w:color="000000"/>
            </w:tcBorders>
          </w:tcPr>
          <w:p w14:paraId="4E565B49" w14:textId="77777777" w:rsidR="002B6B99" w:rsidRDefault="000576BC">
            <w:pPr>
              <w:pStyle w:val="TableParagraph"/>
              <w:spacing w:before="11"/>
              <w:ind w:left="17" w:right="3"/>
              <w:rPr>
                <w:sz w:val="23"/>
              </w:rPr>
            </w:pPr>
            <w:r>
              <w:rPr>
                <w:color w:val="0A0A0A"/>
                <w:w w:val="105"/>
                <w:sz w:val="23"/>
              </w:rPr>
              <w:t>NYSE</w:t>
            </w:r>
            <w:r>
              <w:rPr>
                <w:color w:val="0A0A0A"/>
                <w:spacing w:val="-12"/>
                <w:w w:val="105"/>
                <w:sz w:val="23"/>
              </w:rPr>
              <w:t xml:space="preserve"> </w:t>
            </w:r>
            <w:r>
              <w:rPr>
                <w:color w:val="0A0A0A"/>
                <w:spacing w:val="-4"/>
                <w:w w:val="105"/>
                <w:sz w:val="23"/>
              </w:rPr>
              <w:t>Arca</w:t>
            </w:r>
          </w:p>
        </w:tc>
      </w:tr>
      <w:tr w:rsidR="002B6B99" w14:paraId="734D5222" w14:textId="77777777">
        <w:trPr>
          <w:trHeight w:val="301"/>
        </w:trPr>
        <w:tc>
          <w:tcPr>
            <w:tcW w:w="1442" w:type="dxa"/>
          </w:tcPr>
          <w:p w14:paraId="2612E96D" w14:textId="77777777" w:rsidR="002B6B99" w:rsidRDefault="000576BC">
            <w:pPr>
              <w:pStyle w:val="TableParagraph"/>
              <w:ind w:right="12"/>
              <w:rPr>
                <w:sz w:val="23"/>
              </w:rPr>
            </w:pPr>
            <w:r>
              <w:rPr>
                <w:color w:val="0A0A0A"/>
                <w:spacing w:val="-5"/>
                <w:w w:val="105"/>
                <w:sz w:val="23"/>
              </w:rPr>
              <w:t>EWT</w:t>
            </w:r>
          </w:p>
        </w:tc>
        <w:tc>
          <w:tcPr>
            <w:tcW w:w="6750" w:type="dxa"/>
          </w:tcPr>
          <w:p w14:paraId="3E91CF6B" w14:textId="77777777" w:rsidR="002B6B99" w:rsidRDefault="000576BC">
            <w:pPr>
              <w:pStyle w:val="TableParagraph"/>
              <w:spacing w:before="10"/>
              <w:ind w:right="11"/>
              <w:rPr>
                <w:sz w:val="23"/>
              </w:rPr>
            </w:pPr>
            <w:r>
              <w:rPr>
                <w:color w:val="0A0A0A"/>
                <w:w w:val="105"/>
                <w:sz w:val="23"/>
              </w:rPr>
              <w:t>iShares</w:t>
            </w:r>
            <w:r>
              <w:rPr>
                <w:color w:val="0A0A0A"/>
                <w:spacing w:val="-3"/>
                <w:w w:val="105"/>
                <w:sz w:val="23"/>
              </w:rPr>
              <w:t xml:space="preserve"> </w:t>
            </w:r>
            <w:r>
              <w:rPr>
                <w:color w:val="0A0A0A"/>
                <w:w w:val="105"/>
                <w:sz w:val="23"/>
              </w:rPr>
              <w:t>MSCI</w:t>
            </w:r>
            <w:r>
              <w:rPr>
                <w:color w:val="0A0A0A"/>
                <w:spacing w:val="-11"/>
                <w:w w:val="105"/>
                <w:sz w:val="23"/>
              </w:rPr>
              <w:t xml:space="preserve"> </w:t>
            </w:r>
            <w:r>
              <w:rPr>
                <w:color w:val="0A0A0A"/>
                <w:w w:val="105"/>
                <w:sz w:val="23"/>
              </w:rPr>
              <w:t>Taiwan</w:t>
            </w:r>
            <w:r>
              <w:rPr>
                <w:color w:val="0A0A0A"/>
                <w:spacing w:val="-8"/>
                <w:w w:val="105"/>
                <w:sz w:val="23"/>
              </w:rPr>
              <w:t xml:space="preserve"> </w:t>
            </w:r>
            <w:r>
              <w:rPr>
                <w:color w:val="0A0A0A"/>
                <w:spacing w:val="-5"/>
                <w:w w:val="105"/>
                <w:sz w:val="23"/>
              </w:rPr>
              <w:t>ETF</w:t>
            </w:r>
          </w:p>
        </w:tc>
        <w:tc>
          <w:tcPr>
            <w:tcW w:w="1808" w:type="dxa"/>
          </w:tcPr>
          <w:p w14:paraId="7ACF0705" w14:textId="77777777" w:rsidR="002B6B99" w:rsidRDefault="000576BC">
            <w:pPr>
              <w:pStyle w:val="TableParagraph"/>
              <w:spacing w:before="10"/>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214F6714" w14:textId="77777777">
        <w:trPr>
          <w:trHeight w:val="298"/>
        </w:trPr>
        <w:tc>
          <w:tcPr>
            <w:tcW w:w="1442" w:type="dxa"/>
            <w:tcBorders>
              <w:bottom w:val="single" w:sz="6" w:space="0" w:color="000000"/>
            </w:tcBorders>
          </w:tcPr>
          <w:p w14:paraId="7854E459" w14:textId="77777777" w:rsidR="002B6B99" w:rsidRDefault="000576BC">
            <w:pPr>
              <w:pStyle w:val="TableParagraph"/>
              <w:spacing w:before="1"/>
              <w:ind w:right="10"/>
              <w:rPr>
                <w:sz w:val="23"/>
              </w:rPr>
            </w:pPr>
            <w:r>
              <w:rPr>
                <w:color w:val="0A0A0A"/>
                <w:spacing w:val="-5"/>
                <w:w w:val="105"/>
                <w:sz w:val="23"/>
              </w:rPr>
              <w:t>TIP</w:t>
            </w:r>
          </w:p>
        </w:tc>
        <w:tc>
          <w:tcPr>
            <w:tcW w:w="6750" w:type="dxa"/>
            <w:tcBorders>
              <w:bottom w:val="single" w:sz="6" w:space="0" w:color="000000"/>
            </w:tcBorders>
          </w:tcPr>
          <w:p w14:paraId="6BC9303A" w14:textId="77777777" w:rsidR="002B6B99" w:rsidRDefault="000576BC">
            <w:pPr>
              <w:pStyle w:val="TableParagraph"/>
              <w:spacing w:before="15" w:line="263" w:lineRule="exact"/>
              <w:ind w:right="10"/>
              <w:rPr>
                <w:sz w:val="23"/>
              </w:rPr>
            </w:pPr>
            <w:r>
              <w:rPr>
                <w:color w:val="0A0A0A"/>
                <w:w w:val="105"/>
                <w:sz w:val="23"/>
              </w:rPr>
              <w:t>iShares</w:t>
            </w:r>
            <w:r>
              <w:rPr>
                <w:color w:val="0A0A0A"/>
                <w:spacing w:val="-9"/>
                <w:w w:val="105"/>
                <w:sz w:val="23"/>
              </w:rPr>
              <w:t xml:space="preserve"> </w:t>
            </w:r>
            <w:r>
              <w:rPr>
                <w:color w:val="0A0A0A"/>
                <w:w w:val="105"/>
                <w:sz w:val="23"/>
              </w:rPr>
              <w:t>TIPS</w:t>
            </w:r>
            <w:r>
              <w:rPr>
                <w:color w:val="0A0A0A"/>
                <w:spacing w:val="-7"/>
                <w:w w:val="105"/>
                <w:sz w:val="23"/>
              </w:rPr>
              <w:t xml:space="preserve"> </w:t>
            </w:r>
            <w:r>
              <w:rPr>
                <w:color w:val="0A0A0A"/>
                <w:w w:val="105"/>
                <w:sz w:val="23"/>
              </w:rPr>
              <w:t>Bond</w:t>
            </w:r>
            <w:r>
              <w:rPr>
                <w:color w:val="0A0A0A"/>
                <w:spacing w:val="-8"/>
                <w:w w:val="105"/>
                <w:sz w:val="23"/>
              </w:rPr>
              <w:t xml:space="preserve"> </w:t>
            </w:r>
            <w:r>
              <w:rPr>
                <w:color w:val="0A0A0A"/>
                <w:spacing w:val="-5"/>
                <w:w w:val="105"/>
                <w:sz w:val="23"/>
              </w:rPr>
              <w:t>ETF</w:t>
            </w:r>
          </w:p>
        </w:tc>
        <w:tc>
          <w:tcPr>
            <w:tcW w:w="1808" w:type="dxa"/>
            <w:tcBorders>
              <w:bottom w:val="single" w:sz="6" w:space="0" w:color="000000"/>
            </w:tcBorders>
          </w:tcPr>
          <w:p w14:paraId="204C11B1" w14:textId="77777777" w:rsidR="002B6B99" w:rsidRDefault="000576BC">
            <w:pPr>
              <w:pStyle w:val="TableParagraph"/>
              <w:spacing w:before="10"/>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43678582" w14:textId="77777777">
        <w:trPr>
          <w:trHeight w:val="298"/>
        </w:trPr>
        <w:tc>
          <w:tcPr>
            <w:tcW w:w="1442" w:type="dxa"/>
            <w:tcBorders>
              <w:top w:val="single" w:sz="6" w:space="0" w:color="000000"/>
            </w:tcBorders>
          </w:tcPr>
          <w:p w14:paraId="7E323172" w14:textId="77777777" w:rsidR="002B6B99" w:rsidRDefault="000576BC">
            <w:pPr>
              <w:pStyle w:val="TableParagraph"/>
              <w:ind w:right="15"/>
              <w:rPr>
                <w:sz w:val="23"/>
              </w:rPr>
            </w:pPr>
            <w:r>
              <w:rPr>
                <w:color w:val="0A0A0A"/>
                <w:spacing w:val="-4"/>
                <w:w w:val="105"/>
                <w:sz w:val="23"/>
              </w:rPr>
              <w:t>MTUM</w:t>
            </w:r>
          </w:p>
        </w:tc>
        <w:tc>
          <w:tcPr>
            <w:tcW w:w="6750" w:type="dxa"/>
            <w:tcBorders>
              <w:top w:val="single" w:sz="6" w:space="0" w:color="000000"/>
            </w:tcBorders>
          </w:tcPr>
          <w:p w14:paraId="669FD1AE" w14:textId="77777777" w:rsidR="002B6B99" w:rsidRDefault="000576BC">
            <w:pPr>
              <w:pStyle w:val="TableParagraph"/>
              <w:spacing w:before="9"/>
              <w:ind w:right="10"/>
              <w:rPr>
                <w:sz w:val="23"/>
              </w:rPr>
            </w:pPr>
            <w:r>
              <w:rPr>
                <w:color w:val="0A0A0A"/>
                <w:w w:val="105"/>
                <w:sz w:val="23"/>
              </w:rPr>
              <w:t>iShares</w:t>
            </w:r>
            <w:r>
              <w:rPr>
                <w:color w:val="0A0A0A"/>
                <w:spacing w:val="-7"/>
                <w:w w:val="105"/>
                <w:sz w:val="23"/>
              </w:rPr>
              <w:t xml:space="preserve"> </w:t>
            </w:r>
            <w:r>
              <w:rPr>
                <w:color w:val="0A0A0A"/>
                <w:w w:val="105"/>
                <w:sz w:val="23"/>
              </w:rPr>
              <w:t>Edge</w:t>
            </w:r>
            <w:r>
              <w:rPr>
                <w:color w:val="0A0A0A"/>
                <w:spacing w:val="-10"/>
                <w:w w:val="105"/>
                <w:sz w:val="23"/>
              </w:rPr>
              <w:t xml:space="preserve"> </w:t>
            </w:r>
            <w:r>
              <w:rPr>
                <w:color w:val="0A0A0A"/>
                <w:w w:val="105"/>
                <w:sz w:val="23"/>
              </w:rPr>
              <w:t>MSCI</w:t>
            </w:r>
            <w:r>
              <w:rPr>
                <w:color w:val="0A0A0A"/>
                <w:spacing w:val="-13"/>
                <w:w w:val="105"/>
                <w:sz w:val="23"/>
              </w:rPr>
              <w:t xml:space="preserve"> </w:t>
            </w:r>
            <w:r>
              <w:rPr>
                <w:color w:val="0A0A0A"/>
                <w:w w:val="105"/>
                <w:sz w:val="23"/>
              </w:rPr>
              <w:t>USA</w:t>
            </w:r>
            <w:r>
              <w:rPr>
                <w:color w:val="0A0A0A"/>
                <w:spacing w:val="-7"/>
                <w:w w:val="105"/>
                <w:sz w:val="23"/>
              </w:rPr>
              <w:t xml:space="preserve"> </w:t>
            </w:r>
            <w:r>
              <w:rPr>
                <w:color w:val="0A0A0A"/>
                <w:w w:val="105"/>
                <w:sz w:val="23"/>
              </w:rPr>
              <w:t>Momentum</w:t>
            </w:r>
            <w:r>
              <w:rPr>
                <w:color w:val="0A0A0A"/>
                <w:spacing w:val="1"/>
                <w:w w:val="105"/>
                <w:sz w:val="23"/>
              </w:rPr>
              <w:t xml:space="preserve"> </w:t>
            </w:r>
            <w:r>
              <w:rPr>
                <w:color w:val="0A0A0A"/>
                <w:w w:val="105"/>
                <w:sz w:val="23"/>
              </w:rPr>
              <w:t>Factor</w:t>
            </w:r>
            <w:r>
              <w:rPr>
                <w:color w:val="0A0A0A"/>
                <w:spacing w:val="-3"/>
                <w:w w:val="105"/>
                <w:sz w:val="23"/>
              </w:rPr>
              <w:t xml:space="preserve"> </w:t>
            </w:r>
            <w:r>
              <w:rPr>
                <w:color w:val="0A0A0A"/>
                <w:spacing w:val="-5"/>
                <w:w w:val="105"/>
                <w:sz w:val="23"/>
              </w:rPr>
              <w:t>ETF</w:t>
            </w:r>
          </w:p>
        </w:tc>
        <w:tc>
          <w:tcPr>
            <w:tcW w:w="1808" w:type="dxa"/>
            <w:tcBorders>
              <w:top w:val="single" w:sz="6" w:space="0" w:color="000000"/>
            </w:tcBorders>
          </w:tcPr>
          <w:p w14:paraId="1C3BF660" w14:textId="77777777" w:rsidR="002B6B99" w:rsidRDefault="000576BC">
            <w:pPr>
              <w:pStyle w:val="TableParagraph"/>
              <w:spacing w:before="9"/>
              <w:ind w:left="14" w:right="10"/>
              <w:rPr>
                <w:sz w:val="23"/>
              </w:rPr>
            </w:pPr>
            <w:proofErr w:type="spellStart"/>
            <w:r>
              <w:rPr>
                <w:color w:val="0A0A0A"/>
                <w:spacing w:val="-2"/>
                <w:w w:val="110"/>
                <w:sz w:val="23"/>
              </w:rPr>
              <w:t>CboeBZX</w:t>
            </w:r>
            <w:proofErr w:type="spellEnd"/>
          </w:p>
        </w:tc>
      </w:tr>
      <w:tr w:rsidR="002B6B99" w14:paraId="5DC0E96A" w14:textId="77777777">
        <w:trPr>
          <w:trHeight w:val="299"/>
        </w:trPr>
        <w:tc>
          <w:tcPr>
            <w:tcW w:w="1442" w:type="dxa"/>
          </w:tcPr>
          <w:p w14:paraId="7579B4C0" w14:textId="77777777" w:rsidR="002B6B99" w:rsidRDefault="000576BC">
            <w:pPr>
              <w:pStyle w:val="TableParagraph"/>
              <w:spacing w:line="264" w:lineRule="exact"/>
              <w:ind w:right="9"/>
              <w:rPr>
                <w:sz w:val="23"/>
              </w:rPr>
            </w:pPr>
            <w:r>
              <w:rPr>
                <w:color w:val="0A0A0A"/>
                <w:spacing w:val="-5"/>
                <w:w w:val="105"/>
                <w:sz w:val="23"/>
              </w:rPr>
              <w:t>RSX</w:t>
            </w:r>
          </w:p>
        </w:tc>
        <w:tc>
          <w:tcPr>
            <w:tcW w:w="6750" w:type="dxa"/>
          </w:tcPr>
          <w:p w14:paraId="59181280" w14:textId="77777777" w:rsidR="002B6B99" w:rsidRDefault="000576BC">
            <w:pPr>
              <w:pStyle w:val="TableParagraph"/>
              <w:spacing w:before="9"/>
              <w:ind w:right="10"/>
              <w:rPr>
                <w:sz w:val="23"/>
              </w:rPr>
            </w:pPr>
            <w:r>
              <w:rPr>
                <w:color w:val="0A0A0A"/>
                <w:w w:val="105"/>
                <w:sz w:val="23"/>
              </w:rPr>
              <w:t>VanEck</w:t>
            </w:r>
            <w:r>
              <w:rPr>
                <w:color w:val="0A0A0A"/>
                <w:spacing w:val="-9"/>
                <w:w w:val="105"/>
                <w:sz w:val="23"/>
              </w:rPr>
              <w:t xml:space="preserve"> </w:t>
            </w:r>
            <w:r>
              <w:rPr>
                <w:color w:val="0A0A0A"/>
                <w:w w:val="105"/>
                <w:sz w:val="23"/>
              </w:rPr>
              <w:t>Vectors</w:t>
            </w:r>
            <w:r>
              <w:rPr>
                <w:color w:val="0A0A0A"/>
                <w:spacing w:val="-9"/>
                <w:w w:val="105"/>
                <w:sz w:val="23"/>
              </w:rPr>
              <w:t xml:space="preserve"> </w:t>
            </w:r>
            <w:r>
              <w:rPr>
                <w:color w:val="0A0A0A"/>
                <w:w w:val="105"/>
                <w:sz w:val="23"/>
              </w:rPr>
              <w:t>Russia</w:t>
            </w:r>
            <w:r>
              <w:rPr>
                <w:color w:val="0A0A0A"/>
                <w:spacing w:val="-7"/>
                <w:w w:val="105"/>
                <w:sz w:val="23"/>
              </w:rPr>
              <w:t xml:space="preserve"> </w:t>
            </w:r>
            <w:r>
              <w:rPr>
                <w:color w:val="0A0A0A"/>
                <w:spacing w:val="-5"/>
                <w:w w:val="105"/>
                <w:sz w:val="23"/>
              </w:rPr>
              <w:t>ETF</w:t>
            </w:r>
          </w:p>
        </w:tc>
        <w:tc>
          <w:tcPr>
            <w:tcW w:w="1808" w:type="dxa"/>
          </w:tcPr>
          <w:p w14:paraId="0B8A8FF2" w14:textId="77777777" w:rsidR="002B6B99" w:rsidRDefault="000576BC">
            <w:pPr>
              <w:pStyle w:val="TableParagraph"/>
              <w:spacing w:before="13"/>
              <w:ind w:left="14" w:right="10"/>
              <w:rPr>
                <w:sz w:val="23"/>
              </w:rPr>
            </w:pPr>
            <w:proofErr w:type="spellStart"/>
            <w:r>
              <w:rPr>
                <w:color w:val="0A0A0A"/>
                <w:spacing w:val="-2"/>
                <w:w w:val="110"/>
                <w:sz w:val="23"/>
              </w:rPr>
              <w:t>CboeBZX</w:t>
            </w:r>
            <w:proofErr w:type="spellEnd"/>
          </w:p>
        </w:tc>
      </w:tr>
      <w:tr w:rsidR="002B6B99" w14:paraId="5176F68A" w14:textId="77777777">
        <w:trPr>
          <w:trHeight w:val="295"/>
        </w:trPr>
        <w:tc>
          <w:tcPr>
            <w:tcW w:w="1442" w:type="dxa"/>
            <w:tcBorders>
              <w:bottom w:val="single" w:sz="6" w:space="0" w:color="000000"/>
            </w:tcBorders>
          </w:tcPr>
          <w:p w14:paraId="4CC771AE" w14:textId="77777777" w:rsidR="002B6B99" w:rsidRDefault="000576BC">
            <w:pPr>
              <w:pStyle w:val="TableParagraph"/>
              <w:spacing w:before="2"/>
              <w:ind w:right="13"/>
              <w:rPr>
                <w:sz w:val="23"/>
              </w:rPr>
            </w:pPr>
            <w:r>
              <w:rPr>
                <w:color w:val="0A0A0A"/>
                <w:spacing w:val="-5"/>
                <w:w w:val="105"/>
                <w:sz w:val="23"/>
              </w:rPr>
              <w:t>VTV</w:t>
            </w:r>
          </w:p>
        </w:tc>
        <w:tc>
          <w:tcPr>
            <w:tcW w:w="6750" w:type="dxa"/>
            <w:tcBorders>
              <w:bottom w:val="single" w:sz="6" w:space="0" w:color="000000"/>
            </w:tcBorders>
          </w:tcPr>
          <w:p w14:paraId="1A6108D0" w14:textId="77777777" w:rsidR="002B6B99" w:rsidRDefault="000576BC">
            <w:pPr>
              <w:pStyle w:val="TableParagraph"/>
              <w:spacing w:before="11" w:line="264" w:lineRule="exact"/>
              <w:ind w:right="10"/>
              <w:rPr>
                <w:sz w:val="23"/>
              </w:rPr>
            </w:pPr>
            <w:r>
              <w:rPr>
                <w:color w:val="0A0A0A"/>
                <w:w w:val="105"/>
                <w:sz w:val="23"/>
              </w:rPr>
              <w:t>Vanguard</w:t>
            </w:r>
            <w:r>
              <w:rPr>
                <w:color w:val="0A0A0A"/>
                <w:spacing w:val="-5"/>
                <w:w w:val="105"/>
                <w:sz w:val="23"/>
              </w:rPr>
              <w:t xml:space="preserve"> </w:t>
            </w:r>
            <w:r>
              <w:rPr>
                <w:color w:val="0A0A0A"/>
                <w:w w:val="105"/>
                <w:sz w:val="23"/>
              </w:rPr>
              <w:t>Value</w:t>
            </w:r>
            <w:r>
              <w:rPr>
                <w:color w:val="0A0A0A"/>
                <w:spacing w:val="-10"/>
                <w:w w:val="105"/>
                <w:sz w:val="23"/>
              </w:rPr>
              <w:t xml:space="preserve"> </w:t>
            </w:r>
            <w:r>
              <w:rPr>
                <w:color w:val="0A0A0A"/>
                <w:spacing w:val="-5"/>
                <w:w w:val="105"/>
                <w:sz w:val="23"/>
              </w:rPr>
              <w:t>ETF</w:t>
            </w:r>
          </w:p>
        </w:tc>
        <w:tc>
          <w:tcPr>
            <w:tcW w:w="1808" w:type="dxa"/>
            <w:tcBorders>
              <w:bottom w:val="single" w:sz="6" w:space="0" w:color="000000"/>
            </w:tcBorders>
          </w:tcPr>
          <w:p w14:paraId="179BDCEC" w14:textId="77777777" w:rsidR="002B6B99" w:rsidRDefault="000576BC">
            <w:pPr>
              <w:pStyle w:val="TableParagraph"/>
              <w:spacing w:before="11" w:line="264" w:lineRule="exact"/>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062EE1F2" w14:textId="77777777">
        <w:trPr>
          <w:trHeight w:val="298"/>
        </w:trPr>
        <w:tc>
          <w:tcPr>
            <w:tcW w:w="1442" w:type="dxa"/>
            <w:tcBorders>
              <w:top w:val="single" w:sz="6" w:space="0" w:color="000000"/>
            </w:tcBorders>
          </w:tcPr>
          <w:p w14:paraId="5BDCFDCC" w14:textId="77777777" w:rsidR="002B6B99" w:rsidRDefault="000576BC">
            <w:pPr>
              <w:pStyle w:val="TableParagraph"/>
              <w:spacing w:line="263" w:lineRule="exact"/>
              <w:ind w:right="11"/>
              <w:rPr>
                <w:sz w:val="23"/>
              </w:rPr>
            </w:pPr>
            <w:r>
              <w:rPr>
                <w:color w:val="0A0A0A"/>
                <w:spacing w:val="-4"/>
                <w:w w:val="105"/>
                <w:sz w:val="23"/>
              </w:rPr>
              <w:t>INDA</w:t>
            </w:r>
          </w:p>
        </w:tc>
        <w:tc>
          <w:tcPr>
            <w:tcW w:w="6750" w:type="dxa"/>
            <w:tcBorders>
              <w:top w:val="single" w:sz="6" w:space="0" w:color="000000"/>
            </w:tcBorders>
          </w:tcPr>
          <w:p w14:paraId="48016A01" w14:textId="77777777" w:rsidR="002B6B99" w:rsidRDefault="000576BC">
            <w:pPr>
              <w:pStyle w:val="TableParagraph"/>
              <w:spacing w:before="13"/>
              <w:ind w:right="10"/>
              <w:rPr>
                <w:sz w:val="23"/>
              </w:rPr>
            </w:pPr>
            <w:r>
              <w:rPr>
                <w:color w:val="0A0A0A"/>
                <w:w w:val="105"/>
                <w:sz w:val="23"/>
              </w:rPr>
              <w:t>iShares</w:t>
            </w:r>
            <w:r>
              <w:rPr>
                <w:color w:val="0A0A0A"/>
                <w:spacing w:val="-6"/>
                <w:w w:val="105"/>
                <w:sz w:val="23"/>
              </w:rPr>
              <w:t xml:space="preserve"> </w:t>
            </w:r>
            <w:r>
              <w:rPr>
                <w:color w:val="0A0A0A"/>
                <w:w w:val="105"/>
                <w:sz w:val="23"/>
              </w:rPr>
              <w:t>MSCI</w:t>
            </w:r>
            <w:r>
              <w:rPr>
                <w:color w:val="0A0A0A"/>
                <w:spacing w:val="-9"/>
                <w:w w:val="105"/>
                <w:sz w:val="23"/>
              </w:rPr>
              <w:t xml:space="preserve"> </w:t>
            </w:r>
            <w:r>
              <w:rPr>
                <w:color w:val="0A0A0A"/>
                <w:w w:val="105"/>
                <w:sz w:val="23"/>
              </w:rPr>
              <w:t>India</w:t>
            </w:r>
            <w:r>
              <w:rPr>
                <w:color w:val="0A0A0A"/>
                <w:spacing w:val="-8"/>
                <w:w w:val="105"/>
                <w:sz w:val="23"/>
              </w:rPr>
              <w:t xml:space="preserve"> </w:t>
            </w:r>
            <w:r>
              <w:rPr>
                <w:color w:val="0A0A0A"/>
                <w:spacing w:val="-5"/>
                <w:w w:val="105"/>
                <w:sz w:val="23"/>
              </w:rPr>
              <w:t>ETF</w:t>
            </w:r>
          </w:p>
        </w:tc>
        <w:tc>
          <w:tcPr>
            <w:tcW w:w="1808" w:type="dxa"/>
            <w:tcBorders>
              <w:top w:val="single" w:sz="6" w:space="0" w:color="000000"/>
            </w:tcBorders>
          </w:tcPr>
          <w:p w14:paraId="794C7B9B" w14:textId="77777777" w:rsidR="002B6B99" w:rsidRDefault="000576BC">
            <w:pPr>
              <w:pStyle w:val="TableParagraph"/>
              <w:spacing w:before="13"/>
              <w:ind w:left="14" w:right="10"/>
              <w:rPr>
                <w:sz w:val="23"/>
              </w:rPr>
            </w:pPr>
            <w:proofErr w:type="spellStart"/>
            <w:r>
              <w:rPr>
                <w:color w:val="0A0A0A"/>
                <w:spacing w:val="-2"/>
                <w:w w:val="110"/>
                <w:sz w:val="23"/>
              </w:rPr>
              <w:t>CboeBZX</w:t>
            </w:r>
            <w:proofErr w:type="spellEnd"/>
          </w:p>
        </w:tc>
      </w:tr>
      <w:tr w:rsidR="002B6B99" w14:paraId="2F984FC9" w14:textId="77777777">
        <w:trPr>
          <w:trHeight w:val="299"/>
        </w:trPr>
        <w:tc>
          <w:tcPr>
            <w:tcW w:w="1442" w:type="dxa"/>
          </w:tcPr>
          <w:p w14:paraId="4F9EC579" w14:textId="77777777" w:rsidR="002B6B99" w:rsidRDefault="000576BC">
            <w:pPr>
              <w:pStyle w:val="TableParagraph"/>
              <w:spacing w:before="3"/>
              <w:ind w:right="8"/>
              <w:rPr>
                <w:sz w:val="23"/>
              </w:rPr>
            </w:pPr>
            <w:r>
              <w:rPr>
                <w:color w:val="0A0A0A"/>
                <w:spacing w:val="-5"/>
                <w:w w:val="105"/>
                <w:sz w:val="23"/>
              </w:rPr>
              <w:t>PFF</w:t>
            </w:r>
          </w:p>
        </w:tc>
        <w:tc>
          <w:tcPr>
            <w:tcW w:w="6750" w:type="dxa"/>
          </w:tcPr>
          <w:p w14:paraId="190A9484" w14:textId="77777777" w:rsidR="002B6B99" w:rsidRDefault="000576BC">
            <w:pPr>
              <w:pStyle w:val="TableParagraph"/>
              <w:spacing w:before="12"/>
              <w:ind w:right="9"/>
              <w:rPr>
                <w:sz w:val="23"/>
              </w:rPr>
            </w:pPr>
            <w:r>
              <w:rPr>
                <w:color w:val="0A0A0A"/>
                <w:w w:val="105"/>
                <w:sz w:val="23"/>
              </w:rPr>
              <w:t>iShares</w:t>
            </w:r>
            <w:r>
              <w:rPr>
                <w:color w:val="0A0A0A"/>
                <w:spacing w:val="-6"/>
                <w:w w:val="105"/>
                <w:sz w:val="23"/>
              </w:rPr>
              <w:t xml:space="preserve"> </w:t>
            </w:r>
            <w:r>
              <w:rPr>
                <w:color w:val="0A0A0A"/>
                <w:w w:val="105"/>
                <w:sz w:val="23"/>
              </w:rPr>
              <w:t>Preferred</w:t>
            </w:r>
            <w:r>
              <w:rPr>
                <w:color w:val="0A0A0A"/>
                <w:spacing w:val="-4"/>
                <w:w w:val="105"/>
                <w:sz w:val="23"/>
              </w:rPr>
              <w:t xml:space="preserve"> </w:t>
            </w:r>
            <w:r>
              <w:rPr>
                <w:color w:val="0A0A0A"/>
                <w:w w:val="105"/>
                <w:sz w:val="23"/>
              </w:rPr>
              <w:t>&amp;</w:t>
            </w:r>
            <w:r>
              <w:rPr>
                <w:color w:val="0A0A0A"/>
                <w:spacing w:val="-15"/>
                <w:w w:val="105"/>
                <w:sz w:val="23"/>
              </w:rPr>
              <w:t xml:space="preserve"> </w:t>
            </w:r>
            <w:r>
              <w:rPr>
                <w:color w:val="0A0A0A"/>
                <w:w w:val="105"/>
                <w:sz w:val="23"/>
              </w:rPr>
              <w:t>Income</w:t>
            </w:r>
            <w:r>
              <w:rPr>
                <w:color w:val="0A0A0A"/>
                <w:spacing w:val="-10"/>
                <w:w w:val="105"/>
                <w:sz w:val="23"/>
              </w:rPr>
              <w:t xml:space="preserve"> </w:t>
            </w:r>
            <w:r>
              <w:rPr>
                <w:color w:val="0A0A0A"/>
                <w:w w:val="105"/>
                <w:sz w:val="23"/>
              </w:rPr>
              <w:t>Securities</w:t>
            </w:r>
            <w:r>
              <w:rPr>
                <w:color w:val="0A0A0A"/>
                <w:spacing w:val="-6"/>
                <w:w w:val="105"/>
                <w:sz w:val="23"/>
              </w:rPr>
              <w:t xml:space="preserve"> </w:t>
            </w:r>
            <w:r>
              <w:rPr>
                <w:color w:val="0A0A0A"/>
                <w:spacing w:val="-5"/>
                <w:w w:val="105"/>
                <w:sz w:val="23"/>
              </w:rPr>
              <w:t>ETF</w:t>
            </w:r>
          </w:p>
        </w:tc>
        <w:tc>
          <w:tcPr>
            <w:tcW w:w="1808" w:type="dxa"/>
          </w:tcPr>
          <w:p w14:paraId="45F05276" w14:textId="77777777" w:rsidR="002B6B99" w:rsidRDefault="000576BC">
            <w:pPr>
              <w:pStyle w:val="TableParagraph"/>
              <w:spacing w:before="12"/>
              <w:ind w:left="14" w:right="17"/>
              <w:rPr>
                <w:sz w:val="23"/>
              </w:rPr>
            </w:pPr>
            <w:r>
              <w:rPr>
                <w:color w:val="0A0A0A"/>
                <w:spacing w:val="-2"/>
                <w:sz w:val="23"/>
              </w:rPr>
              <w:t>NASDAQ</w:t>
            </w:r>
          </w:p>
        </w:tc>
      </w:tr>
      <w:tr w:rsidR="002B6B99" w14:paraId="6B95E393" w14:textId="77777777">
        <w:trPr>
          <w:trHeight w:val="302"/>
        </w:trPr>
        <w:tc>
          <w:tcPr>
            <w:tcW w:w="1442" w:type="dxa"/>
          </w:tcPr>
          <w:p w14:paraId="0139A079" w14:textId="77777777" w:rsidR="002B6B99" w:rsidRDefault="000576BC">
            <w:pPr>
              <w:pStyle w:val="TableParagraph"/>
              <w:spacing w:before="5"/>
              <w:ind w:right="8"/>
              <w:rPr>
                <w:sz w:val="23"/>
              </w:rPr>
            </w:pPr>
            <w:r>
              <w:rPr>
                <w:color w:val="0A0A0A"/>
                <w:spacing w:val="-5"/>
                <w:w w:val="105"/>
                <w:sz w:val="23"/>
              </w:rPr>
              <w:t>EWH</w:t>
            </w:r>
          </w:p>
        </w:tc>
        <w:tc>
          <w:tcPr>
            <w:tcW w:w="6750" w:type="dxa"/>
          </w:tcPr>
          <w:p w14:paraId="1ACDFC41" w14:textId="77777777" w:rsidR="002B6B99" w:rsidRDefault="000576BC">
            <w:pPr>
              <w:pStyle w:val="TableParagraph"/>
              <w:spacing w:before="15"/>
              <w:ind w:right="10"/>
              <w:rPr>
                <w:sz w:val="23"/>
              </w:rPr>
            </w:pPr>
            <w:r>
              <w:rPr>
                <w:color w:val="0A0A0A"/>
                <w:w w:val="105"/>
                <w:sz w:val="23"/>
              </w:rPr>
              <w:t>iShares</w:t>
            </w:r>
            <w:r>
              <w:rPr>
                <w:color w:val="0A0A0A"/>
                <w:spacing w:val="-2"/>
                <w:w w:val="105"/>
                <w:sz w:val="23"/>
              </w:rPr>
              <w:t xml:space="preserve"> </w:t>
            </w:r>
            <w:r>
              <w:rPr>
                <w:color w:val="0A0A0A"/>
                <w:w w:val="105"/>
                <w:sz w:val="23"/>
              </w:rPr>
              <w:t>MSCI</w:t>
            </w:r>
            <w:r>
              <w:rPr>
                <w:color w:val="0A0A0A"/>
                <w:spacing w:val="-8"/>
                <w:w w:val="105"/>
                <w:sz w:val="23"/>
              </w:rPr>
              <w:t xml:space="preserve"> </w:t>
            </w:r>
            <w:r>
              <w:rPr>
                <w:color w:val="0A0A0A"/>
                <w:w w:val="105"/>
                <w:sz w:val="23"/>
              </w:rPr>
              <w:t>Hong</w:t>
            </w:r>
            <w:r>
              <w:rPr>
                <w:color w:val="0A0A0A"/>
                <w:spacing w:val="-7"/>
                <w:w w:val="105"/>
                <w:sz w:val="23"/>
              </w:rPr>
              <w:t xml:space="preserve"> </w:t>
            </w:r>
            <w:r>
              <w:rPr>
                <w:color w:val="0A0A0A"/>
                <w:w w:val="105"/>
                <w:sz w:val="23"/>
              </w:rPr>
              <w:t>Kong</w:t>
            </w:r>
            <w:r>
              <w:rPr>
                <w:color w:val="0A0A0A"/>
                <w:spacing w:val="-7"/>
                <w:w w:val="105"/>
                <w:sz w:val="23"/>
              </w:rPr>
              <w:t xml:space="preserve"> </w:t>
            </w:r>
            <w:r>
              <w:rPr>
                <w:color w:val="0A0A0A"/>
                <w:spacing w:val="-5"/>
                <w:w w:val="105"/>
                <w:sz w:val="23"/>
              </w:rPr>
              <w:t>ETF</w:t>
            </w:r>
          </w:p>
        </w:tc>
        <w:tc>
          <w:tcPr>
            <w:tcW w:w="1808" w:type="dxa"/>
          </w:tcPr>
          <w:p w14:paraId="6B53093A" w14:textId="77777777" w:rsidR="002B6B99" w:rsidRDefault="000576BC">
            <w:pPr>
              <w:pStyle w:val="TableParagraph"/>
              <w:spacing w:before="15"/>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01C61326" w14:textId="77777777">
        <w:trPr>
          <w:trHeight w:val="299"/>
        </w:trPr>
        <w:tc>
          <w:tcPr>
            <w:tcW w:w="1442" w:type="dxa"/>
          </w:tcPr>
          <w:p w14:paraId="70487D67" w14:textId="77777777" w:rsidR="002B6B99" w:rsidRDefault="000576BC">
            <w:pPr>
              <w:pStyle w:val="TableParagraph"/>
              <w:spacing w:before="1"/>
              <w:ind w:right="9"/>
              <w:rPr>
                <w:sz w:val="23"/>
              </w:rPr>
            </w:pPr>
            <w:r>
              <w:rPr>
                <w:color w:val="0A0A0A"/>
                <w:spacing w:val="-5"/>
                <w:w w:val="105"/>
                <w:sz w:val="23"/>
              </w:rPr>
              <w:t>VT</w:t>
            </w:r>
          </w:p>
        </w:tc>
        <w:tc>
          <w:tcPr>
            <w:tcW w:w="6750" w:type="dxa"/>
          </w:tcPr>
          <w:p w14:paraId="27FFD420" w14:textId="77777777" w:rsidR="002B6B99" w:rsidRDefault="000576BC">
            <w:pPr>
              <w:pStyle w:val="TableParagraph"/>
              <w:spacing w:before="15" w:line="264" w:lineRule="exact"/>
              <w:ind w:right="11"/>
              <w:rPr>
                <w:sz w:val="23"/>
              </w:rPr>
            </w:pPr>
            <w:r>
              <w:rPr>
                <w:color w:val="0A0A0A"/>
                <w:w w:val="105"/>
                <w:sz w:val="23"/>
              </w:rPr>
              <w:t>Vanguard</w:t>
            </w:r>
            <w:r>
              <w:rPr>
                <w:color w:val="0A0A0A"/>
                <w:spacing w:val="-1"/>
                <w:w w:val="105"/>
                <w:sz w:val="23"/>
              </w:rPr>
              <w:t xml:space="preserve"> </w:t>
            </w:r>
            <w:r>
              <w:rPr>
                <w:color w:val="0A0A0A"/>
                <w:w w:val="105"/>
                <w:sz w:val="23"/>
              </w:rPr>
              <w:t>Total</w:t>
            </w:r>
            <w:r>
              <w:rPr>
                <w:color w:val="0A0A0A"/>
                <w:spacing w:val="-6"/>
                <w:w w:val="105"/>
                <w:sz w:val="23"/>
              </w:rPr>
              <w:t xml:space="preserve"> </w:t>
            </w:r>
            <w:r>
              <w:rPr>
                <w:color w:val="0A0A0A"/>
                <w:w w:val="105"/>
                <w:sz w:val="23"/>
              </w:rPr>
              <w:t>World</w:t>
            </w:r>
            <w:r>
              <w:rPr>
                <w:color w:val="0A0A0A"/>
                <w:spacing w:val="-9"/>
                <w:w w:val="105"/>
                <w:sz w:val="23"/>
              </w:rPr>
              <w:t xml:space="preserve"> </w:t>
            </w:r>
            <w:r>
              <w:rPr>
                <w:color w:val="0A0A0A"/>
                <w:w w:val="105"/>
                <w:sz w:val="23"/>
              </w:rPr>
              <w:t>Stock</w:t>
            </w:r>
            <w:r>
              <w:rPr>
                <w:color w:val="0A0A0A"/>
                <w:spacing w:val="-7"/>
                <w:w w:val="105"/>
                <w:sz w:val="23"/>
              </w:rPr>
              <w:t xml:space="preserve"> </w:t>
            </w:r>
            <w:r>
              <w:rPr>
                <w:color w:val="0A0A0A"/>
                <w:spacing w:val="-5"/>
                <w:w w:val="105"/>
                <w:sz w:val="23"/>
              </w:rPr>
              <w:t>ETF</w:t>
            </w:r>
          </w:p>
        </w:tc>
        <w:tc>
          <w:tcPr>
            <w:tcW w:w="1808" w:type="dxa"/>
          </w:tcPr>
          <w:p w14:paraId="1C79A545" w14:textId="77777777" w:rsidR="002B6B99" w:rsidRDefault="000576BC">
            <w:pPr>
              <w:pStyle w:val="TableParagraph"/>
              <w:spacing w:before="15" w:line="264" w:lineRule="exact"/>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256711DC" w14:textId="77777777">
        <w:trPr>
          <w:trHeight w:val="298"/>
        </w:trPr>
        <w:tc>
          <w:tcPr>
            <w:tcW w:w="1442" w:type="dxa"/>
            <w:tcBorders>
              <w:bottom w:val="single" w:sz="6" w:space="0" w:color="000000"/>
            </w:tcBorders>
          </w:tcPr>
          <w:p w14:paraId="26D94C6F" w14:textId="77777777" w:rsidR="002B6B99" w:rsidRDefault="000576BC">
            <w:pPr>
              <w:pStyle w:val="TableParagraph"/>
              <w:spacing w:before="4"/>
              <w:ind w:right="5"/>
              <w:rPr>
                <w:sz w:val="23"/>
              </w:rPr>
            </w:pPr>
            <w:r>
              <w:rPr>
                <w:color w:val="0A0A0A"/>
                <w:spacing w:val="-5"/>
                <w:w w:val="105"/>
                <w:sz w:val="23"/>
              </w:rPr>
              <w:t>MBB</w:t>
            </w:r>
          </w:p>
        </w:tc>
        <w:tc>
          <w:tcPr>
            <w:tcW w:w="6750" w:type="dxa"/>
            <w:tcBorders>
              <w:bottom w:val="single" w:sz="6" w:space="0" w:color="000000"/>
            </w:tcBorders>
          </w:tcPr>
          <w:p w14:paraId="7955F792" w14:textId="77777777" w:rsidR="002B6B99" w:rsidRDefault="000576BC">
            <w:pPr>
              <w:pStyle w:val="TableParagraph"/>
              <w:spacing w:before="13"/>
              <w:ind w:right="10"/>
              <w:rPr>
                <w:sz w:val="23"/>
              </w:rPr>
            </w:pPr>
            <w:r>
              <w:rPr>
                <w:color w:val="0A0A0A"/>
                <w:w w:val="105"/>
                <w:sz w:val="23"/>
              </w:rPr>
              <w:t>iShares</w:t>
            </w:r>
            <w:r>
              <w:rPr>
                <w:color w:val="0A0A0A"/>
                <w:spacing w:val="-10"/>
                <w:w w:val="105"/>
                <w:sz w:val="23"/>
              </w:rPr>
              <w:t xml:space="preserve"> </w:t>
            </w:r>
            <w:r>
              <w:rPr>
                <w:color w:val="0A0A0A"/>
                <w:w w:val="105"/>
                <w:sz w:val="23"/>
              </w:rPr>
              <w:t>MBS</w:t>
            </w:r>
            <w:r>
              <w:rPr>
                <w:color w:val="0A0A0A"/>
                <w:spacing w:val="-10"/>
                <w:w w:val="105"/>
                <w:sz w:val="23"/>
              </w:rPr>
              <w:t xml:space="preserve"> </w:t>
            </w:r>
            <w:r>
              <w:rPr>
                <w:color w:val="0A0A0A"/>
                <w:spacing w:val="-5"/>
                <w:w w:val="105"/>
                <w:sz w:val="23"/>
              </w:rPr>
              <w:t>ETF</w:t>
            </w:r>
          </w:p>
        </w:tc>
        <w:tc>
          <w:tcPr>
            <w:tcW w:w="1808" w:type="dxa"/>
            <w:tcBorders>
              <w:bottom w:val="single" w:sz="6" w:space="0" w:color="000000"/>
            </w:tcBorders>
          </w:tcPr>
          <w:p w14:paraId="72078430" w14:textId="77777777" w:rsidR="002B6B99" w:rsidRDefault="000576BC">
            <w:pPr>
              <w:pStyle w:val="TableParagraph"/>
              <w:spacing w:before="13"/>
              <w:ind w:left="14" w:right="17"/>
              <w:rPr>
                <w:sz w:val="23"/>
              </w:rPr>
            </w:pPr>
            <w:r>
              <w:rPr>
                <w:color w:val="0A0A0A"/>
                <w:spacing w:val="-2"/>
                <w:sz w:val="23"/>
              </w:rPr>
              <w:t>NASDAQ</w:t>
            </w:r>
          </w:p>
        </w:tc>
      </w:tr>
    </w:tbl>
    <w:p w14:paraId="7E24F877" w14:textId="77777777" w:rsidR="002B6B99" w:rsidRDefault="002B6B99">
      <w:pPr>
        <w:pStyle w:val="TableParagraph"/>
        <w:rPr>
          <w:sz w:val="23"/>
        </w:rPr>
        <w:sectPr w:rsidR="002B6B99">
          <w:headerReference w:type="default" r:id="rId26"/>
          <w:type w:val="continuous"/>
          <w:pgSz w:w="12240" w:h="15840"/>
          <w:pgMar w:top="1420" w:right="720" w:bottom="1388" w:left="1080" w:header="0" w:footer="1043" w:gutter="0"/>
          <w:cols w:space="720"/>
        </w:sectPr>
      </w:pPr>
    </w:p>
    <w:tbl>
      <w:tblPr>
        <w:tblW w:w="0" w:type="auto"/>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2"/>
        <w:gridCol w:w="6750"/>
        <w:gridCol w:w="1808"/>
      </w:tblGrid>
      <w:tr w:rsidR="002B6B99" w14:paraId="6458CC50" w14:textId="77777777">
        <w:trPr>
          <w:trHeight w:val="184"/>
        </w:trPr>
        <w:tc>
          <w:tcPr>
            <w:tcW w:w="10000" w:type="dxa"/>
            <w:gridSpan w:val="3"/>
            <w:tcBorders>
              <w:bottom w:val="nil"/>
            </w:tcBorders>
            <w:shd w:val="clear" w:color="auto" w:fill="B6DDE8"/>
          </w:tcPr>
          <w:p w14:paraId="6B5CDB5F" w14:textId="77777777" w:rsidR="002B6B99" w:rsidRDefault="002B6B99">
            <w:pPr>
              <w:pStyle w:val="TableParagraph"/>
              <w:ind w:left="0" w:right="0"/>
              <w:jc w:val="left"/>
              <w:rPr>
                <w:sz w:val="12"/>
              </w:rPr>
            </w:pPr>
          </w:p>
        </w:tc>
      </w:tr>
      <w:tr w:rsidR="002B6B99" w14:paraId="797C4B40" w14:textId="77777777">
        <w:trPr>
          <w:trHeight w:val="391"/>
        </w:trPr>
        <w:tc>
          <w:tcPr>
            <w:tcW w:w="1442" w:type="dxa"/>
            <w:tcBorders>
              <w:top w:val="nil"/>
              <w:right w:val="single" w:sz="6" w:space="0" w:color="000000"/>
            </w:tcBorders>
            <w:shd w:val="clear" w:color="auto" w:fill="B6DDE8"/>
          </w:tcPr>
          <w:p w14:paraId="3DA2FC31" w14:textId="77777777" w:rsidR="002B6B99" w:rsidRDefault="000576BC">
            <w:pPr>
              <w:pStyle w:val="TableParagraph"/>
              <w:spacing w:line="213" w:lineRule="exact"/>
              <w:ind w:left="12" w:right="0"/>
              <w:rPr>
                <w:b/>
                <w:sz w:val="23"/>
              </w:rPr>
            </w:pPr>
            <w:r>
              <w:rPr>
                <w:b/>
                <w:color w:val="0A0A0A"/>
                <w:spacing w:val="-2"/>
                <w:w w:val="105"/>
                <w:sz w:val="23"/>
              </w:rPr>
              <w:t>Ticker</w:t>
            </w:r>
          </w:p>
        </w:tc>
        <w:tc>
          <w:tcPr>
            <w:tcW w:w="6750" w:type="dxa"/>
            <w:tcBorders>
              <w:top w:val="nil"/>
              <w:left w:val="single" w:sz="6" w:space="0" w:color="000000"/>
              <w:right w:val="single" w:sz="2" w:space="0" w:color="000000"/>
            </w:tcBorders>
            <w:shd w:val="clear" w:color="auto" w:fill="B6DDE8"/>
          </w:tcPr>
          <w:p w14:paraId="30B1C98E" w14:textId="77777777" w:rsidR="002B6B99" w:rsidRDefault="000576BC">
            <w:pPr>
              <w:pStyle w:val="TableParagraph"/>
              <w:spacing w:line="213" w:lineRule="exact"/>
              <w:ind w:right="21"/>
              <w:rPr>
                <w:b/>
                <w:sz w:val="23"/>
              </w:rPr>
            </w:pPr>
            <w:proofErr w:type="spellStart"/>
            <w:r>
              <w:rPr>
                <w:b/>
                <w:color w:val="0A0A0A"/>
                <w:spacing w:val="-2"/>
                <w:w w:val="110"/>
                <w:sz w:val="23"/>
              </w:rPr>
              <w:t>ETPName</w:t>
            </w:r>
            <w:proofErr w:type="spellEnd"/>
          </w:p>
        </w:tc>
        <w:tc>
          <w:tcPr>
            <w:tcW w:w="1808" w:type="dxa"/>
            <w:tcBorders>
              <w:top w:val="nil"/>
              <w:left w:val="single" w:sz="2" w:space="0" w:color="000000"/>
            </w:tcBorders>
            <w:shd w:val="clear" w:color="auto" w:fill="B6DDE8"/>
          </w:tcPr>
          <w:p w14:paraId="2F8E19B0" w14:textId="77777777" w:rsidR="002B6B99" w:rsidRDefault="000576BC">
            <w:pPr>
              <w:pStyle w:val="TableParagraph"/>
              <w:spacing w:line="213" w:lineRule="exact"/>
              <w:ind w:left="16" w:right="16"/>
              <w:rPr>
                <w:b/>
                <w:sz w:val="23"/>
              </w:rPr>
            </w:pPr>
            <w:r>
              <w:rPr>
                <w:b/>
                <w:color w:val="0A0A0A"/>
                <w:spacing w:val="-2"/>
                <w:w w:val="105"/>
                <w:sz w:val="23"/>
              </w:rPr>
              <w:t>Exchange</w:t>
            </w:r>
          </w:p>
        </w:tc>
      </w:tr>
      <w:tr w:rsidR="002B6B99" w14:paraId="6DA18FB5" w14:textId="77777777">
        <w:trPr>
          <w:trHeight w:val="299"/>
        </w:trPr>
        <w:tc>
          <w:tcPr>
            <w:tcW w:w="1442" w:type="dxa"/>
            <w:tcBorders>
              <w:right w:val="single" w:sz="2" w:space="0" w:color="000000"/>
            </w:tcBorders>
          </w:tcPr>
          <w:p w14:paraId="305FE00B" w14:textId="77777777" w:rsidR="002B6B99" w:rsidRDefault="000576BC">
            <w:pPr>
              <w:pStyle w:val="TableParagraph"/>
              <w:spacing w:line="254" w:lineRule="exact"/>
              <w:ind w:left="76"/>
              <w:rPr>
                <w:sz w:val="23"/>
              </w:rPr>
            </w:pPr>
            <w:r>
              <w:rPr>
                <w:color w:val="0A0A0A"/>
                <w:spacing w:val="-5"/>
                <w:sz w:val="23"/>
              </w:rPr>
              <w:t>IGV</w:t>
            </w:r>
          </w:p>
        </w:tc>
        <w:tc>
          <w:tcPr>
            <w:tcW w:w="6750" w:type="dxa"/>
            <w:tcBorders>
              <w:left w:val="single" w:sz="2" w:space="0" w:color="000000"/>
              <w:right w:val="single" w:sz="2" w:space="0" w:color="000000"/>
            </w:tcBorders>
          </w:tcPr>
          <w:p w14:paraId="6922E155" w14:textId="77777777" w:rsidR="002B6B99" w:rsidRDefault="000576BC">
            <w:pPr>
              <w:pStyle w:val="TableParagraph"/>
              <w:spacing w:line="263" w:lineRule="exact"/>
              <w:ind w:right="5"/>
              <w:rPr>
                <w:sz w:val="23"/>
              </w:rPr>
            </w:pPr>
            <w:r>
              <w:rPr>
                <w:color w:val="0A0A0A"/>
                <w:w w:val="105"/>
                <w:sz w:val="23"/>
              </w:rPr>
              <w:t>iShares</w:t>
            </w:r>
            <w:r>
              <w:rPr>
                <w:color w:val="0A0A0A"/>
                <w:spacing w:val="-12"/>
                <w:w w:val="105"/>
                <w:sz w:val="23"/>
              </w:rPr>
              <w:t xml:space="preserve"> </w:t>
            </w:r>
            <w:r>
              <w:rPr>
                <w:color w:val="0A0A0A"/>
                <w:w w:val="105"/>
                <w:sz w:val="23"/>
              </w:rPr>
              <w:t>Expanded</w:t>
            </w:r>
            <w:r>
              <w:rPr>
                <w:color w:val="0A0A0A"/>
                <w:spacing w:val="-6"/>
                <w:w w:val="105"/>
                <w:sz w:val="23"/>
              </w:rPr>
              <w:t xml:space="preserve"> </w:t>
            </w:r>
            <w:r>
              <w:rPr>
                <w:color w:val="0A0A0A"/>
                <w:w w:val="105"/>
                <w:sz w:val="23"/>
              </w:rPr>
              <w:t>Tech-Software</w:t>
            </w:r>
            <w:r>
              <w:rPr>
                <w:color w:val="0A0A0A"/>
                <w:spacing w:val="-7"/>
                <w:w w:val="105"/>
                <w:sz w:val="23"/>
              </w:rPr>
              <w:t xml:space="preserve"> </w:t>
            </w:r>
            <w:r>
              <w:rPr>
                <w:color w:val="0A0A0A"/>
                <w:w w:val="105"/>
                <w:sz w:val="23"/>
              </w:rPr>
              <w:t>Sector</w:t>
            </w:r>
            <w:r>
              <w:rPr>
                <w:color w:val="0A0A0A"/>
                <w:spacing w:val="-15"/>
                <w:w w:val="105"/>
                <w:sz w:val="23"/>
              </w:rPr>
              <w:t xml:space="preserve"> </w:t>
            </w:r>
            <w:r>
              <w:rPr>
                <w:color w:val="0A0A0A"/>
                <w:spacing w:val="-5"/>
                <w:w w:val="105"/>
                <w:sz w:val="23"/>
              </w:rPr>
              <w:t>ETF</w:t>
            </w:r>
          </w:p>
        </w:tc>
        <w:tc>
          <w:tcPr>
            <w:tcW w:w="1808" w:type="dxa"/>
            <w:tcBorders>
              <w:left w:val="single" w:sz="2" w:space="0" w:color="000000"/>
            </w:tcBorders>
          </w:tcPr>
          <w:p w14:paraId="7A2B63D3" w14:textId="77777777" w:rsidR="002B6B99" w:rsidRDefault="000576BC">
            <w:pPr>
              <w:pStyle w:val="TableParagraph"/>
              <w:spacing w:line="263" w:lineRule="exact"/>
              <w:ind w:left="16" w:right="9"/>
              <w:rPr>
                <w:sz w:val="23"/>
              </w:rPr>
            </w:pPr>
            <w:proofErr w:type="spellStart"/>
            <w:r>
              <w:rPr>
                <w:color w:val="0A0A0A"/>
                <w:spacing w:val="-2"/>
                <w:w w:val="110"/>
                <w:sz w:val="23"/>
              </w:rPr>
              <w:t>CboeBZX</w:t>
            </w:r>
            <w:proofErr w:type="spellEnd"/>
          </w:p>
        </w:tc>
      </w:tr>
      <w:tr w:rsidR="002B6B99" w14:paraId="27788154" w14:textId="77777777">
        <w:trPr>
          <w:trHeight w:val="304"/>
        </w:trPr>
        <w:tc>
          <w:tcPr>
            <w:tcW w:w="1442" w:type="dxa"/>
            <w:tcBorders>
              <w:right w:val="single" w:sz="2" w:space="0" w:color="000000"/>
            </w:tcBorders>
          </w:tcPr>
          <w:p w14:paraId="6A130EE8" w14:textId="77777777" w:rsidR="002B6B99" w:rsidRDefault="000576BC">
            <w:pPr>
              <w:pStyle w:val="TableParagraph"/>
              <w:spacing w:line="257" w:lineRule="exact"/>
              <w:ind w:left="80"/>
              <w:rPr>
                <w:sz w:val="23"/>
              </w:rPr>
            </w:pPr>
            <w:r>
              <w:rPr>
                <w:color w:val="0A0A0A"/>
                <w:spacing w:val="-5"/>
                <w:w w:val="105"/>
                <w:sz w:val="23"/>
              </w:rPr>
              <w:t>BSV</w:t>
            </w:r>
          </w:p>
        </w:tc>
        <w:tc>
          <w:tcPr>
            <w:tcW w:w="6750" w:type="dxa"/>
            <w:tcBorders>
              <w:left w:val="single" w:sz="2" w:space="0" w:color="000000"/>
              <w:right w:val="single" w:sz="2" w:space="0" w:color="000000"/>
            </w:tcBorders>
          </w:tcPr>
          <w:p w14:paraId="782FD9BB" w14:textId="77777777" w:rsidR="002B6B99" w:rsidRDefault="000576BC">
            <w:pPr>
              <w:pStyle w:val="TableParagraph"/>
              <w:spacing w:before="1"/>
              <w:ind w:right="10"/>
              <w:rPr>
                <w:sz w:val="23"/>
              </w:rPr>
            </w:pPr>
            <w:r>
              <w:rPr>
                <w:color w:val="0A0A0A"/>
                <w:w w:val="105"/>
                <w:sz w:val="23"/>
              </w:rPr>
              <w:t>Vanguard</w:t>
            </w:r>
            <w:r>
              <w:rPr>
                <w:color w:val="0A0A0A"/>
                <w:spacing w:val="-4"/>
                <w:w w:val="105"/>
                <w:sz w:val="23"/>
              </w:rPr>
              <w:t xml:space="preserve"> </w:t>
            </w:r>
            <w:r>
              <w:rPr>
                <w:color w:val="0A0A0A"/>
                <w:w w:val="105"/>
                <w:sz w:val="23"/>
              </w:rPr>
              <w:t>Short-Term</w:t>
            </w:r>
            <w:r>
              <w:rPr>
                <w:color w:val="0A0A0A"/>
                <w:spacing w:val="-2"/>
                <w:w w:val="105"/>
                <w:sz w:val="23"/>
              </w:rPr>
              <w:t xml:space="preserve"> </w:t>
            </w:r>
            <w:r>
              <w:rPr>
                <w:color w:val="0A0A0A"/>
                <w:w w:val="105"/>
                <w:sz w:val="23"/>
              </w:rPr>
              <w:t>Bond</w:t>
            </w:r>
            <w:r>
              <w:rPr>
                <w:color w:val="0A0A0A"/>
                <w:spacing w:val="-14"/>
                <w:w w:val="105"/>
                <w:sz w:val="23"/>
              </w:rPr>
              <w:t xml:space="preserve"> </w:t>
            </w:r>
            <w:r>
              <w:rPr>
                <w:color w:val="0A0A0A"/>
                <w:spacing w:val="-5"/>
                <w:w w:val="105"/>
                <w:sz w:val="23"/>
              </w:rPr>
              <w:t>ETF</w:t>
            </w:r>
          </w:p>
        </w:tc>
        <w:tc>
          <w:tcPr>
            <w:tcW w:w="1808" w:type="dxa"/>
            <w:tcBorders>
              <w:left w:val="single" w:sz="2" w:space="0" w:color="000000"/>
            </w:tcBorders>
          </w:tcPr>
          <w:p w14:paraId="5EC0DA03" w14:textId="77777777" w:rsidR="002B6B99" w:rsidRDefault="000576BC">
            <w:pPr>
              <w:pStyle w:val="TableParagraph"/>
              <w:spacing w:before="1"/>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4DA09CCF" w14:textId="77777777">
        <w:trPr>
          <w:trHeight w:val="299"/>
        </w:trPr>
        <w:tc>
          <w:tcPr>
            <w:tcW w:w="1442" w:type="dxa"/>
            <w:tcBorders>
              <w:right w:val="single" w:sz="2" w:space="0" w:color="000000"/>
            </w:tcBorders>
          </w:tcPr>
          <w:p w14:paraId="55063DFE" w14:textId="77777777" w:rsidR="002B6B99" w:rsidRDefault="000576BC">
            <w:pPr>
              <w:pStyle w:val="TableParagraph"/>
              <w:spacing w:line="255" w:lineRule="exact"/>
              <w:ind w:left="82"/>
              <w:rPr>
                <w:sz w:val="23"/>
              </w:rPr>
            </w:pPr>
            <w:r>
              <w:rPr>
                <w:color w:val="0A0A0A"/>
                <w:spacing w:val="-4"/>
                <w:w w:val="105"/>
                <w:sz w:val="23"/>
              </w:rPr>
              <w:t>SVXY</w:t>
            </w:r>
          </w:p>
        </w:tc>
        <w:tc>
          <w:tcPr>
            <w:tcW w:w="6750" w:type="dxa"/>
            <w:tcBorders>
              <w:left w:val="single" w:sz="2" w:space="0" w:color="000000"/>
              <w:right w:val="single" w:sz="2" w:space="0" w:color="000000"/>
            </w:tcBorders>
          </w:tcPr>
          <w:p w14:paraId="6B85283D" w14:textId="77777777" w:rsidR="002B6B99" w:rsidRDefault="000576BC">
            <w:pPr>
              <w:pStyle w:val="TableParagraph"/>
              <w:spacing w:line="264" w:lineRule="exact"/>
              <w:ind w:right="7"/>
              <w:rPr>
                <w:sz w:val="23"/>
              </w:rPr>
            </w:pPr>
            <w:proofErr w:type="spellStart"/>
            <w:r>
              <w:rPr>
                <w:color w:val="0A0A0A"/>
                <w:w w:val="105"/>
                <w:sz w:val="23"/>
              </w:rPr>
              <w:t>ProShares</w:t>
            </w:r>
            <w:proofErr w:type="spellEnd"/>
            <w:r>
              <w:rPr>
                <w:color w:val="0A0A0A"/>
                <w:spacing w:val="-8"/>
                <w:w w:val="105"/>
                <w:sz w:val="23"/>
              </w:rPr>
              <w:t xml:space="preserve"> </w:t>
            </w:r>
            <w:r>
              <w:rPr>
                <w:color w:val="0A0A0A"/>
                <w:w w:val="105"/>
                <w:sz w:val="23"/>
              </w:rPr>
              <w:t>Short</w:t>
            </w:r>
            <w:r>
              <w:rPr>
                <w:color w:val="0A0A0A"/>
                <w:spacing w:val="-14"/>
                <w:w w:val="105"/>
                <w:sz w:val="23"/>
              </w:rPr>
              <w:t xml:space="preserve"> </w:t>
            </w:r>
            <w:r>
              <w:rPr>
                <w:color w:val="0A0A0A"/>
                <w:w w:val="105"/>
                <w:sz w:val="23"/>
              </w:rPr>
              <w:t>VIX</w:t>
            </w:r>
            <w:r>
              <w:rPr>
                <w:color w:val="0A0A0A"/>
                <w:spacing w:val="-15"/>
                <w:w w:val="105"/>
                <w:sz w:val="23"/>
              </w:rPr>
              <w:t xml:space="preserve"> </w:t>
            </w:r>
            <w:r>
              <w:rPr>
                <w:color w:val="0A0A0A"/>
                <w:w w:val="105"/>
                <w:sz w:val="23"/>
              </w:rPr>
              <w:t>Short-Term</w:t>
            </w:r>
            <w:r>
              <w:rPr>
                <w:color w:val="0A0A0A"/>
                <w:spacing w:val="-3"/>
                <w:w w:val="105"/>
                <w:sz w:val="23"/>
              </w:rPr>
              <w:t xml:space="preserve"> </w:t>
            </w:r>
            <w:r>
              <w:rPr>
                <w:color w:val="0A0A0A"/>
                <w:w w:val="105"/>
                <w:sz w:val="23"/>
              </w:rPr>
              <w:t>Futures</w:t>
            </w:r>
            <w:r>
              <w:rPr>
                <w:color w:val="0A0A0A"/>
                <w:spacing w:val="-14"/>
                <w:w w:val="105"/>
                <w:sz w:val="23"/>
              </w:rPr>
              <w:t xml:space="preserve"> </w:t>
            </w:r>
            <w:r>
              <w:rPr>
                <w:color w:val="0A0A0A"/>
                <w:spacing w:val="-5"/>
                <w:w w:val="105"/>
                <w:sz w:val="23"/>
              </w:rPr>
              <w:t>ETF</w:t>
            </w:r>
          </w:p>
        </w:tc>
        <w:tc>
          <w:tcPr>
            <w:tcW w:w="1808" w:type="dxa"/>
            <w:tcBorders>
              <w:left w:val="single" w:sz="2" w:space="0" w:color="000000"/>
            </w:tcBorders>
          </w:tcPr>
          <w:p w14:paraId="6E65ACBC" w14:textId="77777777" w:rsidR="002B6B99" w:rsidRDefault="000576BC">
            <w:pPr>
              <w:pStyle w:val="TableParagraph"/>
              <w:spacing w:line="264" w:lineRule="exact"/>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6D9271D6" w14:textId="77777777">
        <w:trPr>
          <w:trHeight w:val="299"/>
        </w:trPr>
        <w:tc>
          <w:tcPr>
            <w:tcW w:w="1442" w:type="dxa"/>
            <w:tcBorders>
              <w:right w:val="single" w:sz="2" w:space="0" w:color="000000"/>
            </w:tcBorders>
          </w:tcPr>
          <w:p w14:paraId="25AC9C6C" w14:textId="77777777" w:rsidR="002B6B99" w:rsidRDefault="000576BC">
            <w:pPr>
              <w:pStyle w:val="TableParagraph"/>
              <w:spacing w:line="253" w:lineRule="exact"/>
              <w:ind w:left="77"/>
              <w:rPr>
                <w:sz w:val="23"/>
              </w:rPr>
            </w:pPr>
            <w:r>
              <w:rPr>
                <w:color w:val="0A0A0A"/>
                <w:spacing w:val="-4"/>
                <w:w w:val="105"/>
                <w:sz w:val="23"/>
              </w:rPr>
              <w:t>BKLN</w:t>
            </w:r>
          </w:p>
        </w:tc>
        <w:tc>
          <w:tcPr>
            <w:tcW w:w="6750" w:type="dxa"/>
            <w:tcBorders>
              <w:left w:val="single" w:sz="2" w:space="0" w:color="000000"/>
              <w:right w:val="single" w:sz="2" w:space="0" w:color="000000"/>
            </w:tcBorders>
          </w:tcPr>
          <w:p w14:paraId="69F9B24C" w14:textId="77777777" w:rsidR="002B6B99" w:rsidRDefault="000576BC">
            <w:pPr>
              <w:pStyle w:val="TableParagraph"/>
              <w:spacing w:before="2"/>
              <w:ind w:right="10"/>
              <w:rPr>
                <w:sz w:val="23"/>
              </w:rPr>
            </w:pPr>
            <w:r>
              <w:rPr>
                <w:color w:val="0A0A0A"/>
                <w:w w:val="105"/>
                <w:sz w:val="23"/>
              </w:rPr>
              <w:t>Invesco</w:t>
            </w:r>
            <w:r>
              <w:rPr>
                <w:color w:val="0A0A0A"/>
                <w:spacing w:val="-1"/>
                <w:w w:val="105"/>
                <w:sz w:val="23"/>
              </w:rPr>
              <w:t xml:space="preserve"> </w:t>
            </w:r>
            <w:r>
              <w:rPr>
                <w:color w:val="0A0A0A"/>
                <w:w w:val="105"/>
                <w:sz w:val="23"/>
              </w:rPr>
              <w:t>Senior</w:t>
            </w:r>
            <w:r>
              <w:rPr>
                <w:color w:val="0A0A0A"/>
                <w:spacing w:val="-4"/>
                <w:w w:val="105"/>
                <w:sz w:val="23"/>
              </w:rPr>
              <w:t xml:space="preserve"> </w:t>
            </w:r>
            <w:r>
              <w:rPr>
                <w:color w:val="0A0A0A"/>
                <w:w w:val="105"/>
                <w:sz w:val="23"/>
              </w:rPr>
              <w:t>Loan</w:t>
            </w:r>
            <w:r>
              <w:rPr>
                <w:color w:val="0A0A0A"/>
                <w:spacing w:val="-9"/>
                <w:w w:val="105"/>
                <w:sz w:val="23"/>
              </w:rPr>
              <w:t xml:space="preserve"> </w:t>
            </w:r>
            <w:r>
              <w:rPr>
                <w:color w:val="0A0A0A"/>
                <w:spacing w:val="-5"/>
                <w:w w:val="105"/>
                <w:sz w:val="23"/>
              </w:rPr>
              <w:t>ETF</w:t>
            </w:r>
          </w:p>
        </w:tc>
        <w:tc>
          <w:tcPr>
            <w:tcW w:w="1808" w:type="dxa"/>
            <w:tcBorders>
              <w:left w:val="single" w:sz="2" w:space="0" w:color="000000"/>
            </w:tcBorders>
          </w:tcPr>
          <w:p w14:paraId="2B3A105C" w14:textId="77777777" w:rsidR="002B6B99" w:rsidRDefault="000576BC">
            <w:pPr>
              <w:pStyle w:val="TableParagraph"/>
              <w:spacing w:before="2"/>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437ACB47" w14:textId="77777777">
        <w:trPr>
          <w:trHeight w:val="299"/>
        </w:trPr>
        <w:tc>
          <w:tcPr>
            <w:tcW w:w="1442" w:type="dxa"/>
            <w:tcBorders>
              <w:right w:val="single" w:sz="2" w:space="0" w:color="000000"/>
            </w:tcBorders>
          </w:tcPr>
          <w:p w14:paraId="26260579" w14:textId="77777777" w:rsidR="002B6B99" w:rsidRDefault="000576BC">
            <w:pPr>
              <w:pStyle w:val="TableParagraph"/>
              <w:spacing w:line="255" w:lineRule="exact"/>
              <w:ind w:left="82"/>
              <w:rPr>
                <w:sz w:val="23"/>
              </w:rPr>
            </w:pPr>
            <w:r>
              <w:rPr>
                <w:color w:val="0A0A0A"/>
                <w:spacing w:val="-5"/>
                <w:w w:val="105"/>
                <w:sz w:val="23"/>
              </w:rPr>
              <w:t>VIG</w:t>
            </w:r>
          </w:p>
        </w:tc>
        <w:tc>
          <w:tcPr>
            <w:tcW w:w="6750" w:type="dxa"/>
            <w:tcBorders>
              <w:left w:val="single" w:sz="2" w:space="0" w:color="000000"/>
              <w:right w:val="single" w:sz="2" w:space="0" w:color="000000"/>
            </w:tcBorders>
          </w:tcPr>
          <w:p w14:paraId="1BACA7A2" w14:textId="77777777" w:rsidR="002B6B99" w:rsidRDefault="000576BC">
            <w:pPr>
              <w:pStyle w:val="TableParagraph"/>
              <w:ind w:right="6"/>
              <w:rPr>
                <w:sz w:val="23"/>
              </w:rPr>
            </w:pPr>
            <w:r>
              <w:rPr>
                <w:color w:val="0A0A0A"/>
                <w:w w:val="105"/>
                <w:sz w:val="23"/>
              </w:rPr>
              <w:t>Vanguard</w:t>
            </w:r>
            <w:r>
              <w:rPr>
                <w:color w:val="0A0A0A"/>
                <w:spacing w:val="-5"/>
                <w:w w:val="105"/>
                <w:sz w:val="23"/>
              </w:rPr>
              <w:t xml:space="preserve"> </w:t>
            </w:r>
            <w:r>
              <w:rPr>
                <w:color w:val="0A0A0A"/>
                <w:w w:val="105"/>
                <w:sz w:val="23"/>
              </w:rPr>
              <w:t>Dividend</w:t>
            </w:r>
            <w:r>
              <w:rPr>
                <w:color w:val="0A0A0A"/>
                <w:spacing w:val="-11"/>
                <w:w w:val="105"/>
                <w:sz w:val="23"/>
              </w:rPr>
              <w:t xml:space="preserve"> </w:t>
            </w:r>
            <w:r>
              <w:rPr>
                <w:color w:val="0A0A0A"/>
                <w:w w:val="105"/>
                <w:sz w:val="23"/>
              </w:rPr>
              <w:t>Appreciation</w:t>
            </w:r>
            <w:r>
              <w:rPr>
                <w:color w:val="0A0A0A"/>
                <w:spacing w:val="-7"/>
                <w:w w:val="105"/>
                <w:sz w:val="23"/>
              </w:rPr>
              <w:t xml:space="preserve"> </w:t>
            </w:r>
            <w:r>
              <w:rPr>
                <w:color w:val="0A0A0A"/>
                <w:spacing w:val="-5"/>
                <w:w w:val="105"/>
                <w:sz w:val="23"/>
              </w:rPr>
              <w:t>ETF</w:t>
            </w:r>
          </w:p>
        </w:tc>
        <w:tc>
          <w:tcPr>
            <w:tcW w:w="1808" w:type="dxa"/>
            <w:tcBorders>
              <w:left w:val="single" w:sz="2" w:space="0" w:color="000000"/>
            </w:tcBorders>
          </w:tcPr>
          <w:p w14:paraId="49A7BFED" w14:textId="77777777" w:rsidR="002B6B99" w:rsidRDefault="000576BC">
            <w:pPr>
              <w:pStyle w:val="TableParagraph"/>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43E07B8F" w14:textId="77777777">
        <w:trPr>
          <w:trHeight w:val="299"/>
        </w:trPr>
        <w:tc>
          <w:tcPr>
            <w:tcW w:w="1442" w:type="dxa"/>
            <w:tcBorders>
              <w:right w:val="single" w:sz="2" w:space="0" w:color="000000"/>
            </w:tcBorders>
          </w:tcPr>
          <w:p w14:paraId="58D53703" w14:textId="77777777" w:rsidR="002B6B99" w:rsidRDefault="000576BC">
            <w:pPr>
              <w:pStyle w:val="TableParagraph"/>
              <w:spacing w:line="253" w:lineRule="exact"/>
              <w:ind w:left="81"/>
              <w:rPr>
                <w:sz w:val="23"/>
              </w:rPr>
            </w:pPr>
            <w:r>
              <w:rPr>
                <w:color w:val="0A0A0A"/>
                <w:spacing w:val="-5"/>
                <w:sz w:val="23"/>
              </w:rPr>
              <w:t>OIH</w:t>
            </w:r>
          </w:p>
        </w:tc>
        <w:tc>
          <w:tcPr>
            <w:tcW w:w="6750" w:type="dxa"/>
            <w:tcBorders>
              <w:left w:val="single" w:sz="2" w:space="0" w:color="000000"/>
              <w:right w:val="single" w:sz="2" w:space="0" w:color="000000"/>
            </w:tcBorders>
          </w:tcPr>
          <w:p w14:paraId="06AC4E3A" w14:textId="77777777" w:rsidR="002B6B99" w:rsidRDefault="000576BC">
            <w:pPr>
              <w:pStyle w:val="TableParagraph"/>
              <w:spacing w:before="3"/>
              <w:ind w:right="6"/>
              <w:rPr>
                <w:sz w:val="23"/>
              </w:rPr>
            </w:pPr>
            <w:r>
              <w:rPr>
                <w:color w:val="0A0A0A"/>
                <w:w w:val="105"/>
                <w:sz w:val="23"/>
              </w:rPr>
              <w:t>VanEck</w:t>
            </w:r>
            <w:r>
              <w:rPr>
                <w:color w:val="0A0A0A"/>
                <w:spacing w:val="-8"/>
                <w:w w:val="105"/>
                <w:sz w:val="23"/>
              </w:rPr>
              <w:t xml:space="preserve"> </w:t>
            </w:r>
            <w:r>
              <w:rPr>
                <w:color w:val="0A0A0A"/>
                <w:w w:val="105"/>
                <w:sz w:val="23"/>
              </w:rPr>
              <w:t>Vectors</w:t>
            </w:r>
            <w:r>
              <w:rPr>
                <w:color w:val="0A0A0A"/>
                <w:spacing w:val="-8"/>
                <w:w w:val="105"/>
                <w:sz w:val="23"/>
              </w:rPr>
              <w:t xml:space="preserve"> </w:t>
            </w:r>
            <w:r>
              <w:rPr>
                <w:color w:val="0A0A0A"/>
                <w:w w:val="105"/>
                <w:sz w:val="23"/>
              </w:rPr>
              <w:t>Oil</w:t>
            </w:r>
            <w:r>
              <w:rPr>
                <w:color w:val="0A0A0A"/>
                <w:spacing w:val="-15"/>
                <w:w w:val="105"/>
                <w:sz w:val="23"/>
              </w:rPr>
              <w:t xml:space="preserve"> </w:t>
            </w:r>
            <w:r>
              <w:rPr>
                <w:color w:val="0A0A0A"/>
                <w:w w:val="105"/>
                <w:sz w:val="23"/>
              </w:rPr>
              <w:t>Services</w:t>
            </w:r>
            <w:r>
              <w:rPr>
                <w:color w:val="0A0A0A"/>
                <w:spacing w:val="-3"/>
                <w:w w:val="105"/>
                <w:sz w:val="23"/>
              </w:rPr>
              <w:t xml:space="preserve"> </w:t>
            </w:r>
            <w:r>
              <w:rPr>
                <w:color w:val="0A0A0A"/>
                <w:spacing w:val="-5"/>
                <w:w w:val="105"/>
                <w:sz w:val="23"/>
              </w:rPr>
              <w:t>ETF</w:t>
            </w:r>
          </w:p>
        </w:tc>
        <w:tc>
          <w:tcPr>
            <w:tcW w:w="1808" w:type="dxa"/>
            <w:tcBorders>
              <w:left w:val="single" w:sz="2" w:space="0" w:color="000000"/>
            </w:tcBorders>
          </w:tcPr>
          <w:p w14:paraId="1B41BC46" w14:textId="77777777" w:rsidR="002B6B99" w:rsidRDefault="000576BC">
            <w:pPr>
              <w:pStyle w:val="TableParagraph"/>
              <w:spacing w:before="3"/>
              <w:ind w:left="16" w:right="4"/>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368C7B77" w14:textId="77777777">
        <w:trPr>
          <w:trHeight w:val="299"/>
        </w:trPr>
        <w:tc>
          <w:tcPr>
            <w:tcW w:w="1442" w:type="dxa"/>
            <w:tcBorders>
              <w:right w:val="single" w:sz="2" w:space="0" w:color="000000"/>
            </w:tcBorders>
          </w:tcPr>
          <w:p w14:paraId="15F0E449" w14:textId="77777777" w:rsidR="002B6B99" w:rsidRDefault="000576BC">
            <w:pPr>
              <w:pStyle w:val="TableParagraph"/>
              <w:spacing w:line="256" w:lineRule="exact"/>
              <w:ind w:left="80"/>
              <w:rPr>
                <w:sz w:val="23"/>
              </w:rPr>
            </w:pPr>
            <w:r>
              <w:rPr>
                <w:color w:val="0A0A0A"/>
                <w:spacing w:val="-5"/>
                <w:w w:val="105"/>
                <w:sz w:val="23"/>
              </w:rPr>
              <w:t>EWW</w:t>
            </w:r>
          </w:p>
        </w:tc>
        <w:tc>
          <w:tcPr>
            <w:tcW w:w="6750" w:type="dxa"/>
            <w:tcBorders>
              <w:left w:val="single" w:sz="2" w:space="0" w:color="000000"/>
              <w:right w:val="single" w:sz="2" w:space="0" w:color="000000"/>
            </w:tcBorders>
          </w:tcPr>
          <w:p w14:paraId="557274FF" w14:textId="77777777" w:rsidR="002B6B99" w:rsidRDefault="000576BC">
            <w:pPr>
              <w:pStyle w:val="TableParagraph"/>
              <w:spacing w:before="1"/>
              <w:ind w:right="10"/>
              <w:rPr>
                <w:sz w:val="23"/>
              </w:rPr>
            </w:pPr>
            <w:r>
              <w:rPr>
                <w:color w:val="0A0A0A"/>
                <w:w w:val="105"/>
                <w:sz w:val="23"/>
              </w:rPr>
              <w:t>iShares</w:t>
            </w:r>
            <w:r>
              <w:rPr>
                <w:color w:val="0A0A0A"/>
                <w:spacing w:val="-3"/>
                <w:w w:val="105"/>
                <w:sz w:val="23"/>
              </w:rPr>
              <w:t xml:space="preserve"> </w:t>
            </w:r>
            <w:r>
              <w:rPr>
                <w:color w:val="0A0A0A"/>
                <w:w w:val="105"/>
                <w:sz w:val="23"/>
              </w:rPr>
              <w:t>MSCI</w:t>
            </w:r>
            <w:r>
              <w:rPr>
                <w:color w:val="0A0A0A"/>
                <w:spacing w:val="-13"/>
                <w:w w:val="105"/>
                <w:sz w:val="23"/>
              </w:rPr>
              <w:t xml:space="preserve"> </w:t>
            </w:r>
            <w:r>
              <w:rPr>
                <w:color w:val="0A0A0A"/>
                <w:w w:val="105"/>
                <w:sz w:val="23"/>
              </w:rPr>
              <w:t>Mexico</w:t>
            </w:r>
            <w:r>
              <w:rPr>
                <w:color w:val="0A0A0A"/>
                <w:spacing w:val="-6"/>
                <w:w w:val="105"/>
                <w:sz w:val="23"/>
              </w:rPr>
              <w:t xml:space="preserve"> </w:t>
            </w:r>
            <w:r>
              <w:rPr>
                <w:color w:val="0A0A0A"/>
                <w:spacing w:val="-5"/>
                <w:w w:val="105"/>
                <w:sz w:val="23"/>
              </w:rPr>
              <w:t>ETF</w:t>
            </w:r>
          </w:p>
        </w:tc>
        <w:tc>
          <w:tcPr>
            <w:tcW w:w="1808" w:type="dxa"/>
            <w:tcBorders>
              <w:left w:val="single" w:sz="2" w:space="0" w:color="000000"/>
            </w:tcBorders>
          </w:tcPr>
          <w:p w14:paraId="22FF487C" w14:textId="77777777" w:rsidR="002B6B99" w:rsidRDefault="000576BC">
            <w:pPr>
              <w:pStyle w:val="TableParagraph"/>
              <w:spacing w:before="1"/>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55BCE9F8" w14:textId="77777777">
        <w:trPr>
          <w:trHeight w:val="302"/>
        </w:trPr>
        <w:tc>
          <w:tcPr>
            <w:tcW w:w="1442" w:type="dxa"/>
            <w:tcBorders>
              <w:right w:val="single" w:sz="2" w:space="0" w:color="000000"/>
            </w:tcBorders>
          </w:tcPr>
          <w:p w14:paraId="46694378" w14:textId="77777777" w:rsidR="002B6B99" w:rsidRDefault="000576BC">
            <w:pPr>
              <w:pStyle w:val="TableParagraph"/>
              <w:spacing w:line="259" w:lineRule="exact"/>
              <w:ind w:left="86"/>
              <w:rPr>
                <w:sz w:val="23"/>
              </w:rPr>
            </w:pPr>
            <w:r>
              <w:rPr>
                <w:color w:val="0A0A0A"/>
                <w:spacing w:val="-5"/>
                <w:w w:val="105"/>
                <w:sz w:val="23"/>
              </w:rPr>
              <w:t>VEU</w:t>
            </w:r>
          </w:p>
        </w:tc>
        <w:tc>
          <w:tcPr>
            <w:tcW w:w="6750" w:type="dxa"/>
            <w:tcBorders>
              <w:left w:val="single" w:sz="2" w:space="0" w:color="000000"/>
              <w:right w:val="single" w:sz="2" w:space="0" w:color="000000"/>
            </w:tcBorders>
          </w:tcPr>
          <w:p w14:paraId="4F4E381F" w14:textId="77777777" w:rsidR="002B6B99" w:rsidRDefault="000576BC">
            <w:pPr>
              <w:pStyle w:val="TableParagraph"/>
              <w:spacing w:before="4"/>
              <w:ind w:right="19"/>
              <w:rPr>
                <w:sz w:val="23"/>
              </w:rPr>
            </w:pPr>
            <w:r>
              <w:rPr>
                <w:color w:val="0A0A0A"/>
                <w:w w:val="105"/>
                <w:sz w:val="23"/>
              </w:rPr>
              <w:t>Vanguard</w:t>
            </w:r>
            <w:r>
              <w:rPr>
                <w:color w:val="0A0A0A"/>
                <w:spacing w:val="2"/>
                <w:w w:val="105"/>
                <w:sz w:val="23"/>
              </w:rPr>
              <w:t xml:space="preserve"> </w:t>
            </w:r>
            <w:r>
              <w:rPr>
                <w:color w:val="0A0A0A"/>
                <w:w w:val="105"/>
                <w:sz w:val="23"/>
              </w:rPr>
              <w:t>FTSE</w:t>
            </w:r>
            <w:r>
              <w:rPr>
                <w:color w:val="0A0A0A"/>
                <w:spacing w:val="-12"/>
                <w:w w:val="105"/>
                <w:sz w:val="23"/>
              </w:rPr>
              <w:t xml:space="preserve"> </w:t>
            </w:r>
            <w:r>
              <w:rPr>
                <w:color w:val="0A0A0A"/>
                <w:w w:val="105"/>
                <w:sz w:val="23"/>
              </w:rPr>
              <w:t>All-World</w:t>
            </w:r>
            <w:r>
              <w:rPr>
                <w:color w:val="0A0A0A"/>
                <w:spacing w:val="-1"/>
                <w:w w:val="105"/>
                <w:sz w:val="23"/>
              </w:rPr>
              <w:t xml:space="preserve"> </w:t>
            </w:r>
            <w:r>
              <w:rPr>
                <w:color w:val="0A0A0A"/>
                <w:w w:val="105"/>
                <w:sz w:val="23"/>
              </w:rPr>
              <w:t>ex-US</w:t>
            </w:r>
            <w:r>
              <w:rPr>
                <w:color w:val="0A0A0A"/>
                <w:spacing w:val="-7"/>
                <w:w w:val="105"/>
                <w:sz w:val="23"/>
              </w:rPr>
              <w:t xml:space="preserve"> </w:t>
            </w:r>
            <w:r>
              <w:rPr>
                <w:color w:val="0A0A0A"/>
                <w:w w:val="105"/>
                <w:sz w:val="23"/>
              </w:rPr>
              <w:t>Index</w:t>
            </w:r>
            <w:r>
              <w:rPr>
                <w:color w:val="0A0A0A"/>
                <w:spacing w:val="-8"/>
                <w:w w:val="105"/>
                <w:sz w:val="23"/>
              </w:rPr>
              <w:t xml:space="preserve"> </w:t>
            </w:r>
            <w:r>
              <w:rPr>
                <w:color w:val="0A0A0A"/>
                <w:spacing w:val="-4"/>
                <w:w w:val="105"/>
                <w:sz w:val="23"/>
              </w:rPr>
              <w:t>Fund</w:t>
            </w:r>
          </w:p>
        </w:tc>
        <w:tc>
          <w:tcPr>
            <w:tcW w:w="1808" w:type="dxa"/>
            <w:tcBorders>
              <w:left w:val="single" w:sz="2" w:space="0" w:color="000000"/>
            </w:tcBorders>
          </w:tcPr>
          <w:p w14:paraId="06CBDBD3" w14:textId="77777777" w:rsidR="002B6B99" w:rsidRDefault="000576BC">
            <w:pPr>
              <w:pStyle w:val="TableParagraph"/>
              <w:spacing w:before="4"/>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78DFA72D" w14:textId="77777777">
        <w:trPr>
          <w:trHeight w:val="299"/>
        </w:trPr>
        <w:tc>
          <w:tcPr>
            <w:tcW w:w="1442" w:type="dxa"/>
            <w:tcBorders>
              <w:right w:val="single" w:sz="2" w:space="0" w:color="000000"/>
            </w:tcBorders>
          </w:tcPr>
          <w:p w14:paraId="4B68B166" w14:textId="77777777" w:rsidR="002B6B99" w:rsidRDefault="000576BC">
            <w:pPr>
              <w:pStyle w:val="TableParagraph"/>
              <w:spacing w:line="254" w:lineRule="exact"/>
              <w:ind w:left="77"/>
              <w:rPr>
                <w:sz w:val="23"/>
              </w:rPr>
            </w:pPr>
            <w:r>
              <w:rPr>
                <w:color w:val="0A0A0A"/>
                <w:spacing w:val="-4"/>
                <w:w w:val="105"/>
                <w:sz w:val="23"/>
              </w:rPr>
              <w:t>VCSH</w:t>
            </w:r>
          </w:p>
        </w:tc>
        <w:tc>
          <w:tcPr>
            <w:tcW w:w="6750" w:type="dxa"/>
            <w:tcBorders>
              <w:left w:val="single" w:sz="2" w:space="0" w:color="000000"/>
              <w:right w:val="single" w:sz="2" w:space="0" w:color="000000"/>
            </w:tcBorders>
          </w:tcPr>
          <w:p w14:paraId="0A6A7BE3" w14:textId="77777777" w:rsidR="002B6B99" w:rsidRDefault="000576BC">
            <w:pPr>
              <w:pStyle w:val="TableParagraph"/>
              <w:spacing w:before="4"/>
              <w:ind w:right="10"/>
              <w:rPr>
                <w:sz w:val="23"/>
              </w:rPr>
            </w:pPr>
            <w:r>
              <w:rPr>
                <w:color w:val="0A0A0A"/>
                <w:w w:val="105"/>
                <w:sz w:val="23"/>
              </w:rPr>
              <w:t>Vanguard</w:t>
            </w:r>
            <w:r>
              <w:rPr>
                <w:color w:val="0A0A0A"/>
                <w:spacing w:val="-6"/>
                <w:w w:val="105"/>
                <w:sz w:val="23"/>
              </w:rPr>
              <w:t xml:space="preserve"> </w:t>
            </w:r>
            <w:r>
              <w:rPr>
                <w:color w:val="0A0A0A"/>
                <w:w w:val="105"/>
                <w:sz w:val="23"/>
              </w:rPr>
              <w:t>Short-Term</w:t>
            </w:r>
            <w:r>
              <w:rPr>
                <w:color w:val="0A0A0A"/>
                <w:spacing w:val="-7"/>
                <w:w w:val="105"/>
                <w:sz w:val="23"/>
              </w:rPr>
              <w:t xml:space="preserve"> </w:t>
            </w:r>
            <w:r>
              <w:rPr>
                <w:color w:val="0A0A0A"/>
                <w:w w:val="105"/>
                <w:sz w:val="23"/>
              </w:rPr>
              <w:t>Corporate</w:t>
            </w:r>
            <w:r>
              <w:rPr>
                <w:color w:val="0A0A0A"/>
                <w:spacing w:val="-7"/>
                <w:w w:val="105"/>
                <w:sz w:val="23"/>
              </w:rPr>
              <w:t xml:space="preserve"> </w:t>
            </w:r>
            <w:r>
              <w:rPr>
                <w:color w:val="0A0A0A"/>
                <w:w w:val="105"/>
                <w:sz w:val="23"/>
              </w:rPr>
              <w:t>Bond</w:t>
            </w:r>
            <w:r>
              <w:rPr>
                <w:color w:val="0A0A0A"/>
                <w:spacing w:val="-15"/>
                <w:w w:val="105"/>
                <w:sz w:val="23"/>
              </w:rPr>
              <w:t xml:space="preserve"> </w:t>
            </w:r>
            <w:r>
              <w:rPr>
                <w:color w:val="0A0A0A"/>
                <w:spacing w:val="-5"/>
                <w:w w:val="105"/>
                <w:sz w:val="23"/>
              </w:rPr>
              <w:t>ETF</w:t>
            </w:r>
          </w:p>
        </w:tc>
        <w:tc>
          <w:tcPr>
            <w:tcW w:w="1808" w:type="dxa"/>
            <w:tcBorders>
              <w:left w:val="single" w:sz="2" w:space="0" w:color="000000"/>
            </w:tcBorders>
          </w:tcPr>
          <w:p w14:paraId="321F612C" w14:textId="77777777" w:rsidR="002B6B99" w:rsidRDefault="000576BC">
            <w:pPr>
              <w:pStyle w:val="TableParagraph"/>
              <w:spacing w:before="4"/>
              <w:ind w:left="16" w:right="17"/>
              <w:rPr>
                <w:sz w:val="23"/>
              </w:rPr>
            </w:pPr>
            <w:r>
              <w:rPr>
                <w:color w:val="0A0A0A"/>
                <w:spacing w:val="-2"/>
                <w:sz w:val="23"/>
              </w:rPr>
              <w:t>NASDAQ</w:t>
            </w:r>
          </w:p>
        </w:tc>
      </w:tr>
      <w:tr w:rsidR="002B6B99" w14:paraId="36131E79" w14:textId="77777777">
        <w:trPr>
          <w:trHeight w:val="299"/>
        </w:trPr>
        <w:tc>
          <w:tcPr>
            <w:tcW w:w="1442" w:type="dxa"/>
            <w:tcBorders>
              <w:right w:val="single" w:sz="2" w:space="0" w:color="000000"/>
            </w:tcBorders>
          </w:tcPr>
          <w:p w14:paraId="371D7384" w14:textId="77777777" w:rsidR="002B6B99" w:rsidRDefault="000576BC">
            <w:pPr>
              <w:pStyle w:val="TableParagraph"/>
              <w:spacing w:line="257" w:lineRule="exact"/>
              <w:ind w:left="82"/>
              <w:rPr>
                <w:sz w:val="23"/>
              </w:rPr>
            </w:pPr>
            <w:r>
              <w:rPr>
                <w:color w:val="0A0A0A"/>
                <w:spacing w:val="-5"/>
                <w:w w:val="105"/>
                <w:sz w:val="23"/>
              </w:rPr>
              <w:t>SH</w:t>
            </w:r>
          </w:p>
        </w:tc>
        <w:tc>
          <w:tcPr>
            <w:tcW w:w="6750" w:type="dxa"/>
            <w:tcBorders>
              <w:left w:val="single" w:sz="2" w:space="0" w:color="000000"/>
              <w:right w:val="single" w:sz="2" w:space="0" w:color="000000"/>
            </w:tcBorders>
          </w:tcPr>
          <w:p w14:paraId="7FE566B1" w14:textId="77777777" w:rsidR="002B6B99" w:rsidRDefault="000576BC">
            <w:pPr>
              <w:pStyle w:val="TableParagraph"/>
              <w:spacing w:before="2"/>
              <w:ind w:right="13"/>
              <w:rPr>
                <w:sz w:val="23"/>
              </w:rPr>
            </w:pPr>
            <w:proofErr w:type="spellStart"/>
            <w:r>
              <w:rPr>
                <w:color w:val="0A0A0A"/>
                <w:w w:val="105"/>
                <w:sz w:val="23"/>
              </w:rPr>
              <w:t>ProShares</w:t>
            </w:r>
            <w:proofErr w:type="spellEnd"/>
            <w:r>
              <w:rPr>
                <w:color w:val="0A0A0A"/>
                <w:spacing w:val="-10"/>
                <w:w w:val="105"/>
                <w:sz w:val="23"/>
              </w:rPr>
              <w:t xml:space="preserve"> </w:t>
            </w:r>
            <w:r>
              <w:rPr>
                <w:color w:val="0A0A0A"/>
                <w:w w:val="105"/>
                <w:sz w:val="23"/>
              </w:rPr>
              <w:t>Short</w:t>
            </w:r>
            <w:r>
              <w:rPr>
                <w:color w:val="0A0A0A"/>
                <w:spacing w:val="-9"/>
                <w:w w:val="105"/>
                <w:sz w:val="23"/>
              </w:rPr>
              <w:t xml:space="preserve"> </w:t>
            </w:r>
            <w:r>
              <w:rPr>
                <w:color w:val="0A0A0A"/>
                <w:spacing w:val="-2"/>
                <w:w w:val="105"/>
                <w:sz w:val="23"/>
              </w:rPr>
              <w:t>S&amp;P500</w:t>
            </w:r>
          </w:p>
        </w:tc>
        <w:tc>
          <w:tcPr>
            <w:tcW w:w="1808" w:type="dxa"/>
            <w:tcBorders>
              <w:left w:val="single" w:sz="2" w:space="0" w:color="000000"/>
            </w:tcBorders>
          </w:tcPr>
          <w:p w14:paraId="1EA1890B" w14:textId="77777777" w:rsidR="002B6B99" w:rsidRDefault="000576BC">
            <w:pPr>
              <w:pStyle w:val="TableParagraph"/>
              <w:spacing w:before="2"/>
              <w:ind w:left="16" w:right="4"/>
              <w:rPr>
                <w:sz w:val="23"/>
              </w:rPr>
            </w:pPr>
            <w:r>
              <w:rPr>
                <w:color w:val="0A0A0A"/>
                <w:sz w:val="23"/>
              </w:rPr>
              <w:t>NYSE</w:t>
            </w:r>
            <w:r>
              <w:rPr>
                <w:color w:val="0A0A0A"/>
                <w:spacing w:val="30"/>
                <w:sz w:val="23"/>
              </w:rPr>
              <w:t xml:space="preserve"> </w:t>
            </w:r>
            <w:r>
              <w:rPr>
                <w:color w:val="0A0A0A"/>
                <w:spacing w:val="-4"/>
                <w:sz w:val="23"/>
              </w:rPr>
              <w:t>Arca</w:t>
            </w:r>
          </w:p>
        </w:tc>
      </w:tr>
      <w:tr w:rsidR="002B6B99" w14:paraId="5AD2DE7C" w14:textId="77777777">
        <w:trPr>
          <w:trHeight w:val="301"/>
        </w:trPr>
        <w:tc>
          <w:tcPr>
            <w:tcW w:w="1442" w:type="dxa"/>
            <w:tcBorders>
              <w:right w:val="single" w:sz="2" w:space="0" w:color="000000"/>
            </w:tcBorders>
          </w:tcPr>
          <w:p w14:paraId="1684D9A2" w14:textId="77777777" w:rsidR="002B6B99" w:rsidRDefault="000576BC">
            <w:pPr>
              <w:pStyle w:val="TableParagraph"/>
              <w:spacing w:line="255" w:lineRule="exact"/>
              <w:ind w:left="86"/>
              <w:rPr>
                <w:sz w:val="23"/>
              </w:rPr>
            </w:pPr>
            <w:r>
              <w:rPr>
                <w:color w:val="0A0A0A"/>
                <w:spacing w:val="-5"/>
                <w:w w:val="105"/>
                <w:sz w:val="23"/>
              </w:rPr>
              <w:t>IEI</w:t>
            </w:r>
          </w:p>
        </w:tc>
        <w:tc>
          <w:tcPr>
            <w:tcW w:w="6750" w:type="dxa"/>
            <w:tcBorders>
              <w:left w:val="single" w:sz="2" w:space="0" w:color="000000"/>
              <w:right w:val="single" w:sz="2" w:space="0" w:color="000000"/>
            </w:tcBorders>
          </w:tcPr>
          <w:p w14:paraId="019DCEE2" w14:textId="77777777" w:rsidR="002B6B99" w:rsidRDefault="000576BC">
            <w:pPr>
              <w:pStyle w:val="TableParagraph"/>
              <w:spacing w:before="5"/>
              <w:ind w:right="10"/>
              <w:rPr>
                <w:sz w:val="23"/>
              </w:rPr>
            </w:pPr>
            <w:r>
              <w:rPr>
                <w:color w:val="0A0A0A"/>
                <w:w w:val="105"/>
                <w:sz w:val="23"/>
              </w:rPr>
              <w:t>iShares</w:t>
            </w:r>
            <w:r>
              <w:rPr>
                <w:color w:val="0A0A0A"/>
                <w:spacing w:val="-3"/>
                <w:w w:val="105"/>
                <w:sz w:val="23"/>
              </w:rPr>
              <w:t xml:space="preserve"> </w:t>
            </w:r>
            <w:r>
              <w:rPr>
                <w:color w:val="0A0A0A"/>
                <w:w w:val="105"/>
                <w:sz w:val="23"/>
              </w:rPr>
              <w:t>3-7</w:t>
            </w:r>
            <w:r>
              <w:rPr>
                <w:color w:val="0A0A0A"/>
                <w:spacing w:val="-11"/>
                <w:w w:val="105"/>
                <w:sz w:val="23"/>
              </w:rPr>
              <w:t xml:space="preserve"> </w:t>
            </w:r>
            <w:r>
              <w:rPr>
                <w:color w:val="0A0A0A"/>
                <w:w w:val="105"/>
                <w:sz w:val="23"/>
              </w:rPr>
              <w:t>Year</w:t>
            </w:r>
            <w:r>
              <w:rPr>
                <w:color w:val="0A0A0A"/>
                <w:spacing w:val="-11"/>
                <w:w w:val="105"/>
                <w:sz w:val="23"/>
              </w:rPr>
              <w:t xml:space="preserve"> </w:t>
            </w:r>
            <w:r>
              <w:rPr>
                <w:color w:val="0A0A0A"/>
                <w:w w:val="105"/>
                <w:sz w:val="23"/>
              </w:rPr>
              <w:t>Treasury</w:t>
            </w:r>
            <w:r>
              <w:rPr>
                <w:color w:val="0A0A0A"/>
                <w:spacing w:val="1"/>
                <w:w w:val="105"/>
                <w:sz w:val="23"/>
              </w:rPr>
              <w:t xml:space="preserve"> </w:t>
            </w:r>
            <w:r>
              <w:rPr>
                <w:color w:val="0A0A0A"/>
                <w:w w:val="105"/>
                <w:sz w:val="23"/>
              </w:rPr>
              <w:t>Bond</w:t>
            </w:r>
            <w:r>
              <w:rPr>
                <w:color w:val="0A0A0A"/>
                <w:spacing w:val="-5"/>
                <w:w w:val="105"/>
                <w:sz w:val="23"/>
              </w:rPr>
              <w:t xml:space="preserve"> ETF</w:t>
            </w:r>
          </w:p>
        </w:tc>
        <w:tc>
          <w:tcPr>
            <w:tcW w:w="1808" w:type="dxa"/>
            <w:tcBorders>
              <w:left w:val="single" w:sz="2" w:space="0" w:color="000000"/>
            </w:tcBorders>
          </w:tcPr>
          <w:p w14:paraId="1E165BF7" w14:textId="77777777" w:rsidR="002B6B99" w:rsidRDefault="000576BC">
            <w:pPr>
              <w:pStyle w:val="TableParagraph"/>
              <w:spacing w:before="5"/>
              <w:ind w:left="16" w:right="17"/>
              <w:rPr>
                <w:sz w:val="23"/>
              </w:rPr>
            </w:pPr>
            <w:r>
              <w:rPr>
                <w:color w:val="0A0A0A"/>
                <w:spacing w:val="-2"/>
                <w:sz w:val="23"/>
              </w:rPr>
              <w:t>NASDAQ</w:t>
            </w:r>
          </w:p>
        </w:tc>
      </w:tr>
      <w:tr w:rsidR="002B6B99" w14:paraId="53F6E8B3" w14:textId="77777777">
        <w:trPr>
          <w:trHeight w:val="298"/>
        </w:trPr>
        <w:tc>
          <w:tcPr>
            <w:tcW w:w="1442" w:type="dxa"/>
            <w:tcBorders>
              <w:bottom w:val="single" w:sz="6" w:space="0" w:color="000000"/>
              <w:right w:val="single" w:sz="2" w:space="0" w:color="000000"/>
            </w:tcBorders>
          </w:tcPr>
          <w:p w14:paraId="66AE1286" w14:textId="77777777" w:rsidR="002B6B99" w:rsidRDefault="000576BC">
            <w:pPr>
              <w:pStyle w:val="TableParagraph"/>
              <w:spacing w:line="256" w:lineRule="exact"/>
              <w:ind w:left="75"/>
              <w:rPr>
                <w:sz w:val="23"/>
              </w:rPr>
            </w:pPr>
            <w:r>
              <w:rPr>
                <w:color w:val="0A0A0A"/>
                <w:spacing w:val="-4"/>
                <w:sz w:val="23"/>
              </w:rPr>
              <w:t>GOVT</w:t>
            </w:r>
          </w:p>
        </w:tc>
        <w:tc>
          <w:tcPr>
            <w:tcW w:w="6750" w:type="dxa"/>
            <w:tcBorders>
              <w:left w:val="single" w:sz="2" w:space="0" w:color="000000"/>
              <w:bottom w:val="single" w:sz="6" w:space="0" w:color="000000"/>
              <w:right w:val="single" w:sz="2" w:space="0" w:color="000000"/>
            </w:tcBorders>
          </w:tcPr>
          <w:p w14:paraId="3F098E2C" w14:textId="77777777" w:rsidR="002B6B99" w:rsidRDefault="000576BC">
            <w:pPr>
              <w:pStyle w:val="TableParagraph"/>
              <w:ind w:right="6"/>
              <w:rPr>
                <w:sz w:val="23"/>
              </w:rPr>
            </w:pPr>
            <w:r>
              <w:rPr>
                <w:color w:val="0A0A0A"/>
                <w:w w:val="105"/>
                <w:sz w:val="23"/>
              </w:rPr>
              <w:t>iShares</w:t>
            </w:r>
            <w:r>
              <w:rPr>
                <w:color w:val="0A0A0A"/>
                <w:spacing w:val="-5"/>
                <w:w w:val="105"/>
                <w:sz w:val="23"/>
              </w:rPr>
              <w:t xml:space="preserve"> </w:t>
            </w:r>
            <w:r>
              <w:rPr>
                <w:color w:val="0A0A0A"/>
                <w:w w:val="105"/>
                <w:sz w:val="23"/>
              </w:rPr>
              <w:t>U.S.</w:t>
            </w:r>
            <w:r>
              <w:rPr>
                <w:color w:val="0A0A0A"/>
                <w:spacing w:val="-12"/>
                <w:w w:val="105"/>
                <w:sz w:val="23"/>
              </w:rPr>
              <w:t xml:space="preserve"> </w:t>
            </w:r>
            <w:r>
              <w:rPr>
                <w:color w:val="0A0A0A"/>
                <w:w w:val="105"/>
                <w:sz w:val="23"/>
              </w:rPr>
              <w:t>Treasury</w:t>
            </w:r>
            <w:r>
              <w:rPr>
                <w:color w:val="0A0A0A"/>
                <w:spacing w:val="-6"/>
                <w:w w:val="105"/>
                <w:sz w:val="23"/>
              </w:rPr>
              <w:t xml:space="preserve"> </w:t>
            </w:r>
            <w:r>
              <w:rPr>
                <w:color w:val="0A0A0A"/>
                <w:w w:val="105"/>
                <w:sz w:val="23"/>
              </w:rPr>
              <w:t>Bond</w:t>
            </w:r>
            <w:r>
              <w:rPr>
                <w:color w:val="0A0A0A"/>
                <w:spacing w:val="-5"/>
                <w:w w:val="105"/>
                <w:sz w:val="23"/>
              </w:rPr>
              <w:t xml:space="preserve"> ETF</w:t>
            </w:r>
          </w:p>
        </w:tc>
        <w:tc>
          <w:tcPr>
            <w:tcW w:w="1808" w:type="dxa"/>
            <w:tcBorders>
              <w:left w:val="single" w:sz="2" w:space="0" w:color="000000"/>
              <w:bottom w:val="single" w:sz="6" w:space="0" w:color="000000"/>
            </w:tcBorders>
          </w:tcPr>
          <w:p w14:paraId="6CA0129C" w14:textId="77777777" w:rsidR="002B6B99" w:rsidRDefault="000576BC">
            <w:pPr>
              <w:pStyle w:val="TableParagraph"/>
              <w:ind w:left="16" w:right="9"/>
              <w:rPr>
                <w:sz w:val="23"/>
              </w:rPr>
            </w:pPr>
            <w:proofErr w:type="spellStart"/>
            <w:r>
              <w:rPr>
                <w:color w:val="0A0A0A"/>
                <w:spacing w:val="-2"/>
                <w:w w:val="110"/>
                <w:sz w:val="23"/>
              </w:rPr>
              <w:t>CboeBZX</w:t>
            </w:r>
            <w:proofErr w:type="spellEnd"/>
          </w:p>
        </w:tc>
      </w:tr>
      <w:tr w:rsidR="002B6B99" w14:paraId="17CA6A48" w14:textId="77777777">
        <w:trPr>
          <w:trHeight w:val="295"/>
        </w:trPr>
        <w:tc>
          <w:tcPr>
            <w:tcW w:w="1442" w:type="dxa"/>
            <w:tcBorders>
              <w:top w:val="single" w:sz="6" w:space="0" w:color="000000"/>
              <w:right w:val="single" w:sz="2" w:space="0" w:color="000000"/>
            </w:tcBorders>
          </w:tcPr>
          <w:p w14:paraId="424A08F3" w14:textId="77777777" w:rsidR="002B6B99" w:rsidRDefault="000576BC">
            <w:pPr>
              <w:pStyle w:val="TableParagraph"/>
              <w:spacing w:line="276" w:lineRule="exact"/>
              <w:ind w:left="75"/>
              <w:rPr>
                <w:sz w:val="33"/>
              </w:rPr>
            </w:pPr>
            <w:proofErr w:type="spellStart"/>
            <w:r>
              <w:rPr>
                <w:color w:val="0A0A0A"/>
                <w:spacing w:val="-4"/>
                <w:w w:val="105"/>
                <w:sz w:val="33"/>
              </w:rPr>
              <w:t>soxx</w:t>
            </w:r>
            <w:proofErr w:type="spellEnd"/>
          </w:p>
        </w:tc>
        <w:tc>
          <w:tcPr>
            <w:tcW w:w="6750" w:type="dxa"/>
            <w:tcBorders>
              <w:top w:val="single" w:sz="6" w:space="0" w:color="000000"/>
              <w:left w:val="single" w:sz="2" w:space="0" w:color="000000"/>
              <w:right w:val="single" w:sz="2" w:space="0" w:color="000000"/>
            </w:tcBorders>
          </w:tcPr>
          <w:p w14:paraId="2D4617AA" w14:textId="77777777" w:rsidR="002B6B99" w:rsidRDefault="000576BC">
            <w:pPr>
              <w:pStyle w:val="TableParagraph"/>
              <w:ind w:right="6"/>
              <w:rPr>
                <w:sz w:val="23"/>
              </w:rPr>
            </w:pPr>
            <w:r>
              <w:rPr>
                <w:color w:val="0A0A0A"/>
                <w:w w:val="105"/>
                <w:sz w:val="23"/>
              </w:rPr>
              <w:t>iShares</w:t>
            </w:r>
            <w:r>
              <w:rPr>
                <w:color w:val="0A0A0A"/>
                <w:spacing w:val="-15"/>
                <w:w w:val="105"/>
                <w:sz w:val="23"/>
              </w:rPr>
              <w:t xml:space="preserve"> </w:t>
            </w:r>
            <w:r>
              <w:rPr>
                <w:color w:val="0A0A0A"/>
                <w:w w:val="105"/>
                <w:sz w:val="23"/>
              </w:rPr>
              <w:t>PHLX</w:t>
            </w:r>
            <w:r>
              <w:rPr>
                <w:color w:val="0A0A0A"/>
                <w:spacing w:val="-10"/>
                <w:w w:val="105"/>
                <w:sz w:val="23"/>
              </w:rPr>
              <w:t xml:space="preserve"> </w:t>
            </w:r>
            <w:r>
              <w:rPr>
                <w:color w:val="0A0A0A"/>
                <w:w w:val="105"/>
                <w:sz w:val="23"/>
              </w:rPr>
              <w:t>Semiconductor</w:t>
            </w:r>
            <w:r>
              <w:rPr>
                <w:color w:val="0A0A0A"/>
                <w:spacing w:val="-6"/>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75068FE0" w14:textId="77777777" w:rsidR="002B6B99" w:rsidRDefault="000576BC">
            <w:pPr>
              <w:pStyle w:val="TableParagraph"/>
              <w:ind w:left="16" w:right="17"/>
              <w:rPr>
                <w:sz w:val="23"/>
              </w:rPr>
            </w:pPr>
            <w:r>
              <w:rPr>
                <w:color w:val="0A0A0A"/>
                <w:spacing w:val="-2"/>
                <w:sz w:val="23"/>
              </w:rPr>
              <w:t>NASDAQ</w:t>
            </w:r>
          </w:p>
        </w:tc>
      </w:tr>
      <w:tr w:rsidR="002B6B99" w14:paraId="2DFACD03" w14:textId="77777777">
        <w:trPr>
          <w:trHeight w:val="300"/>
        </w:trPr>
        <w:tc>
          <w:tcPr>
            <w:tcW w:w="1442" w:type="dxa"/>
            <w:tcBorders>
              <w:bottom w:val="single" w:sz="6" w:space="0" w:color="000000"/>
              <w:right w:val="single" w:sz="2" w:space="0" w:color="000000"/>
            </w:tcBorders>
          </w:tcPr>
          <w:p w14:paraId="4B5C00D5" w14:textId="77777777" w:rsidR="002B6B99" w:rsidRDefault="000576BC">
            <w:pPr>
              <w:pStyle w:val="TableParagraph"/>
              <w:spacing w:line="261" w:lineRule="exact"/>
              <w:ind w:left="76"/>
              <w:rPr>
                <w:sz w:val="23"/>
              </w:rPr>
            </w:pPr>
            <w:r>
              <w:rPr>
                <w:color w:val="0A0A0A"/>
                <w:spacing w:val="-5"/>
                <w:w w:val="105"/>
                <w:sz w:val="23"/>
              </w:rPr>
              <w:t>VGT</w:t>
            </w:r>
          </w:p>
        </w:tc>
        <w:tc>
          <w:tcPr>
            <w:tcW w:w="6750" w:type="dxa"/>
            <w:tcBorders>
              <w:left w:val="single" w:sz="2" w:space="0" w:color="000000"/>
              <w:bottom w:val="single" w:sz="6" w:space="0" w:color="000000"/>
              <w:right w:val="single" w:sz="2" w:space="0" w:color="000000"/>
            </w:tcBorders>
          </w:tcPr>
          <w:p w14:paraId="2398B975" w14:textId="77777777" w:rsidR="002B6B99" w:rsidRDefault="000576BC">
            <w:pPr>
              <w:pStyle w:val="TableParagraph"/>
              <w:spacing w:before="6"/>
              <w:ind w:right="11"/>
              <w:rPr>
                <w:sz w:val="23"/>
              </w:rPr>
            </w:pPr>
            <w:r>
              <w:rPr>
                <w:color w:val="0A0A0A"/>
                <w:w w:val="105"/>
                <w:sz w:val="23"/>
              </w:rPr>
              <w:t>Vanguard</w:t>
            </w:r>
            <w:r>
              <w:rPr>
                <w:color w:val="0A0A0A"/>
                <w:spacing w:val="-3"/>
                <w:w w:val="105"/>
                <w:sz w:val="23"/>
              </w:rPr>
              <w:t xml:space="preserve"> </w:t>
            </w:r>
            <w:r>
              <w:rPr>
                <w:color w:val="0A0A0A"/>
                <w:w w:val="105"/>
                <w:sz w:val="23"/>
              </w:rPr>
              <w:t>Information</w:t>
            </w:r>
            <w:r>
              <w:rPr>
                <w:color w:val="0A0A0A"/>
                <w:spacing w:val="-11"/>
                <w:w w:val="105"/>
                <w:sz w:val="23"/>
              </w:rPr>
              <w:t xml:space="preserve"> </w:t>
            </w:r>
            <w:r>
              <w:rPr>
                <w:color w:val="0A0A0A"/>
                <w:w w:val="105"/>
                <w:sz w:val="23"/>
              </w:rPr>
              <w:t>Technology</w:t>
            </w:r>
            <w:r>
              <w:rPr>
                <w:color w:val="0A0A0A"/>
                <w:spacing w:val="-8"/>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350F7B52" w14:textId="77777777" w:rsidR="002B6B99" w:rsidRDefault="000576BC">
            <w:pPr>
              <w:pStyle w:val="TableParagraph"/>
              <w:spacing w:before="6"/>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6059F277" w14:textId="77777777">
        <w:trPr>
          <w:trHeight w:val="295"/>
        </w:trPr>
        <w:tc>
          <w:tcPr>
            <w:tcW w:w="1442" w:type="dxa"/>
            <w:tcBorders>
              <w:top w:val="single" w:sz="6" w:space="0" w:color="000000"/>
              <w:right w:val="single" w:sz="2" w:space="0" w:color="000000"/>
            </w:tcBorders>
          </w:tcPr>
          <w:p w14:paraId="0997A5DD" w14:textId="77777777" w:rsidR="002B6B99" w:rsidRDefault="000576BC">
            <w:pPr>
              <w:pStyle w:val="TableParagraph"/>
              <w:spacing w:line="253" w:lineRule="exact"/>
              <w:ind w:left="75"/>
              <w:rPr>
                <w:sz w:val="23"/>
              </w:rPr>
            </w:pPr>
            <w:r>
              <w:rPr>
                <w:color w:val="0A0A0A"/>
                <w:spacing w:val="-4"/>
                <w:w w:val="105"/>
                <w:sz w:val="23"/>
              </w:rPr>
              <w:t>BNDX</w:t>
            </w:r>
          </w:p>
        </w:tc>
        <w:tc>
          <w:tcPr>
            <w:tcW w:w="6750" w:type="dxa"/>
            <w:tcBorders>
              <w:top w:val="single" w:sz="6" w:space="0" w:color="000000"/>
              <w:left w:val="single" w:sz="2" w:space="0" w:color="000000"/>
              <w:right w:val="single" w:sz="2" w:space="0" w:color="000000"/>
            </w:tcBorders>
          </w:tcPr>
          <w:p w14:paraId="19C2C47D" w14:textId="77777777" w:rsidR="002B6B99" w:rsidRDefault="000576BC">
            <w:pPr>
              <w:pStyle w:val="TableParagraph"/>
              <w:spacing w:before="3"/>
              <w:ind w:right="5"/>
              <w:rPr>
                <w:sz w:val="23"/>
              </w:rPr>
            </w:pPr>
            <w:r>
              <w:rPr>
                <w:color w:val="0A0A0A"/>
                <w:w w:val="105"/>
                <w:sz w:val="23"/>
              </w:rPr>
              <w:t>Vanguard</w:t>
            </w:r>
            <w:r>
              <w:rPr>
                <w:color w:val="0A0A0A"/>
                <w:spacing w:val="-8"/>
                <w:w w:val="105"/>
                <w:sz w:val="23"/>
              </w:rPr>
              <w:t xml:space="preserve"> </w:t>
            </w:r>
            <w:r>
              <w:rPr>
                <w:color w:val="0A0A0A"/>
                <w:w w:val="105"/>
                <w:sz w:val="23"/>
              </w:rPr>
              <w:t>Total</w:t>
            </w:r>
            <w:r>
              <w:rPr>
                <w:color w:val="0A0A0A"/>
                <w:spacing w:val="-10"/>
                <w:w w:val="105"/>
                <w:sz w:val="23"/>
              </w:rPr>
              <w:t xml:space="preserve"> </w:t>
            </w:r>
            <w:r>
              <w:rPr>
                <w:color w:val="0A0A0A"/>
                <w:w w:val="105"/>
                <w:sz w:val="23"/>
              </w:rPr>
              <w:t>International</w:t>
            </w:r>
            <w:r>
              <w:rPr>
                <w:color w:val="0A0A0A"/>
                <w:spacing w:val="-4"/>
                <w:w w:val="105"/>
                <w:sz w:val="23"/>
              </w:rPr>
              <w:t xml:space="preserve"> </w:t>
            </w:r>
            <w:r>
              <w:rPr>
                <w:color w:val="0A0A0A"/>
                <w:w w:val="105"/>
                <w:sz w:val="23"/>
              </w:rPr>
              <w:t>Bond</w:t>
            </w:r>
            <w:r>
              <w:rPr>
                <w:color w:val="0A0A0A"/>
                <w:spacing w:val="-14"/>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5FF8A189" w14:textId="77777777" w:rsidR="002B6B99" w:rsidRDefault="000576BC">
            <w:pPr>
              <w:pStyle w:val="TableParagraph"/>
              <w:spacing w:before="3"/>
              <w:ind w:left="16" w:right="17"/>
              <w:rPr>
                <w:sz w:val="23"/>
              </w:rPr>
            </w:pPr>
            <w:r>
              <w:rPr>
                <w:color w:val="0A0A0A"/>
                <w:spacing w:val="-2"/>
                <w:sz w:val="23"/>
              </w:rPr>
              <w:t>NASDAQ</w:t>
            </w:r>
          </w:p>
        </w:tc>
      </w:tr>
      <w:tr w:rsidR="002B6B99" w14:paraId="10488096" w14:textId="77777777">
        <w:trPr>
          <w:trHeight w:val="299"/>
        </w:trPr>
        <w:tc>
          <w:tcPr>
            <w:tcW w:w="1442" w:type="dxa"/>
            <w:tcBorders>
              <w:right w:val="single" w:sz="2" w:space="0" w:color="000000"/>
            </w:tcBorders>
          </w:tcPr>
          <w:p w14:paraId="75B79612" w14:textId="77777777" w:rsidR="002B6B99" w:rsidRDefault="000576BC">
            <w:pPr>
              <w:pStyle w:val="TableParagraph"/>
              <w:spacing w:line="260" w:lineRule="exact"/>
              <w:ind w:left="81"/>
              <w:rPr>
                <w:sz w:val="23"/>
              </w:rPr>
            </w:pPr>
            <w:r>
              <w:rPr>
                <w:color w:val="0A0A0A"/>
                <w:spacing w:val="-4"/>
                <w:sz w:val="23"/>
              </w:rPr>
              <w:t>ASHR</w:t>
            </w:r>
          </w:p>
        </w:tc>
        <w:tc>
          <w:tcPr>
            <w:tcW w:w="6750" w:type="dxa"/>
            <w:tcBorders>
              <w:left w:val="single" w:sz="2" w:space="0" w:color="000000"/>
              <w:right w:val="single" w:sz="2" w:space="0" w:color="000000"/>
            </w:tcBorders>
          </w:tcPr>
          <w:p w14:paraId="1F051E63" w14:textId="77777777" w:rsidR="002B6B99" w:rsidRDefault="000576BC">
            <w:pPr>
              <w:pStyle w:val="TableParagraph"/>
              <w:spacing w:before="4"/>
              <w:ind w:right="9"/>
              <w:rPr>
                <w:sz w:val="23"/>
              </w:rPr>
            </w:pPr>
            <w:proofErr w:type="spellStart"/>
            <w:r>
              <w:rPr>
                <w:color w:val="0A0A0A"/>
                <w:sz w:val="23"/>
              </w:rPr>
              <w:t>Xtrackers</w:t>
            </w:r>
            <w:proofErr w:type="spellEnd"/>
            <w:r>
              <w:rPr>
                <w:color w:val="0A0A0A"/>
                <w:spacing w:val="20"/>
                <w:sz w:val="23"/>
              </w:rPr>
              <w:t xml:space="preserve"> </w:t>
            </w:r>
            <w:r>
              <w:rPr>
                <w:color w:val="0A0A0A"/>
                <w:sz w:val="23"/>
              </w:rPr>
              <w:t>Harvest</w:t>
            </w:r>
            <w:r>
              <w:rPr>
                <w:color w:val="0A0A0A"/>
                <w:spacing w:val="20"/>
                <w:sz w:val="23"/>
              </w:rPr>
              <w:t xml:space="preserve"> </w:t>
            </w:r>
            <w:r>
              <w:rPr>
                <w:color w:val="0A0A0A"/>
                <w:sz w:val="23"/>
              </w:rPr>
              <w:t>CST</w:t>
            </w:r>
            <w:r>
              <w:rPr>
                <w:color w:val="0A0A0A"/>
                <w:spacing w:val="3"/>
                <w:sz w:val="23"/>
              </w:rPr>
              <w:t xml:space="preserve"> </w:t>
            </w:r>
            <w:r>
              <w:rPr>
                <w:color w:val="0A0A0A"/>
                <w:sz w:val="23"/>
              </w:rPr>
              <w:t>300</w:t>
            </w:r>
            <w:r>
              <w:rPr>
                <w:color w:val="0A0A0A"/>
                <w:spacing w:val="10"/>
                <w:sz w:val="23"/>
              </w:rPr>
              <w:t xml:space="preserve"> </w:t>
            </w:r>
            <w:r>
              <w:rPr>
                <w:color w:val="0A0A0A"/>
                <w:sz w:val="23"/>
              </w:rPr>
              <w:t>China</w:t>
            </w:r>
            <w:r>
              <w:rPr>
                <w:color w:val="0A0A0A"/>
                <w:spacing w:val="13"/>
                <w:sz w:val="23"/>
              </w:rPr>
              <w:t xml:space="preserve"> </w:t>
            </w:r>
            <w:r>
              <w:rPr>
                <w:color w:val="0A0A0A"/>
                <w:sz w:val="23"/>
              </w:rPr>
              <w:t>A-Shares</w:t>
            </w:r>
            <w:r>
              <w:rPr>
                <w:color w:val="0A0A0A"/>
                <w:spacing w:val="20"/>
                <w:sz w:val="23"/>
              </w:rPr>
              <w:t xml:space="preserve"> </w:t>
            </w:r>
            <w:r>
              <w:rPr>
                <w:color w:val="0A0A0A"/>
                <w:spacing w:val="-5"/>
                <w:sz w:val="23"/>
              </w:rPr>
              <w:t>ETF</w:t>
            </w:r>
          </w:p>
        </w:tc>
        <w:tc>
          <w:tcPr>
            <w:tcW w:w="1808" w:type="dxa"/>
            <w:tcBorders>
              <w:left w:val="single" w:sz="2" w:space="0" w:color="000000"/>
            </w:tcBorders>
          </w:tcPr>
          <w:p w14:paraId="226B7A88" w14:textId="77777777" w:rsidR="002B6B99" w:rsidRDefault="000576BC">
            <w:pPr>
              <w:pStyle w:val="TableParagraph"/>
              <w:spacing w:before="4"/>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6B95CAD8" w14:textId="77777777">
        <w:trPr>
          <w:trHeight w:val="298"/>
        </w:trPr>
        <w:tc>
          <w:tcPr>
            <w:tcW w:w="1442" w:type="dxa"/>
            <w:tcBorders>
              <w:bottom w:val="single" w:sz="6" w:space="0" w:color="000000"/>
              <w:right w:val="single" w:sz="2" w:space="0" w:color="000000"/>
            </w:tcBorders>
          </w:tcPr>
          <w:p w14:paraId="4879B16A" w14:textId="77777777" w:rsidR="002B6B99" w:rsidRDefault="000576BC">
            <w:pPr>
              <w:pStyle w:val="TableParagraph"/>
              <w:spacing w:line="258" w:lineRule="exact"/>
              <w:ind w:left="83"/>
              <w:rPr>
                <w:sz w:val="23"/>
              </w:rPr>
            </w:pPr>
            <w:r>
              <w:rPr>
                <w:color w:val="0A0A0A"/>
                <w:spacing w:val="-4"/>
                <w:w w:val="105"/>
                <w:sz w:val="23"/>
              </w:rPr>
              <w:t>ITOT</w:t>
            </w:r>
          </w:p>
        </w:tc>
        <w:tc>
          <w:tcPr>
            <w:tcW w:w="6750" w:type="dxa"/>
            <w:tcBorders>
              <w:left w:val="single" w:sz="2" w:space="0" w:color="000000"/>
              <w:bottom w:val="single" w:sz="6" w:space="0" w:color="000000"/>
              <w:right w:val="single" w:sz="2" w:space="0" w:color="000000"/>
            </w:tcBorders>
          </w:tcPr>
          <w:p w14:paraId="7F980ED0" w14:textId="77777777" w:rsidR="002B6B99" w:rsidRDefault="000576BC">
            <w:pPr>
              <w:pStyle w:val="TableParagraph"/>
              <w:spacing w:before="7"/>
              <w:ind w:right="10"/>
              <w:rPr>
                <w:sz w:val="23"/>
              </w:rPr>
            </w:pPr>
            <w:r>
              <w:rPr>
                <w:color w:val="0A0A0A"/>
                <w:w w:val="105"/>
                <w:sz w:val="23"/>
              </w:rPr>
              <w:t>iShares Core</w:t>
            </w:r>
            <w:r>
              <w:rPr>
                <w:color w:val="0A0A0A"/>
                <w:spacing w:val="-14"/>
                <w:w w:val="105"/>
                <w:sz w:val="23"/>
              </w:rPr>
              <w:t xml:space="preserve"> </w:t>
            </w:r>
            <w:r>
              <w:rPr>
                <w:color w:val="0A0A0A"/>
                <w:w w:val="105"/>
                <w:sz w:val="23"/>
              </w:rPr>
              <w:t>S&amp;P</w:t>
            </w:r>
            <w:r>
              <w:rPr>
                <w:color w:val="0A0A0A"/>
                <w:spacing w:val="-9"/>
                <w:w w:val="105"/>
                <w:sz w:val="23"/>
              </w:rPr>
              <w:t xml:space="preserve"> </w:t>
            </w:r>
            <w:r>
              <w:rPr>
                <w:color w:val="0A0A0A"/>
                <w:w w:val="105"/>
                <w:sz w:val="23"/>
              </w:rPr>
              <w:t>Total</w:t>
            </w:r>
            <w:r>
              <w:rPr>
                <w:color w:val="0A0A0A"/>
                <w:spacing w:val="-2"/>
                <w:w w:val="105"/>
                <w:sz w:val="23"/>
              </w:rPr>
              <w:t xml:space="preserve"> </w:t>
            </w:r>
            <w:r>
              <w:rPr>
                <w:color w:val="0A0A0A"/>
                <w:w w:val="105"/>
                <w:sz w:val="23"/>
              </w:rPr>
              <w:t>U.S.</w:t>
            </w:r>
            <w:r>
              <w:rPr>
                <w:color w:val="0A0A0A"/>
                <w:spacing w:val="-8"/>
                <w:w w:val="105"/>
                <w:sz w:val="23"/>
              </w:rPr>
              <w:t xml:space="preserve"> </w:t>
            </w:r>
            <w:r>
              <w:rPr>
                <w:color w:val="0A0A0A"/>
                <w:w w:val="105"/>
                <w:sz w:val="23"/>
              </w:rPr>
              <w:t>Stock</w:t>
            </w:r>
            <w:r>
              <w:rPr>
                <w:color w:val="0A0A0A"/>
                <w:spacing w:val="-7"/>
                <w:w w:val="105"/>
                <w:sz w:val="23"/>
              </w:rPr>
              <w:t xml:space="preserve"> </w:t>
            </w:r>
            <w:r>
              <w:rPr>
                <w:color w:val="0A0A0A"/>
                <w:w w:val="105"/>
                <w:sz w:val="23"/>
              </w:rPr>
              <w:t>Market</w:t>
            </w:r>
            <w:r>
              <w:rPr>
                <w:color w:val="0A0A0A"/>
                <w:spacing w:val="-5"/>
                <w:w w:val="105"/>
                <w:sz w:val="23"/>
              </w:rPr>
              <w:t xml:space="preserve"> ETF</w:t>
            </w:r>
          </w:p>
        </w:tc>
        <w:tc>
          <w:tcPr>
            <w:tcW w:w="1808" w:type="dxa"/>
            <w:tcBorders>
              <w:left w:val="single" w:sz="2" w:space="0" w:color="000000"/>
              <w:bottom w:val="single" w:sz="6" w:space="0" w:color="000000"/>
            </w:tcBorders>
          </w:tcPr>
          <w:p w14:paraId="077D4391" w14:textId="77777777" w:rsidR="002B6B99" w:rsidRDefault="000576BC">
            <w:pPr>
              <w:pStyle w:val="TableParagraph"/>
              <w:spacing w:before="7"/>
              <w:ind w:left="16" w:right="4"/>
              <w:rPr>
                <w:sz w:val="23"/>
              </w:rPr>
            </w:pPr>
            <w:r>
              <w:rPr>
                <w:color w:val="0A0A0A"/>
                <w:sz w:val="23"/>
              </w:rPr>
              <w:t>NYSE</w:t>
            </w:r>
            <w:r>
              <w:rPr>
                <w:color w:val="0A0A0A"/>
                <w:spacing w:val="30"/>
                <w:sz w:val="23"/>
              </w:rPr>
              <w:t xml:space="preserve"> </w:t>
            </w:r>
            <w:r>
              <w:rPr>
                <w:color w:val="0A0A0A"/>
                <w:spacing w:val="-4"/>
                <w:sz w:val="23"/>
              </w:rPr>
              <w:t>Arca</w:t>
            </w:r>
          </w:p>
        </w:tc>
      </w:tr>
      <w:tr w:rsidR="002B6B99" w14:paraId="6C9C984E" w14:textId="77777777">
        <w:trPr>
          <w:trHeight w:val="298"/>
        </w:trPr>
        <w:tc>
          <w:tcPr>
            <w:tcW w:w="1442" w:type="dxa"/>
            <w:tcBorders>
              <w:top w:val="single" w:sz="6" w:space="0" w:color="000000"/>
              <w:right w:val="single" w:sz="2" w:space="0" w:color="000000"/>
            </w:tcBorders>
          </w:tcPr>
          <w:p w14:paraId="6C93B102" w14:textId="77777777" w:rsidR="002B6B99" w:rsidRDefault="000576BC">
            <w:pPr>
              <w:pStyle w:val="TableParagraph"/>
              <w:spacing w:line="257" w:lineRule="exact"/>
              <w:ind w:left="85"/>
              <w:rPr>
                <w:sz w:val="23"/>
              </w:rPr>
            </w:pPr>
            <w:r>
              <w:rPr>
                <w:color w:val="0A0A0A"/>
                <w:spacing w:val="-5"/>
                <w:w w:val="105"/>
                <w:sz w:val="23"/>
              </w:rPr>
              <w:t>IWO</w:t>
            </w:r>
          </w:p>
        </w:tc>
        <w:tc>
          <w:tcPr>
            <w:tcW w:w="6750" w:type="dxa"/>
            <w:tcBorders>
              <w:top w:val="single" w:sz="6" w:space="0" w:color="000000"/>
              <w:left w:val="single" w:sz="2" w:space="0" w:color="000000"/>
              <w:right w:val="single" w:sz="2" w:space="0" w:color="000000"/>
            </w:tcBorders>
          </w:tcPr>
          <w:p w14:paraId="78FA9355" w14:textId="77777777" w:rsidR="002B6B99" w:rsidRDefault="000576BC">
            <w:pPr>
              <w:pStyle w:val="TableParagraph"/>
              <w:spacing w:before="1"/>
              <w:ind w:right="10"/>
              <w:rPr>
                <w:sz w:val="23"/>
              </w:rPr>
            </w:pPr>
            <w:r>
              <w:rPr>
                <w:color w:val="0A0A0A"/>
                <w:w w:val="105"/>
                <w:sz w:val="23"/>
              </w:rPr>
              <w:t>iShares</w:t>
            </w:r>
            <w:r>
              <w:rPr>
                <w:color w:val="0A0A0A"/>
                <w:spacing w:val="-11"/>
                <w:w w:val="105"/>
                <w:sz w:val="23"/>
              </w:rPr>
              <w:t xml:space="preserve"> </w:t>
            </w:r>
            <w:r>
              <w:rPr>
                <w:color w:val="0A0A0A"/>
                <w:w w:val="105"/>
                <w:sz w:val="23"/>
              </w:rPr>
              <w:t>Russell</w:t>
            </w:r>
            <w:r>
              <w:rPr>
                <w:color w:val="0A0A0A"/>
                <w:spacing w:val="-2"/>
                <w:w w:val="105"/>
                <w:sz w:val="23"/>
              </w:rPr>
              <w:t xml:space="preserve"> </w:t>
            </w:r>
            <w:r>
              <w:rPr>
                <w:color w:val="0A0A0A"/>
                <w:w w:val="105"/>
                <w:sz w:val="23"/>
              </w:rPr>
              <w:t>2000</w:t>
            </w:r>
            <w:r>
              <w:rPr>
                <w:color w:val="0A0A0A"/>
                <w:spacing w:val="-10"/>
                <w:w w:val="105"/>
                <w:sz w:val="23"/>
              </w:rPr>
              <w:t xml:space="preserve"> </w:t>
            </w:r>
            <w:r>
              <w:rPr>
                <w:color w:val="0A0A0A"/>
                <w:w w:val="105"/>
                <w:sz w:val="23"/>
              </w:rPr>
              <w:t>Growth</w:t>
            </w:r>
            <w:r>
              <w:rPr>
                <w:color w:val="0A0A0A"/>
                <w:spacing w:val="-7"/>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3FF31C97" w14:textId="77777777" w:rsidR="002B6B99" w:rsidRDefault="000576BC">
            <w:pPr>
              <w:pStyle w:val="TableParagraph"/>
              <w:spacing w:before="1"/>
              <w:ind w:left="16" w:right="4"/>
              <w:rPr>
                <w:sz w:val="23"/>
              </w:rPr>
            </w:pPr>
            <w:r>
              <w:rPr>
                <w:color w:val="0A0A0A"/>
                <w:sz w:val="23"/>
              </w:rPr>
              <w:t>NYSE</w:t>
            </w:r>
            <w:r>
              <w:rPr>
                <w:color w:val="0A0A0A"/>
                <w:spacing w:val="30"/>
                <w:sz w:val="23"/>
              </w:rPr>
              <w:t xml:space="preserve"> </w:t>
            </w:r>
            <w:r>
              <w:rPr>
                <w:color w:val="0A0A0A"/>
                <w:spacing w:val="-4"/>
                <w:sz w:val="23"/>
              </w:rPr>
              <w:t>Arca</w:t>
            </w:r>
          </w:p>
        </w:tc>
      </w:tr>
      <w:tr w:rsidR="002B6B99" w14:paraId="167550F5" w14:textId="77777777">
        <w:trPr>
          <w:trHeight w:val="295"/>
        </w:trPr>
        <w:tc>
          <w:tcPr>
            <w:tcW w:w="1442" w:type="dxa"/>
            <w:tcBorders>
              <w:bottom w:val="single" w:sz="6" w:space="0" w:color="000000"/>
              <w:right w:val="single" w:sz="2" w:space="0" w:color="000000"/>
            </w:tcBorders>
          </w:tcPr>
          <w:p w14:paraId="4E8BE52A" w14:textId="77777777" w:rsidR="002B6B99" w:rsidRDefault="000576BC">
            <w:pPr>
              <w:pStyle w:val="TableParagraph"/>
              <w:spacing w:line="261" w:lineRule="exact"/>
              <w:ind w:left="74"/>
              <w:rPr>
                <w:sz w:val="23"/>
              </w:rPr>
            </w:pPr>
            <w:r>
              <w:rPr>
                <w:color w:val="0A0A0A"/>
                <w:spacing w:val="-5"/>
                <w:w w:val="105"/>
                <w:sz w:val="23"/>
              </w:rPr>
              <w:t>VUG</w:t>
            </w:r>
          </w:p>
        </w:tc>
        <w:tc>
          <w:tcPr>
            <w:tcW w:w="6750" w:type="dxa"/>
            <w:tcBorders>
              <w:left w:val="single" w:sz="2" w:space="0" w:color="000000"/>
              <w:bottom w:val="single" w:sz="6" w:space="0" w:color="000000"/>
              <w:right w:val="single" w:sz="2" w:space="0" w:color="000000"/>
            </w:tcBorders>
          </w:tcPr>
          <w:p w14:paraId="67E36DC6" w14:textId="77777777" w:rsidR="002B6B99" w:rsidRDefault="000576BC">
            <w:pPr>
              <w:pStyle w:val="TableParagraph"/>
              <w:spacing w:before="5"/>
              <w:ind w:right="11"/>
              <w:rPr>
                <w:sz w:val="23"/>
              </w:rPr>
            </w:pPr>
            <w:r>
              <w:rPr>
                <w:color w:val="0A0A0A"/>
                <w:w w:val="105"/>
                <w:sz w:val="23"/>
              </w:rPr>
              <w:t>Vanguard</w:t>
            </w:r>
            <w:r>
              <w:rPr>
                <w:color w:val="0A0A0A"/>
                <w:spacing w:val="1"/>
                <w:w w:val="105"/>
                <w:sz w:val="23"/>
              </w:rPr>
              <w:t xml:space="preserve"> </w:t>
            </w:r>
            <w:r>
              <w:rPr>
                <w:color w:val="0A0A0A"/>
                <w:w w:val="105"/>
                <w:sz w:val="23"/>
              </w:rPr>
              <w:t>Growth</w:t>
            </w:r>
            <w:r>
              <w:rPr>
                <w:color w:val="0A0A0A"/>
                <w:spacing w:val="-16"/>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1AF725E4" w14:textId="77777777" w:rsidR="002B6B99" w:rsidRDefault="000576BC">
            <w:pPr>
              <w:pStyle w:val="TableParagraph"/>
              <w:spacing w:before="5"/>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1B94F17F" w14:textId="77777777">
        <w:trPr>
          <w:trHeight w:val="300"/>
        </w:trPr>
        <w:tc>
          <w:tcPr>
            <w:tcW w:w="1442" w:type="dxa"/>
            <w:tcBorders>
              <w:top w:val="single" w:sz="6" w:space="0" w:color="000000"/>
              <w:right w:val="single" w:sz="2" w:space="0" w:color="000000"/>
            </w:tcBorders>
          </w:tcPr>
          <w:p w14:paraId="2DAF722A" w14:textId="77777777" w:rsidR="002B6B99" w:rsidRDefault="000576BC">
            <w:pPr>
              <w:pStyle w:val="TableParagraph"/>
              <w:spacing w:line="262" w:lineRule="exact"/>
              <w:ind w:left="79"/>
              <w:rPr>
                <w:sz w:val="23"/>
              </w:rPr>
            </w:pPr>
            <w:r>
              <w:rPr>
                <w:color w:val="0A0A0A"/>
                <w:spacing w:val="-4"/>
                <w:w w:val="105"/>
                <w:sz w:val="23"/>
              </w:rPr>
              <w:t>JPST</w:t>
            </w:r>
          </w:p>
        </w:tc>
        <w:tc>
          <w:tcPr>
            <w:tcW w:w="6750" w:type="dxa"/>
            <w:tcBorders>
              <w:top w:val="single" w:sz="6" w:space="0" w:color="000000"/>
              <w:left w:val="single" w:sz="2" w:space="0" w:color="000000"/>
              <w:right w:val="single" w:sz="2" w:space="0" w:color="000000"/>
            </w:tcBorders>
          </w:tcPr>
          <w:p w14:paraId="3EBB80B6" w14:textId="77777777" w:rsidR="002B6B99" w:rsidRDefault="000576BC">
            <w:pPr>
              <w:pStyle w:val="TableParagraph"/>
              <w:spacing w:before="7"/>
              <w:ind w:right="8"/>
              <w:rPr>
                <w:sz w:val="23"/>
              </w:rPr>
            </w:pPr>
            <w:r>
              <w:rPr>
                <w:color w:val="0A0A0A"/>
                <w:w w:val="105"/>
                <w:sz w:val="23"/>
              </w:rPr>
              <w:t>JPMorgan</w:t>
            </w:r>
            <w:r>
              <w:rPr>
                <w:color w:val="0A0A0A"/>
                <w:spacing w:val="-12"/>
                <w:w w:val="105"/>
                <w:sz w:val="23"/>
              </w:rPr>
              <w:t xml:space="preserve"> </w:t>
            </w:r>
            <w:r>
              <w:rPr>
                <w:color w:val="0A0A0A"/>
                <w:w w:val="105"/>
                <w:sz w:val="23"/>
              </w:rPr>
              <w:t>Ultra-Short</w:t>
            </w:r>
            <w:r>
              <w:rPr>
                <w:color w:val="0A0A0A"/>
                <w:spacing w:val="-6"/>
                <w:w w:val="105"/>
                <w:sz w:val="23"/>
              </w:rPr>
              <w:t xml:space="preserve"> </w:t>
            </w:r>
            <w:r>
              <w:rPr>
                <w:color w:val="0A0A0A"/>
                <w:w w:val="105"/>
                <w:sz w:val="23"/>
              </w:rPr>
              <w:t>Income</w:t>
            </w:r>
            <w:r>
              <w:rPr>
                <w:color w:val="0A0A0A"/>
                <w:spacing w:val="-13"/>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3A459C96" w14:textId="77777777" w:rsidR="002B6B99" w:rsidRDefault="000576BC">
            <w:pPr>
              <w:pStyle w:val="TableParagraph"/>
              <w:spacing w:before="7"/>
              <w:ind w:left="16" w:right="9"/>
              <w:rPr>
                <w:sz w:val="23"/>
              </w:rPr>
            </w:pPr>
            <w:proofErr w:type="spellStart"/>
            <w:r>
              <w:rPr>
                <w:color w:val="0A0A0A"/>
                <w:spacing w:val="-2"/>
                <w:w w:val="110"/>
                <w:sz w:val="23"/>
              </w:rPr>
              <w:t>CboeBZX</w:t>
            </w:r>
            <w:proofErr w:type="spellEnd"/>
          </w:p>
        </w:tc>
      </w:tr>
      <w:tr w:rsidR="002B6B99" w14:paraId="24D53408" w14:textId="77777777">
        <w:trPr>
          <w:trHeight w:val="301"/>
        </w:trPr>
        <w:tc>
          <w:tcPr>
            <w:tcW w:w="1442" w:type="dxa"/>
            <w:tcBorders>
              <w:right w:val="single" w:sz="2" w:space="0" w:color="000000"/>
            </w:tcBorders>
          </w:tcPr>
          <w:p w14:paraId="3C016828" w14:textId="77777777" w:rsidR="002B6B99" w:rsidRDefault="000576BC">
            <w:pPr>
              <w:pStyle w:val="TableParagraph"/>
              <w:spacing w:line="259" w:lineRule="exact"/>
              <w:ind w:left="80"/>
              <w:rPr>
                <w:sz w:val="23"/>
              </w:rPr>
            </w:pPr>
            <w:r>
              <w:rPr>
                <w:color w:val="0A0A0A"/>
                <w:spacing w:val="-5"/>
                <w:sz w:val="23"/>
              </w:rPr>
              <w:t>IWN</w:t>
            </w:r>
          </w:p>
        </w:tc>
        <w:tc>
          <w:tcPr>
            <w:tcW w:w="6750" w:type="dxa"/>
            <w:tcBorders>
              <w:left w:val="single" w:sz="2" w:space="0" w:color="000000"/>
              <w:right w:val="single" w:sz="2" w:space="0" w:color="000000"/>
            </w:tcBorders>
          </w:tcPr>
          <w:p w14:paraId="1D05AA43" w14:textId="77777777" w:rsidR="002B6B99" w:rsidRDefault="000576BC">
            <w:pPr>
              <w:pStyle w:val="TableParagraph"/>
              <w:spacing w:before="9"/>
              <w:ind w:right="6"/>
              <w:rPr>
                <w:sz w:val="23"/>
              </w:rPr>
            </w:pPr>
            <w:r>
              <w:rPr>
                <w:color w:val="0A0A0A"/>
                <w:w w:val="105"/>
                <w:sz w:val="23"/>
              </w:rPr>
              <w:t>iShares</w:t>
            </w:r>
            <w:r>
              <w:rPr>
                <w:color w:val="0A0A0A"/>
                <w:spacing w:val="-6"/>
                <w:w w:val="105"/>
                <w:sz w:val="23"/>
              </w:rPr>
              <w:t xml:space="preserve"> </w:t>
            </w:r>
            <w:r>
              <w:rPr>
                <w:color w:val="0A0A0A"/>
                <w:w w:val="105"/>
                <w:sz w:val="23"/>
              </w:rPr>
              <w:t>Russell</w:t>
            </w:r>
            <w:r>
              <w:rPr>
                <w:color w:val="0A0A0A"/>
                <w:spacing w:val="-9"/>
                <w:w w:val="105"/>
                <w:sz w:val="23"/>
              </w:rPr>
              <w:t xml:space="preserve"> </w:t>
            </w:r>
            <w:r>
              <w:rPr>
                <w:color w:val="0A0A0A"/>
                <w:w w:val="105"/>
                <w:sz w:val="23"/>
              </w:rPr>
              <w:t>2000</w:t>
            </w:r>
            <w:r>
              <w:rPr>
                <w:color w:val="0A0A0A"/>
                <w:spacing w:val="-7"/>
                <w:w w:val="105"/>
                <w:sz w:val="23"/>
              </w:rPr>
              <w:t xml:space="preserve"> </w:t>
            </w:r>
            <w:r>
              <w:rPr>
                <w:color w:val="0A0A0A"/>
                <w:w w:val="105"/>
                <w:sz w:val="23"/>
              </w:rPr>
              <w:t>Value</w:t>
            </w:r>
            <w:r>
              <w:rPr>
                <w:color w:val="0A0A0A"/>
                <w:spacing w:val="-12"/>
                <w:w w:val="105"/>
                <w:sz w:val="23"/>
              </w:rPr>
              <w:t xml:space="preserve"> </w:t>
            </w:r>
            <w:r>
              <w:rPr>
                <w:color w:val="0A0A0A"/>
                <w:spacing w:val="-5"/>
                <w:w w:val="105"/>
                <w:sz w:val="23"/>
              </w:rPr>
              <w:t>ETF</w:t>
            </w:r>
          </w:p>
        </w:tc>
        <w:tc>
          <w:tcPr>
            <w:tcW w:w="1808" w:type="dxa"/>
            <w:tcBorders>
              <w:left w:val="single" w:sz="2" w:space="0" w:color="000000"/>
            </w:tcBorders>
          </w:tcPr>
          <w:p w14:paraId="7D619D1C" w14:textId="77777777" w:rsidR="002B6B99" w:rsidRDefault="000576BC">
            <w:pPr>
              <w:pStyle w:val="TableParagraph"/>
              <w:spacing w:before="9"/>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1307461E" w14:textId="77777777">
        <w:trPr>
          <w:trHeight w:val="295"/>
        </w:trPr>
        <w:tc>
          <w:tcPr>
            <w:tcW w:w="1442" w:type="dxa"/>
            <w:tcBorders>
              <w:bottom w:val="single" w:sz="6" w:space="0" w:color="000000"/>
              <w:right w:val="single" w:sz="2" w:space="0" w:color="000000"/>
            </w:tcBorders>
          </w:tcPr>
          <w:p w14:paraId="2239F04C" w14:textId="77777777" w:rsidR="002B6B99" w:rsidRDefault="000576BC">
            <w:pPr>
              <w:pStyle w:val="TableParagraph"/>
              <w:spacing w:line="259" w:lineRule="exact"/>
              <w:ind w:left="76"/>
              <w:rPr>
                <w:sz w:val="23"/>
              </w:rPr>
            </w:pPr>
            <w:r>
              <w:rPr>
                <w:color w:val="0A0A0A"/>
                <w:spacing w:val="-4"/>
                <w:w w:val="105"/>
                <w:sz w:val="23"/>
              </w:rPr>
              <w:t>MINT</w:t>
            </w:r>
          </w:p>
        </w:tc>
        <w:tc>
          <w:tcPr>
            <w:tcW w:w="6750" w:type="dxa"/>
            <w:tcBorders>
              <w:left w:val="single" w:sz="2" w:space="0" w:color="000000"/>
              <w:bottom w:val="single" w:sz="6" w:space="0" w:color="000000"/>
              <w:right w:val="single" w:sz="2" w:space="0" w:color="000000"/>
            </w:tcBorders>
          </w:tcPr>
          <w:p w14:paraId="23C461D6" w14:textId="77777777" w:rsidR="002B6B99" w:rsidRDefault="000576BC">
            <w:pPr>
              <w:pStyle w:val="TableParagraph"/>
              <w:spacing w:before="4"/>
              <w:ind w:right="7"/>
              <w:rPr>
                <w:sz w:val="23"/>
              </w:rPr>
            </w:pPr>
            <w:r>
              <w:rPr>
                <w:color w:val="0A0A0A"/>
                <w:w w:val="105"/>
                <w:sz w:val="23"/>
              </w:rPr>
              <w:t>PIMCO</w:t>
            </w:r>
            <w:r>
              <w:rPr>
                <w:color w:val="0A0A0A"/>
                <w:spacing w:val="-10"/>
                <w:w w:val="105"/>
                <w:sz w:val="23"/>
              </w:rPr>
              <w:t xml:space="preserve"> </w:t>
            </w:r>
            <w:r>
              <w:rPr>
                <w:color w:val="0A0A0A"/>
                <w:w w:val="105"/>
                <w:sz w:val="23"/>
              </w:rPr>
              <w:t>Enhanced</w:t>
            </w:r>
            <w:r>
              <w:rPr>
                <w:color w:val="0A0A0A"/>
                <w:spacing w:val="4"/>
                <w:w w:val="105"/>
                <w:sz w:val="23"/>
              </w:rPr>
              <w:t xml:space="preserve"> </w:t>
            </w:r>
            <w:r>
              <w:rPr>
                <w:color w:val="0A0A0A"/>
                <w:w w:val="105"/>
                <w:sz w:val="23"/>
              </w:rPr>
              <w:t>Short</w:t>
            </w:r>
            <w:r>
              <w:rPr>
                <w:color w:val="0A0A0A"/>
                <w:spacing w:val="-10"/>
                <w:w w:val="105"/>
                <w:sz w:val="23"/>
              </w:rPr>
              <w:t xml:space="preserve"> </w:t>
            </w:r>
            <w:r>
              <w:rPr>
                <w:color w:val="0A0A0A"/>
                <w:w w:val="105"/>
                <w:sz w:val="23"/>
              </w:rPr>
              <w:t>Maturity</w:t>
            </w:r>
            <w:r>
              <w:rPr>
                <w:color w:val="0A0A0A"/>
                <w:spacing w:val="-13"/>
                <w:w w:val="105"/>
                <w:sz w:val="23"/>
              </w:rPr>
              <w:t xml:space="preserve"> </w:t>
            </w:r>
            <w:r>
              <w:rPr>
                <w:color w:val="0A0A0A"/>
                <w:w w:val="105"/>
                <w:sz w:val="23"/>
              </w:rPr>
              <w:t>Active</w:t>
            </w:r>
            <w:r>
              <w:rPr>
                <w:color w:val="0A0A0A"/>
                <w:spacing w:val="-9"/>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3FEA1A7F" w14:textId="77777777" w:rsidR="002B6B99" w:rsidRDefault="000576BC">
            <w:pPr>
              <w:pStyle w:val="TableParagraph"/>
              <w:spacing w:before="4"/>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3E1DD089" w14:textId="77777777">
        <w:trPr>
          <w:trHeight w:val="298"/>
        </w:trPr>
        <w:tc>
          <w:tcPr>
            <w:tcW w:w="1442" w:type="dxa"/>
            <w:tcBorders>
              <w:top w:val="single" w:sz="6" w:space="0" w:color="000000"/>
              <w:right w:val="single" w:sz="2" w:space="0" w:color="000000"/>
            </w:tcBorders>
          </w:tcPr>
          <w:p w14:paraId="1919A76C" w14:textId="77777777" w:rsidR="002B6B99" w:rsidRDefault="000576BC">
            <w:pPr>
              <w:pStyle w:val="TableParagraph"/>
              <w:spacing w:line="261" w:lineRule="exact"/>
              <w:ind w:left="75"/>
              <w:rPr>
                <w:sz w:val="23"/>
              </w:rPr>
            </w:pPr>
            <w:r>
              <w:rPr>
                <w:color w:val="0A0A0A"/>
                <w:spacing w:val="-5"/>
                <w:w w:val="105"/>
                <w:sz w:val="23"/>
              </w:rPr>
              <w:t>VYM</w:t>
            </w:r>
          </w:p>
        </w:tc>
        <w:tc>
          <w:tcPr>
            <w:tcW w:w="6750" w:type="dxa"/>
            <w:tcBorders>
              <w:top w:val="single" w:sz="6" w:space="0" w:color="000000"/>
              <w:left w:val="single" w:sz="2" w:space="0" w:color="000000"/>
              <w:right w:val="single" w:sz="2" w:space="0" w:color="000000"/>
            </w:tcBorders>
          </w:tcPr>
          <w:p w14:paraId="08388865" w14:textId="77777777" w:rsidR="002B6B99" w:rsidRDefault="000576BC">
            <w:pPr>
              <w:pStyle w:val="TableParagraph"/>
              <w:spacing w:before="6"/>
              <w:ind w:right="10"/>
              <w:rPr>
                <w:sz w:val="23"/>
              </w:rPr>
            </w:pPr>
            <w:r>
              <w:rPr>
                <w:color w:val="0A0A0A"/>
                <w:w w:val="105"/>
                <w:sz w:val="23"/>
              </w:rPr>
              <w:t>Vanguard High</w:t>
            </w:r>
            <w:r>
              <w:rPr>
                <w:color w:val="0A0A0A"/>
                <w:spacing w:val="-9"/>
                <w:w w:val="105"/>
                <w:sz w:val="23"/>
              </w:rPr>
              <w:t xml:space="preserve"> </w:t>
            </w:r>
            <w:r>
              <w:rPr>
                <w:color w:val="0A0A0A"/>
                <w:w w:val="105"/>
                <w:sz w:val="23"/>
              </w:rPr>
              <w:t>Dividend</w:t>
            </w:r>
            <w:r>
              <w:rPr>
                <w:color w:val="0A0A0A"/>
                <w:spacing w:val="2"/>
                <w:w w:val="105"/>
                <w:sz w:val="23"/>
              </w:rPr>
              <w:t xml:space="preserve"> </w:t>
            </w:r>
            <w:r>
              <w:rPr>
                <w:color w:val="0A0A0A"/>
                <w:w w:val="105"/>
                <w:sz w:val="23"/>
              </w:rPr>
              <w:t>Yield</w:t>
            </w:r>
            <w:r>
              <w:rPr>
                <w:color w:val="0A0A0A"/>
                <w:spacing w:val="-7"/>
                <w:w w:val="105"/>
                <w:sz w:val="23"/>
              </w:rPr>
              <w:t xml:space="preserve"> </w:t>
            </w:r>
            <w:r>
              <w:rPr>
                <w:color w:val="0A0A0A"/>
                <w:w w:val="105"/>
                <w:sz w:val="23"/>
              </w:rPr>
              <w:t>Index</w:t>
            </w:r>
            <w:r>
              <w:rPr>
                <w:color w:val="0A0A0A"/>
                <w:spacing w:val="-7"/>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7BD539F8" w14:textId="77777777" w:rsidR="002B6B99" w:rsidRDefault="000576BC">
            <w:pPr>
              <w:pStyle w:val="TableParagraph"/>
              <w:spacing w:before="6"/>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77E21474" w14:textId="77777777">
        <w:trPr>
          <w:trHeight w:val="299"/>
        </w:trPr>
        <w:tc>
          <w:tcPr>
            <w:tcW w:w="1442" w:type="dxa"/>
            <w:tcBorders>
              <w:right w:val="single" w:sz="2" w:space="0" w:color="000000"/>
            </w:tcBorders>
          </w:tcPr>
          <w:p w14:paraId="18D5F1E9" w14:textId="77777777" w:rsidR="002B6B99" w:rsidRDefault="000576BC">
            <w:pPr>
              <w:pStyle w:val="TableParagraph"/>
              <w:spacing w:line="260" w:lineRule="exact"/>
              <w:ind w:left="78"/>
              <w:rPr>
                <w:sz w:val="23"/>
              </w:rPr>
            </w:pPr>
            <w:r>
              <w:rPr>
                <w:color w:val="0A0A0A"/>
                <w:spacing w:val="-5"/>
                <w:w w:val="105"/>
                <w:sz w:val="23"/>
              </w:rPr>
              <w:t>ITB</w:t>
            </w:r>
          </w:p>
        </w:tc>
        <w:tc>
          <w:tcPr>
            <w:tcW w:w="6750" w:type="dxa"/>
            <w:tcBorders>
              <w:left w:val="single" w:sz="2" w:space="0" w:color="000000"/>
              <w:right w:val="single" w:sz="2" w:space="0" w:color="000000"/>
            </w:tcBorders>
          </w:tcPr>
          <w:p w14:paraId="62AE3ED3" w14:textId="77777777" w:rsidR="002B6B99" w:rsidRDefault="000576BC">
            <w:pPr>
              <w:pStyle w:val="TableParagraph"/>
              <w:spacing w:before="10"/>
              <w:ind w:right="5"/>
              <w:rPr>
                <w:sz w:val="23"/>
              </w:rPr>
            </w:pPr>
            <w:r>
              <w:rPr>
                <w:color w:val="0A0A0A"/>
                <w:w w:val="105"/>
                <w:sz w:val="23"/>
              </w:rPr>
              <w:t>iShares</w:t>
            </w:r>
            <w:r>
              <w:rPr>
                <w:color w:val="0A0A0A"/>
                <w:spacing w:val="-5"/>
                <w:w w:val="105"/>
                <w:sz w:val="23"/>
              </w:rPr>
              <w:t xml:space="preserve"> </w:t>
            </w:r>
            <w:r>
              <w:rPr>
                <w:color w:val="0A0A0A"/>
                <w:w w:val="105"/>
                <w:sz w:val="23"/>
              </w:rPr>
              <w:t>U.S.</w:t>
            </w:r>
            <w:r>
              <w:rPr>
                <w:color w:val="0A0A0A"/>
                <w:spacing w:val="-14"/>
                <w:w w:val="105"/>
                <w:sz w:val="23"/>
              </w:rPr>
              <w:t xml:space="preserve"> </w:t>
            </w:r>
            <w:r>
              <w:rPr>
                <w:color w:val="0A0A0A"/>
                <w:w w:val="105"/>
                <w:sz w:val="23"/>
              </w:rPr>
              <w:t>Home</w:t>
            </w:r>
            <w:r>
              <w:rPr>
                <w:color w:val="0A0A0A"/>
                <w:spacing w:val="-8"/>
                <w:w w:val="105"/>
                <w:sz w:val="23"/>
              </w:rPr>
              <w:t xml:space="preserve"> </w:t>
            </w:r>
            <w:r>
              <w:rPr>
                <w:color w:val="0A0A0A"/>
                <w:w w:val="105"/>
                <w:sz w:val="23"/>
              </w:rPr>
              <w:t>Construction</w:t>
            </w:r>
            <w:r>
              <w:rPr>
                <w:color w:val="0A0A0A"/>
                <w:spacing w:val="-3"/>
                <w:w w:val="105"/>
                <w:sz w:val="23"/>
              </w:rPr>
              <w:t xml:space="preserve"> </w:t>
            </w:r>
            <w:r>
              <w:rPr>
                <w:color w:val="0A0A0A"/>
                <w:spacing w:val="-5"/>
                <w:w w:val="105"/>
                <w:sz w:val="23"/>
              </w:rPr>
              <w:t>ETF</w:t>
            </w:r>
          </w:p>
        </w:tc>
        <w:tc>
          <w:tcPr>
            <w:tcW w:w="1808" w:type="dxa"/>
            <w:tcBorders>
              <w:left w:val="single" w:sz="2" w:space="0" w:color="000000"/>
            </w:tcBorders>
          </w:tcPr>
          <w:p w14:paraId="51AD13EC" w14:textId="77777777" w:rsidR="002B6B99" w:rsidRDefault="000576BC">
            <w:pPr>
              <w:pStyle w:val="TableParagraph"/>
              <w:spacing w:before="10"/>
              <w:ind w:left="16" w:right="9"/>
              <w:rPr>
                <w:sz w:val="23"/>
              </w:rPr>
            </w:pPr>
            <w:proofErr w:type="spellStart"/>
            <w:r>
              <w:rPr>
                <w:color w:val="0A0A0A"/>
                <w:spacing w:val="-2"/>
                <w:w w:val="110"/>
                <w:sz w:val="23"/>
              </w:rPr>
              <w:t>CboeBZX</w:t>
            </w:r>
            <w:proofErr w:type="spellEnd"/>
          </w:p>
        </w:tc>
      </w:tr>
      <w:tr w:rsidR="002B6B99" w14:paraId="4D9140EF" w14:textId="77777777">
        <w:trPr>
          <w:trHeight w:val="295"/>
        </w:trPr>
        <w:tc>
          <w:tcPr>
            <w:tcW w:w="1442" w:type="dxa"/>
            <w:tcBorders>
              <w:bottom w:val="single" w:sz="6" w:space="0" w:color="000000"/>
              <w:right w:val="single" w:sz="2" w:space="0" w:color="000000"/>
            </w:tcBorders>
          </w:tcPr>
          <w:p w14:paraId="3737B089" w14:textId="77777777" w:rsidR="002B6B99" w:rsidRDefault="000576BC">
            <w:pPr>
              <w:pStyle w:val="TableParagraph"/>
              <w:spacing w:line="263" w:lineRule="exact"/>
              <w:ind w:left="84"/>
              <w:rPr>
                <w:sz w:val="23"/>
              </w:rPr>
            </w:pPr>
            <w:r>
              <w:rPr>
                <w:color w:val="0A0A0A"/>
                <w:spacing w:val="-5"/>
                <w:w w:val="105"/>
                <w:sz w:val="23"/>
              </w:rPr>
              <w:t>FEZ</w:t>
            </w:r>
          </w:p>
        </w:tc>
        <w:tc>
          <w:tcPr>
            <w:tcW w:w="6750" w:type="dxa"/>
            <w:tcBorders>
              <w:left w:val="single" w:sz="2" w:space="0" w:color="000000"/>
              <w:bottom w:val="single" w:sz="6" w:space="0" w:color="000000"/>
              <w:right w:val="single" w:sz="2" w:space="0" w:color="000000"/>
            </w:tcBorders>
          </w:tcPr>
          <w:p w14:paraId="6E7C3E20" w14:textId="77777777" w:rsidR="002B6B99" w:rsidRDefault="000576BC">
            <w:pPr>
              <w:pStyle w:val="TableParagraph"/>
              <w:spacing w:before="8"/>
              <w:ind w:right="13"/>
              <w:rPr>
                <w:sz w:val="23"/>
              </w:rPr>
            </w:pPr>
            <w:r>
              <w:rPr>
                <w:color w:val="0A0A0A"/>
                <w:w w:val="105"/>
                <w:sz w:val="23"/>
              </w:rPr>
              <w:t>SPDR</w:t>
            </w:r>
            <w:r>
              <w:rPr>
                <w:color w:val="0A0A0A"/>
                <w:spacing w:val="-7"/>
                <w:w w:val="105"/>
                <w:sz w:val="23"/>
              </w:rPr>
              <w:t xml:space="preserve"> </w:t>
            </w:r>
            <w:r>
              <w:rPr>
                <w:color w:val="0A0A0A"/>
                <w:w w:val="105"/>
                <w:sz w:val="23"/>
              </w:rPr>
              <w:t>EURO</w:t>
            </w:r>
            <w:r>
              <w:rPr>
                <w:color w:val="0A0A0A"/>
                <w:spacing w:val="-3"/>
                <w:w w:val="105"/>
                <w:sz w:val="23"/>
              </w:rPr>
              <w:t xml:space="preserve"> </w:t>
            </w:r>
            <w:r>
              <w:rPr>
                <w:color w:val="0A0A0A"/>
                <w:w w:val="105"/>
                <w:sz w:val="23"/>
              </w:rPr>
              <w:t>STOXX</w:t>
            </w:r>
            <w:r>
              <w:rPr>
                <w:color w:val="0A0A0A"/>
                <w:spacing w:val="-4"/>
                <w:w w:val="105"/>
                <w:sz w:val="23"/>
              </w:rPr>
              <w:t xml:space="preserve"> </w:t>
            </w:r>
            <w:r>
              <w:rPr>
                <w:color w:val="0A0A0A"/>
                <w:w w:val="105"/>
                <w:sz w:val="23"/>
              </w:rPr>
              <w:t>50</w:t>
            </w:r>
            <w:r>
              <w:rPr>
                <w:color w:val="0A0A0A"/>
                <w:spacing w:val="-13"/>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2F6840F8" w14:textId="77777777" w:rsidR="002B6B99" w:rsidRDefault="000576BC">
            <w:pPr>
              <w:pStyle w:val="TableParagraph"/>
              <w:spacing w:before="8"/>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3A80470F" w14:textId="77777777">
        <w:trPr>
          <w:trHeight w:val="296"/>
        </w:trPr>
        <w:tc>
          <w:tcPr>
            <w:tcW w:w="1442" w:type="dxa"/>
            <w:tcBorders>
              <w:top w:val="single" w:sz="6" w:space="0" w:color="000000"/>
              <w:bottom w:val="single" w:sz="6" w:space="0" w:color="000000"/>
              <w:right w:val="single" w:sz="2" w:space="0" w:color="000000"/>
            </w:tcBorders>
          </w:tcPr>
          <w:p w14:paraId="5874FEAB" w14:textId="77777777" w:rsidR="002B6B99" w:rsidRDefault="000576BC">
            <w:pPr>
              <w:pStyle w:val="TableParagraph"/>
              <w:ind w:left="81"/>
              <w:rPr>
                <w:sz w:val="23"/>
              </w:rPr>
            </w:pPr>
            <w:r>
              <w:rPr>
                <w:color w:val="0A0A0A"/>
                <w:spacing w:val="-4"/>
                <w:w w:val="105"/>
                <w:sz w:val="23"/>
              </w:rPr>
              <w:t>QUAL</w:t>
            </w:r>
          </w:p>
        </w:tc>
        <w:tc>
          <w:tcPr>
            <w:tcW w:w="6750" w:type="dxa"/>
            <w:tcBorders>
              <w:top w:val="single" w:sz="6" w:space="0" w:color="000000"/>
              <w:left w:val="single" w:sz="2" w:space="0" w:color="000000"/>
              <w:bottom w:val="single" w:sz="6" w:space="0" w:color="000000"/>
              <w:right w:val="single" w:sz="2" w:space="0" w:color="000000"/>
            </w:tcBorders>
          </w:tcPr>
          <w:p w14:paraId="1B5ACAE7" w14:textId="77777777" w:rsidR="002B6B99" w:rsidRDefault="000576BC">
            <w:pPr>
              <w:pStyle w:val="TableParagraph"/>
              <w:spacing w:before="9"/>
              <w:ind w:right="10"/>
              <w:rPr>
                <w:sz w:val="23"/>
              </w:rPr>
            </w:pPr>
            <w:r>
              <w:rPr>
                <w:color w:val="0A0A0A"/>
                <w:w w:val="105"/>
                <w:sz w:val="23"/>
              </w:rPr>
              <w:t>iShares Edge</w:t>
            </w:r>
            <w:r>
              <w:rPr>
                <w:color w:val="0A0A0A"/>
                <w:spacing w:val="-7"/>
                <w:w w:val="105"/>
                <w:sz w:val="23"/>
              </w:rPr>
              <w:t xml:space="preserve"> </w:t>
            </w:r>
            <w:r>
              <w:rPr>
                <w:color w:val="0A0A0A"/>
                <w:w w:val="105"/>
                <w:sz w:val="23"/>
              </w:rPr>
              <w:t>MSCI</w:t>
            </w:r>
            <w:r>
              <w:rPr>
                <w:color w:val="0A0A0A"/>
                <w:spacing w:val="-12"/>
                <w:w w:val="105"/>
                <w:sz w:val="23"/>
              </w:rPr>
              <w:t xml:space="preserve"> </w:t>
            </w:r>
            <w:r>
              <w:rPr>
                <w:color w:val="0A0A0A"/>
                <w:w w:val="105"/>
                <w:sz w:val="23"/>
              </w:rPr>
              <w:t>USA</w:t>
            </w:r>
            <w:r>
              <w:rPr>
                <w:color w:val="0A0A0A"/>
                <w:spacing w:val="-7"/>
                <w:w w:val="105"/>
                <w:sz w:val="23"/>
              </w:rPr>
              <w:t xml:space="preserve"> </w:t>
            </w:r>
            <w:r>
              <w:rPr>
                <w:color w:val="0A0A0A"/>
                <w:w w:val="105"/>
                <w:sz w:val="23"/>
              </w:rPr>
              <w:t>Quality</w:t>
            </w:r>
            <w:r>
              <w:rPr>
                <w:color w:val="0A0A0A"/>
                <w:spacing w:val="-6"/>
                <w:w w:val="105"/>
                <w:sz w:val="23"/>
              </w:rPr>
              <w:t xml:space="preserve"> </w:t>
            </w:r>
            <w:r>
              <w:rPr>
                <w:color w:val="0A0A0A"/>
                <w:w w:val="105"/>
                <w:sz w:val="23"/>
              </w:rPr>
              <w:t>Factor</w:t>
            </w:r>
            <w:r>
              <w:rPr>
                <w:color w:val="0A0A0A"/>
                <w:spacing w:val="-3"/>
                <w:w w:val="105"/>
                <w:sz w:val="23"/>
              </w:rPr>
              <w:t xml:space="preserve"> </w:t>
            </w:r>
            <w:r>
              <w:rPr>
                <w:color w:val="0A0A0A"/>
                <w:spacing w:val="-5"/>
                <w:w w:val="105"/>
                <w:sz w:val="23"/>
              </w:rPr>
              <w:t>ETF</w:t>
            </w:r>
          </w:p>
        </w:tc>
        <w:tc>
          <w:tcPr>
            <w:tcW w:w="1808" w:type="dxa"/>
            <w:tcBorders>
              <w:top w:val="single" w:sz="6" w:space="0" w:color="000000"/>
              <w:left w:val="single" w:sz="2" w:space="0" w:color="000000"/>
              <w:bottom w:val="single" w:sz="6" w:space="0" w:color="000000"/>
            </w:tcBorders>
          </w:tcPr>
          <w:p w14:paraId="0526BF29" w14:textId="77777777" w:rsidR="002B6B99" w:rsidRDefault="000576BC">
            <w:pPr>
              <w:pStyle w:val="TableParagraph"/>
              <w:spacing w:before="9"/>
              <w:ind w:left="16" w:right="9"/>
              <w:rPr>
                <w:sz w:val="23"/>
              </w:rPr>
            </w:pPr>
            <w:proofErr w:type="spellStart"/>
            <w:r>
              <w:rPr>
                <w:color w:val="0A0A0A"/>
                <w:spacing w:val="-2"/>
                <w:w w:val="110"/>
                <w:sz w:val="23"/>
              </w:rPr>
              <w:t>CboeBZX</w:t>
            </w:r>
            <w:proofErr w:type="spellEnd"/>
          </w:p>
        </w:tc>
      </w:tr>
      <w:tr w:rsidR="002B6B99" w14:paraId="084B3DD3" w14:textId="77777777">
        <w:trPr>
          <w:trHeight w:val="294"/>
        </w:trPr>
        <w:tc>
          <w:tcPr>
            <w:tcW w:w="1442" w:type="dxa"/>
            <w:tcBorders>
              <w:top w:val="single" w:sz="6" w:space="0" w:color="000000"/>
              <w:bottom w:val="single" w:sz="6" w:space="0" w:color="000000"/>
              <w:right w:val="single" w:sz="2" w:space="0" w:color="000000"/>
            </w:tcBorders>
          </w:tcPr>
          <w:p w14:paraId="6632E902" w14:textId="77777777" w:rsidR="002B6B99" w:rsidRDefault="000576BC">
            <w:pPr>
              <w:pStyle w:val="TableParagraph"/>
              <w:spacing w:line="260" w:lineRule="exact"/>
              <w:ind w:left="81"/>
              <w:rPr>
                <w:sz w:val="23"/>
              </w:rPr>
            </w:pPr>
            <w:r>
              <w:rPr>
                <w:color w:val="0A0A0A"/>
                <w:spacing w:val="-5"/>
                <w:w w:val="105"/>
                <w:sz w:val="23"/>
              </w:rPr>
              <w:t>EWG</w:t>
            </w:r>
          </w:p>
        </w:tc>
        <w:tc>
          <w:tcPr>
            <w:tcW w:w="6750" w:type="dxa"/>
            <w:tcBorders>
              <w:top w:val="single" w:sz="6" w:space="0" w:color="000000"/>
              <w:left w:val="single" w:sz="2" w:space="0" w:color="000000"/>
              <w:bottom w:val="single" w:sz="6" w:space="0" w:color="000000"/>
              <w:right w:val="single" w:sz="2" w:space="0" w:color="000000"/>
            </w:tcBorders>
          </w:tcPr>
          <w:p w14:paraId="4A21D468" w14:textId="77777777" w:rsidR="002B6B99" w:rsidRDefault="000576BC">
            <w:pPr>
              <w:pStyle w:val="TableParagraph"/>
              <w:spacing w:before="10"/>
              <w:ind w:right="10"/>
              <w:rPr>
                <w:sz w:val="23"/>
              </w:rPr>
            </w:pPr>
            <w:r>
              <w:rPr>
                <w:color w:val="0A0A0A"/>
                <w:w w:val="105"/>
                <w:sz w:val="23"/>
              </w:rPr>
              <w:t>iShares</w:t>
            </w:r>
            <w:r>
              <w:rPr>
                <w:color w:val="0A0A0A"/>
                <w:spacing w:val="-6"/>
                <w:w w:val="105"/>
                <w:sz w:val="23"/>
              </w:rPr>
              <w:t xml:space="preserve"> </w:t>
            </w:r>
            <w:r>
              <w:rPr>
                <w:color w:val="0A0A0A"/>
                <w:w w:val="105"/>
                <w:sz w:val="23"/>
              </w:rPr>
              <w:t>MSCI</w:t>
            </w:r>
            <w:r>
              <w:rPr>
                <w:color w:val="0A0A0A"/>
                <w:spacing w:val="-11"/>
                <w:w w:val="105"/>
                <w:sz w:val="23"/>
              </w:rPr>
              <w:t xml:space="preserve"> </w:t>
            </w:r>
            <w:r>
              <w:rPr>
                <w:color w:val="0A0A0A"/>
                <w:w w:val="105"/>
                <w:sz w:val="23"/>
              </w:rPr>
              <w:t>Germany</w:t>
            </w:r>
            <w:r>
              <w:rPr>
                <w:color w:val="0A0A0A"/>
                <w:spacing w:val="-2"/>
                <w:w w:val="105"/>
                <w:sz w:val="23"/>
              </w:rPr>
              <w:t xml:space="preserve"> </w:t>
            </w:r>
            <w:r>
              <w:rPr>
                <w:color w:val="0A0A0A"/>
                <w:spacing w:val="-5"/>
                <w:w w:val="105"/>
                <w:sz w:val="23"/>
              </w:rPr>
              <w:t>ETF</w:t>
            </w:r>
          </w:p>
        </w:tc>
        <w:tc>
          <w:tcPr>
            <w:tcW w:w="1808" w:type="dxa"/>
            <w:tcBorders>
              <w:top w:val="single" w:sz="6" w:space="0" w:color="000000"/>
              <w:left w:val="single" w:sz="2" w:space="0" w:color="000000"/>
              <w:bottom w:val="single" w:sz="6" w:space="0" w:color="000000"/>
            </w:tcBorders>
          </w:tcPr>
          <w:p w14:paraId="0EDE7C17" w14:textId="77777777" w:rsidR="002B6B99" w:rsidRDefault="000576BC">
            <w:pPr>
              <w:pStyle w:val="TableParagraph"/>
              <w:spacing w:before="10"/>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686B4BA1" w14:textId="77777777">
        <w:trPr>
          <w:trHeight w:val="298"/>
        </w:trPr>
        <w:tc>
          <w:tcPr>
            <w:tcW w:w="1442" w:type="dxa"/>
            <w:tcBorders>
              <w:top w:val="single" w:sz="6" w:space="0" w:color="000000"/>
              <w:right w:val="single" w:sz="2" w:space="0" w:color="000000"/>
            </w:tcBorders>
          </w:tcPr>
          <w:p w14:paraId="498F755C" w14:textId="77777777" w:rsidR="002B6B99" w:rsidRDefault="000576BC">
            <w:pPr>
              <w:pStyle w:val="TableParagraph"/>
              <w:spacing w:line="263" w:lineRule="exact"/>
              <w:ind w:left="83"/>
              <w:rPr>
                <w:sz w:val="23"/>
              </w:rPr>
            </w:pPr>
            <w:r>
              <w:rPr>
                <w:color w:val="0A0A0A"/>
                <w:spacing w:val="-5"/>
                <w:w w:val="105"/>
                <w:sz w:val="23"/>
              </w:rPr>
              <w:t>MUB</w:t>
            </w:r>
          </w:p>
        </w:tc>
        <w:tc>
          <w:tcPr>
            <w:tcW w:w="6750" w:type="dxa"/>
            <w:tcBorders>
              <w:top w:val="single" w:sz="6" w:space="0" w:color="000000"/>
              <w:left w:val="single" w:sz="2" w:space="0" w:color="000000"/>
              <w:right w:val="single" w:sz="2" w:space="0" w:color="000000"/>
            </w:tcBorders>
          </w:tcPr>
          <w:p w14:paraId="1F961C9F" w14:textId="77777777" w:rsidR="002B6B99" w:rsidRDefault="000576BC">
            <w:pPr>
              <w:pStyle w:val="TableParagraph"/>
              <w:spacing w:before="8"/>
              <w:ind w:right="6"/>
              <w:rPr>
                <w:sz w:val="23"/>
              </w:rPr>
            </w:pPr>
            <w:r>
              <w:rPr>
                <w:color w:val="0A0A0A"/>
                <w:w w:val="105"/>
                <w:sz w:val="23"/>
              </w:rPr>
              <w:t>iShares</w:t>
            </w:r>
            <w:r>
              <w:rPr>
                <w:color w:val="0A0A0A"/>
                <w:spacing w:val="-7"/>
                <w:w w:val="105"/>
                <w:sz w:val="23"/>
              </w:rPr>
              <w:t xml:space="preserve"> </w:t>
            </w:r>
            <w:r>
              <w:rPr>
                <w:color w:val="0A0A0A"/>
                <w:w w:val="105"/>
                <w:sz w:val="23"/>
              </w:rPr>
              <w:t>National</w:t>
            </w:r>
            <w:r>
              <w:rPr>
                <w:color w:val="0A0A0A"/>
                <w:spacing w:val="-8"/>
                <w:w w:val="105"/>
                <w:sz w:val="23"/>
              </w:rPr>
              <w:t xml:space="preserve"> </w:t>
            </w:r>
            <w:r>
              <w:rPr>
                <w:color w:val="0A0A0A"/>
                <w:w w:val="105"/>
                <w:sz w:val="23"/>
              </w:rPr>
              <w:t>Muni</w:t>
            </w:r>
            <w:r>
              <w:rPr>
                <w:color w:val="0A0A0A"/>
                <w:spacing w:val="-10"/>
                <w:w w:val="105"/>
                <w:sz w:val="23"/>
              </w:rPr>
              <w:t xml:space="preserve"> </w:t>
            </w:r>
            <w:r>
              <w:rPr>
                <w:color w:val="0A0A0A"/>
                <w:w w:val="105"/>
                <w:sz w:val="23"/>
              </w:rPr>
              <w:t>Bond</w:t>
            </w:r>
            <w:r>
              <w:rPr>
                <w:color w:val="0A0A0A"/>
                <w:spacing w:val="-11"/>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5CD4BD34" w14:textId="77777777" w:rsidR="002B6B99" w:rsidRDefault="000576BC">
            <w:pPr>
              <w:pStyle w:val="TableParagraph"/>
              <w:spacing w:before="8"/>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6F8052E7" w14:textId="77777777">
        <w:trPr>
          <w:trHeight w:val="299"/>
        </w:trPr>
        <w:tc>
          <w:tcPr>
            <w:tcW w:w="1442" w:type="dxa"/>
            <w:tcBorders>
              <w:right w:val="single" w:sz="2" w:space="0" w:color="000000"/>
            </w:tcBorders>
          </w:tcPr>
          <w:p w14:paraId="77415439" w14:textId="77777777" w:rsidR="002B6B99" w:rsidRDefault="000576BC">
            <w:pPr>
              <w:pStyle w:val="TableParagraph"/>
              <w:spacing w:line="262" w:lineRule="exact"/>
              <w:ind w:left="78"/>
              <w:rPr>
                <w:sz w:val="23"/>
              </w:rPr>
            </w:pPr>
            <w:r>
              <w:rPr>
                <w:color w:val="0A0A0A"/>
                <w:spacing w:val="-5"/>
                <w:sz w:val="23"/>
              </w:rPr>
              <w:t>IVE</w:t>
            </w:r>
          </w:p>
        </w:tc>
        <w:tc>
          <w:tcPr>
            <w:tcW w:w="6750" w:type="dxa"/>
            <w:tcBorders>
              <w:left w:val="single" w:sz="2" w:space="0" w:color="000000"/>
              <w:right w:val="single" w:sz="2" w:space="0" w:color="000000"/>
            </w:tcBorders>
          </w:tcPr>
          <w:p w14:paraId="20490EC3" w14:textId="77777777" w:rsidR="002B6B99" w:rsidRDefault="000576BC">
            <w:pPr>
              <w:pStyle w:val="TableParagraph"/>
              <w:spacing w:before="12"/>
              <w:ind w:right="10"/>
              <w:rPr>
                <w:sz w:val="23"/>
              </w:rPr>
            </w:pPr>
            <w:r>
              <w:rPr>
                <w:color w:val="0A0A0A"/>
                <w:w w:val="105"/>
                <w:sz w:val="23"/>
              </w:rPr>
              <w:t>iShares</w:t>
            </w:r>
            <w:r>
              <w:rPr>
                <w:color w:val="0A0A0A"/>
                <w:spacing w:val="-8"/>
                <w:w w:val="105"/>
                <w:sz w:val="23"/>
              </w:rPr>
              <w:t xml:space="preserve"> </w:t>
            </w:r>
            <w:r>
              <w:rPr>
                <w:color w:val="0A0A0A"/>
                <w:w w:val="105"/>
                <w:sz w:val="23"/>
              </w:rPr>
              <w:t>S&amp;P</w:t>
            </w:r>
            <w:r>
              <w:rPr>
                <w:color w:val="0A0A0A"/>
                <w:spacing w:val="-7"/>
                <w:w w:val="105"/>
                <w:sz w:val="23"/>
              </w:rPr>
              <w:t xml:space="preserve"> </w:t>
            </w:r>
            <w:r>
              <w:rPr>
                <w:color w:val="0A0A0A"/>
                <w:w w:val="105"/>
                <w:sz w:val="23"/>
              </w:rPr>
              <w:t>500</w:t>
            </w:r>
            <w:r>
              <w:rPr>
                <w:color w:val="0A0A0A"/>
                <w:spacing w:val="-9"/>
                <w:w w:val="105"/>
                <w:sz w:val="23"/>
              </w:rPr>
              <w:t xml:space="preserve"> </w:t>
            </w:r>
            <w:r>
              <w:rPr>
                <w:color w:val="0A0A0A"/>
                <w:w w:val="105"/>
                <w:sz w:val="23"/>
              </w:rPr>
              <w:t>Value</w:t>
            </w:r>
            <w:r>
              <w:rPr>
                <w:color w:val="0A0A0A"/>
                <w:spacing w:val="-6"/>
                <w:w w:val="105"/>
                <w:sz w:val="23"/>
              </w:rPr>
              <w:t xml:space="preserve"> </w:t>
            </w:r>
            <w:r>
              <w:rPr>
                <w:color w:val="0A0A0A"/>
                <w:spacing w:val="-5"/>
                <w:w w:val="105"/>
                <w:sz w:val="23"/>
              </w:rPr>
              <w:t>ETF</w:t>
            </w:r>
          </w:p>
        </w:tc>
        <w:tc>
          <w:tcPr>
            <w:tcW w:w="1808" w:type="dxa"/>
            <w:tcBorders>
              <w:left w:val="single" w:sz="2" w:space="0" w:color="000000"/>
            </w:tcBorders>
          </w:tcPr>
          <w:p w14:paraId="2DC812A7" w14:textId="77777777" w:rsidR="002B6B99" w:rsidRDefault="000576BC">
            <w:pPr>
              <w:pStyle w:val="TableParagraph"/>
              <w:spacing w:before="12"/>
              <w:ind w:left="17" w:right="1"/>
              <w:rPr>
                <w:sz w:val="23"/>
              </w:rPr>
            </w:pPr>
            <w:r>
              <w:rPr>
                <w:color w:val="0A0A0A"/>
                <w:sz w:val="23"/>
              </w:rPr>
              <w:t>NYSE</w:t>
            </w:r>
            <w:r>
              <w:rPr>
                <w:color w:val="0A0A0A"/>
                <w:spacing w:val="25"/>
                <w:sz w:val="23"/>
              </w:rPr>
              <w:t xml:space="preserve"> </w:t>
            </w:r>
            <w:r>
              <w:rPr>
                <w:color w:val="0A0A0A"/>
                <w:spacing w:val="-4"/>
                <w:sz w:val="23"/>
              </w:rPr>
              <w:t>Arca</w:t>
            </w:r>
          </w:p>
        </w:tc>
      </w:tr>
      <w:tr w:rsidR="002B6B99" w14:paraId="5AA2F97D" w14:textId="77777777">
        <w:trPr>
          <w:trHeight w:val="298"/>
        </w:trPr>
        <w:tc>
          <w:tcPr>
            <w:tcW w:w="1442" w:type="dxa"/>
            <w:tcBorders>
              <w:bottom w:val="single" w:sz="6" w:space="0" w:color="000000"/>
              <w:right w:val="single" w:sz="2" w:space="0" w:color="000000"/>
            </w:tcBorders>
          </w:tcPr>
          <w:p w14:paraId="28F957A3" w14:textId="77777777" w:rsidR="002B6B99" w:rsidRDefault="000576BC">
            <w:pPr>
              <w:pStyle w:val="TableParagraph"/>
              <w:ind w:left="81"/>
              <w:rPr>
                <w:sz w:val="23"/>
              </w:rPr>
            </w:pPr>
            <w:r>
              <w:rPr>
                <w:color w:val="0A0A0A"/>
                <w:spacing w:val="-4"/>
                <w:w w:val="105"/>
                <w:sz w:val="23"/>
              </w:rPr>
              <w:t>SCHF</w:t>
            </w:r>
          </w:p>
        </w:tc>
        <w:tc>
          <w:tcPr>
            <w:tcW w:w="6750" w:type="dxa"/>
            <w:tcBorders>
              <w:left w:val="single" w:sz="2" w:space="0" w:color="000000"/>
              <w:bottom w:val="single" w:sz="6" w:space="0" w:color="000000"/>
              <w:right w:val="single" w:sz="2" w:space="0" w:color="000000"/>
            </w:tcBorders>
          </w:tcPr>
          <w:p w14:paraId="00A3DB77" w14:textId="77777777" w:rsidR="002B6B99" w:rsidRDefault="000576BC">
            <w:pPr>
              <w:pStyle w:val="TableParagraph"/>
              <w:spacing w:before="10"/>
              <w:ind w:right="8"/>
              <w:rPr>
                <w:sz w:val="23"/>
              </w:rPr>
            </w:pPr>
            <w:r>
              <w:rPr>
                <w:color w:val="0A0A0A"/>
                <w:w w:val="105"/>
                <w:sz w:val="23"/>
              </w:rPr>
              <w:t>Schwab</w:t>
            </w:r>
            <w:r>
              <w:rPr>
                <w:color w:val="0A0A0A"/>
                <w:spacing w:val="-10"/>
                <w:w w:val="105"/>
                <w:sz w:val="23"/>
              </w:rPr>
              <w:t xml:space="preserve"> </w:t>
            </w:r>
            <w:r>
              <w:rPr>
                <w:color w:val="0A0A0A"/>
                <w:w w:val="105"/>
                <w:sz w:val="23"/>
              </w:rPr>
              <w:t>International</w:t>
            </w:r>
            <w:r>
              <w:rPr>
                <w:color w:val="0A0A0A"/>
                <w:spacing w:val="-2"/>
                <w:w w:val="105"/>
                <w:sz w:val="23"/>
              </w:rPr>
              <w:t xml:space="preserve"> </w:t>
            </w:r>
            <w:r>
              <w:rPr>
                <w:color w:val="0A0A0A"/>
                <w:w w:val="105"/>
                <w:sz w:val="23"/>
              </w:rPr>
              <w:t>Equity</w:t>
            </w:r>
            <w:r>
              <w:rPr>
                <w:color w:val="0A0A0A"/>
                <w:spacing w:val="-14"/>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29271024" w14:textId="77777777" w:rsidR="002B6B99" w:rsidRDefault="000576BC">
            <w:pPr>
              <w:pStyle w:val="TableParagraph"/>
              <w:spacing w:before="10"/>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30C25033" w14:textId="77777777">
        <w:trPr>
          <w:trHeight w:val="298"/>
        </w:trPr>
        <w:tc>
          <w:tcPr>
            <w:tcW w:w="1442" w:type="dxa"/>
            <w:tcBorders>
              <w:top w:val="single" w:sz="6" w:space="0" w:color="000000"/>
              <w:right w:val="single" w:sz="2" w:space="0" w:color="000000"/>
            </w:tcBorders>
          </w:tcPr>
          <w:p w14:paraId="394A0F88" w14:textId="77777777" w:rsidR="002B6B99" w:rsidRDefault="000576BC">
            <w:pPr>
              <w:pStyle w:val="TableParagraph"/>
              <w:spacing w:line="278" w:lineRule="exact"/>
              <w:ind w:left="77"/>
              <w:rPr>
                <w:sz w:val="33"/>
              </w:rPr>
            </w:pPr>
            <w:proofErr w:type="spellStart"/>
            <w:r>
              <w:rPr>
                <w:color w:val="0A0A0A"/>
                <w:spacing w:val="-4"/>
                <w:w w:val="105"/>
                <w:sz w:val="33"/>
              </w:rPr>
              <w:t>vxus</w:t>
            </w:r>
            <w:proofErr w:type="spellEnd"/>
          </w:p>
        </w:tc>
        <w:tc>
          <w:tcPr>
            <w:tcW w:w="6750" w:type="dxa"/>
            <w:tcBorders>
              <w:top w:val="single" w:sz="6" w:space="0" w:color="000000"/>
              <w:left w:val="single" w:sz="2" w:space="0" w:color="000000"/>
              <w:right w:val="single" w:sz="2" w:space="0" w:color="000000"/>
            </w:tcBorders>
          </w:tcPr>
          <w:p w14:paraId="6942B1C4" w14:textId="77777777" w:rsidR="002B6B99" w:rsidRDefault="000576BC">
            <w:pPr>
              <w:pStyle w:val="TableParagraph"/>
              <w:spacing w:before="9"/>
              <w:ind w:right="10"/>
              <w:rPr>
                <w:sz w:val="23"/>
              </w:rPr>
            </w:pPr>
            <w:r>
              <w:rPr>
                <w:color w:val="0A0A0A"/>
                <w:w w:val="105"/>
                <w:sz w:val="23"/>
              </w:rPr>
              <w:t>Vanguard</w:t>
            </w:r>
            <w:r>
              <w:rPr>
                <w:color w:val="0A0A0A"/>
                <w:spacing w:val="-10"/>
                <w:w w:val="105"/>
                <w:sz w:val="23"/>
              </w:rPr>
              <w:t xml:space="preserve"> </w:t>
            </w:r>
            <w:r>
              <w:rPr>
                <w:color w:val="0A0A0A"/>
                <w:w w:val="105"/>
                <w:sz w:val="23"/>
              </w:rPr>
              <w:t>Total</w:t>
            </w:r>
            <w:r>
              <w:rPr>
                <w:color w:val="0A0A0A"/>
                <w:spacing w:val="-13"/>
                <w:w w:val="105"/>
                <w:sz w:val="23"/>
              </w:rPr>
              <w:t xml:space="preserve"> </w:t>
            </w:r>
            <w:r>
              <w:rPr>
                <w:color w:val="0A0A0A"/>
                <w:w w:val="105"/>
                <w:sz w:val="23"/>
              </w:rPr>
              <w:t>International</w:t>
            </w:r>
            <w:r>
              <w:rPr>
                <w:color w:val="0A0A0A"/>
                <w:spacing w:val="-2"/>
                <w:w w:val="105"/>
                <w:sz w:val="23"/>
              </w:rPr>
              <w:t xml:space="preserve"> </w:t>
            </w:r>
            <w:r>
              <w:rPr>
                <w:color w:val="0A0A0A"/>
                <w:w w:val="105"/>
                <w:sz w:val="23"/>
              </w:rPr>
              <w:t>Stock</w:t>
            </w:r>
            <w:r>
              <w:rPr>
                <w:color w:val="0A0A0A"/>
                <w:spacing w:val="-15"/>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3EAA927B" w14:textId="77777777" w:rsidR="002B6B99" w:rsidRDefault="000576BC">
            <w:pPr>
              <w:pStyle w:val="TableParagraph"/>
              <w:spacing w:before="9"/>
              <w:ind w:left="16" w:right="17"/>
              <w:rPr>
                <w:sz w:val="23"/>
              </w:rPr>
            </w:pPr>
            <w:r>
              <w:rPr>
                <w:color w:val="0A0A0A"/>
                <w:spacing w:val="-2"/>
                <w:sz w:val="23"/>
              </w:rPr>
              <w:t>NASDAQ</w:t>
            </w:r>
          </w:p>
        </w:tc>
      </w:tr>
      <w:tr w:rsidR="002B6B99" w14:paraId="747383BB" w14:textId="77777777">
        <w:trPr>
          <w:trHeight w:val="298"/>
        </w:trPr>
        <w:tc>
          <w:tcPr>
            <w:tcW w:w="1442" w:type="dxa"/>
            <w:tcBorders>
              <w:bottom w:val="single" w:sz="6" w:space="0" w:color="000000"/>
              <w:right w:val="single" w:sz="2" w:space="0" w:color="000000"/>
            </w:tcBorders>
          </w:tcPr>
          <w:p w14:paraId="298B945D" w14:textId="77777777" w:rsidR="002B6B99" w:rsidRDefault="000576BC">
            <w:pPr>
              <w:pStyle w:val="TableParagraph"/>
              <w:spacing w:before="3"/>
              <w:ind w:left="81"/>
              <w:rPr>
                <w:sz w:val="23"/>
              </w:rPr>
            </w:pPr>
            <w:r>
              <w:rPr>
                <w:color w:val="0A0A0A"/>
                <w:spacing w:val="-5"/>
                <w:w w:val="105"/>
                <w:sz w:val="23"/>
              </w:rPr>
              <w:t>XHB</w:t>
            </w:r>
          </w:p>
        </w:tc>
        <w:tc>
          <w:tcPr>
            <w:tcW w:w="6750" w:type="dxa"/>
            <w:tcBorders>
              <w:left w:val="single" w:sz="2" w:space="0" w:color="000000"/>
              <w:bottom w:val="single" w:sz="6" w:space="0" w:color="000000"/>
              <w:right w:val="single" w:sz="2" w:space="0" w:color="000000"/>
            </w:tcBorders>
          </w:tcPr>
          <w:p w14:paraId="6AC77379" w14:textId="77777777" w:rsidR="002B6B99" w:rsidRDefault="000576BC">
            <w:pPr>
              <w:pStyle w:val="TableParagraph"/>
              <w:spacing w:before="13"/>
              <w:ind w:right="8"/>
              <w:rPr>
                <w:sz w:val="23"/>
              </w:rPr>
            </w:pPr>
            <w:r>
              <w:rPr>
                <w:color w:val="0A0A0A"/>
                <w:w w:val="105"/>
                <w:sz w:val="23"/>
              </w:rPr>
              <w:t>SPDR</w:t>
            </w:r>
            <w:r>
              <w:rPr>
                <w:color w:val="0A0A0A"/>
                <w:spacing w:val="-13"/>
                <w:w w:val="105"/>
                <w:sz w:val="23"/>
              </w:rPr>
              <w:t xml:space="preserve"> </w:t>
            </w:r>
            <w:r>
              <w:rPr>
                <w:color w:val="0A0A0A"/>
                <w:w w:val="105"/>
                <w:sz w:val="23"/>
              </w:rPr>
              <w:t>S&amp;P</w:t>
            </w:r>
            <w:r>
              <w:rPr>
                <w:color w:val="0A0A0A"/>
                <w:spacing w:val="-15"/>
                <w:w w:val="105"/>
                <w:sz w:val="23"/>
              </w:rPr>
              <w:t xml:space="preserve"> </w:t>
            </w:r>
            <w:r>
              <w:rPr>
                <w:color w:val="0A0A0A"/>
                <w:w w:val="105"/>
                <w:sz w:val="23"/>
              </w:rPr>
              <w:t>Homebuilders</w:t>
            </w:r>
            <w:r>
              <w:rPr>
                <w:color w:val="0A0A0A"/>
                <w:spacing w:val="-2"/>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00A5D1F0" w14:textId="77777777" w:rsidR="002B6B99" w:rsidRDefault="000576BC">
            <w:pPr>
              <w:pStyle w:val="TableParagraph"/>
              <w:spacing w:before="13"/>
              <w:ind w:left="17" w:right="1"/>
              <w:rPr>
                <w:sz w:val="23"/>
              </w:rPr>
            </w:pPr>
            <w:r>
              <w:rPr>
                <w:color w:val="0A0A0A"/>
                <w:w w:val="105"/>
                <w:sz w:val="23"/>
              </w:rPr>
              <w:t>NYSE</w:t>
            </w:r>
            <w:r>
              <w:rPr>
                <w:color w:val="0A0A0A"/>
                <w:spacing w:val="-12"/>
                <w:w w:val="105"/>
                <w:sz w:val="23"/>
              </w:rPr>
              <w:t xml:space="preserve"> </w:t>
            </w:r>
            <w:r>
              <w:rPr>
                <w:color w:val="0A0A0A"/>
                <w:spacing w:val="-4"/>
                <w:w w:val="105"/>
                <w:sz w:val="23"/>
              </w:rPr>
              <w:t>Arca</w:t>
            </w:r>
          </w:p>
        </w:tc>
      </w:tr>
      <w:tr w:rsidR="002B6B99" w14:paraId="6234717F" w14:textId="77777777">
        <w:trPr>
          <w:trHeight w:val="298"/>
        </w:trPr>
        <w:tc>
          <w:tcPr>
            <w:tcW w:w="1442" w:type="dxa"/>
            <w:tcBorders>
              <w:top w:val="single" w:sz="6" w:space="0" w:color="000000"/>
              <w:right w:val="single" w:sz="2" w:space="0" w:color="000000"/>
            </w:tcBorders>
          </w:tcPr>
          <w:p w14:paraId="0E9188D6" w14:textId="77777777" w:rsidR="002B6B99" w:rsidRDefault="000576BC">
            <w:pPr>
              <w:pStyle w:val="TableParagraph"/>
              <w:spacing w:line="262" w:lineRule="exact"/>
              <w:ind w:left="80"/>
              <w:rPr>
                <w:sz w:val="23"/>
              </w:rPr>
            </w:pPr>
            <w:r>
              <w:rPr>
                <w:color w:val="0A0A0A"/>
                <w:spacing w:val="-4"/>
                <w:w w:val="105"/>
                <w:sz w:val="23"/>
              </w:rPr>
              <w:t>AAXJ</w:t>
            </w:r>
          </w:p>
        </w:tc>
        <w:tc>
          <w:tcPr>
            <w:tcW w:w="6750" w:type="dxa"/>
            <w:tcBorders>
              <w:top w:val="single" w:sz="6" w:space="0" w:color="000000"/>
              <w:left w:val="single" w:sz="2" w:space="0" w:color="000000"/>
              <w:right w:val="single" w:sz="2" w:space="0" w:color="000000"/>
            </w:tcBorders>
          </w:tcPr>
          <w:p w14:paraId="003B27FA" w14:textId="77777777" w:rsidR="002B6B99" w:rsidRDefault="000576BC">
            <w:pPr>
              <w:pStyle w:val="TableParagraph"/>
              <w:spacing w:before="12"/>
              <w:ind w:right="5"/>
              <w:rPr>
                <w:sz w:val="23"/>
              </w:rPr>
            </w:pPr>
            <w:r>
              <w:rPr>
                <w:color w:val="0A0A0A"/>
                <w:w w:val="105"/>
                <w:sz w:val="23"/>
              </w:rPr>
              <w:t>iShares</w:t>
            </w:r>
            <w:r>
              <w:rPr>
                <w:color w:val="0A0A0A"/>
                <w:spacing w:val="2"/>
                <w:w w:val="105"/>
                <w:sz w:val="23"/>
              </w:rPr>
              <w:t xml:space="preserve"> </w:t>
            </w:r>
            <w:r>
              <w:rPr>
                <w:color w:val="0A0A0A"/>
                <w:w w:val="105"/>
                <w:sz w:val="23"/>
              </w:rPr>
              <w:t>MSCI</w:t>
            </w:r>
            <w:r>
              <w:rPr>
                <w:color w:val="0A0A0A"/>
                <w:spacing w:val="-10"/>
                <w:w w:val="105"/>
                <w:sz w:val="23"/>
              </w:rPr>
              <w:t xml:space="preserve"> </w:t>
            </w:r>
            <w:r>
              <w:rPr>
                <w:color w:val="0A0A0A"/>
                <w:w w:val="105"/>
                <w:sz w:val="23"/>
              </w:rPr>
              <w:t>All</w:t>
            </w:r>
            <w:r>
              <w:rPr>
                <w:color w:val="0A0A0A"/>
                <w:spacing w:val="-6"/>
                <w:w w:val="105"/>
                <w:sz w:val="23"/>
              </w:rPr>
              <w:t xml:space="preserve"> </w:t>
            </w:r>
            <w:r>
              <w:rPr>
                <w:color w:val="0A0A0A"/>
                <w:w w:val="105"/>
                <w:sz w:val="23"/>
              </w:rPr>
              <w:t>Country</w:t>
            </w:r>
            <w:r>
              <w:rPr>
                <w:color w:val="0A0A0A"/>
                <w:spacing w:val="-2"/>
                <w:w w:val="105"/>
                <w:sz w:val="23"/>
              </w:rPr>
              <w:t xml:space="preserve"> </w:t>
            </w:r>
            <w:r>
              <w:rPr>
                <w:color w:val="0A0A0A"/>
                <w:w w:val="105"/>
                <w:sz w:val="23"/>
              </w:rPr>
              <w:t>Asia</w:t>
            </w:r>
            <w:r>
              <w:rPr>
                <w:color w:val="0A0A0A"/>
                <w:spacing w:val="-3"/>
                <w:w w:val="105"/>
                <w:sz w:val="23"/>
              </w:rPr>
              <w:t xml:space="preserve"> </w:t>
            </w:r>
            <w:r>
              <w:rPr>
                <w:color w:val="0A0A0A"/>
                <w:w w:val="105"/>
                <w:sz w:val="23"/>
              </w:rPr>
              <w:t>ex</w:t>
            </w:r>
            <w:r>
              <w:rPr>
                <w:color w:val="0A0A0A"/>
                <w:spacing w:val="-8"/>
                <w:w w:val="105"/>
                <w:sz w:val="23"/>
              </w:rPr>
              <w:t xml:space="preserve"> </w:t>
            </w:r>
            <w:r>
              <w:rPr>
                <w:color w:val="0A0A0A"/>
                <w:w w:val="105"/>
                <w:sz w:val="23"/>
              </w:rPr>
              <w:t>Japan</w:t>
            </w:r>
            <w:r>
              <w:rPr>
                <w:color w:val="0A0A0A"/>
                <w:spacing w:val="-7"/>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78795811" w14:textId="77777777" w:rsidR="002B6B99" w:rsidRDefault="000576BC">
            <w:pPr>
              <w:pStyle w:val="TableParagraph"/>
              <w:spacing w:before="12"/>
              <w:ind w:left="16" w:right="17"/>
              <w:rPr>
                <w:sz w:val="23"/>
              </w:rPr>
            </w:pPr>
            <w:r>
              <w:rPr>
                <w:color w:val="0A0A0A"/>
                <w:spacing w:val="-2"/>
                <w:sz w:val="23"/>
              </w:rPr>
              <w:t>NASDAQ</w:t>
            </w:r>
          </w:p>
        </w:tc>
      </w:tr>
      <w:tr w:rsidR="002B6B99" w14:paraId="394BDF09" w14:textId="77777777">
        <w:trPr>
          <w:trHeight w:val="299"/>
        </w:trPr>
        <w:tc>
          <w:tcPr>
            <w:tcW w:w="1442" w:type="dxa"/>
            <w:tcBorders>
              <w:right w:val="single" w:sz="2" w:space="0" w:color="000000"/>
            </w:tcBorders>
          </w:tcPr>
          <w:p w14:paraId="10F2FDF7" w14:textId="77777777" w:rsidR="002B6B99" w:rsidRDefault="000576BC">
            <w:pPr>
              <w:pStyle w:val="TableParagraph"/>
              <w:spacing w:before="2"/>
              <w:ind w:left="81"/>
              <w:rPr>
                <w:sz w:val="23"/>
              </w:rPr>
            </w:pPr>
            <w:r>
              <w:rPr>
                <w:color w:val="0A0A0A"/>
                <w:spacing w:val="-5"/>
                <w:w w:val="105"/>
                <w:sz w:val="23"/>
              </w:rPr>
              <w:t>EWU</w:t>
            </w:r>
          </w:p>
        </w:tc>
        <w:tc>
          <w:tcPr>
            <w:tcW w:w="6750" w:type="dxa"/>
            <w:tcBorders>
              <w:left w:val="single" w:sz="2" w:space="0" w:color="000000"/>
              <w:right w:val="single" w:sz="2" w:space="0" w:color="000000"/>
            </w:tcBorders>
          </w:tcPr>
          <w:p w14:paraId="5505A4A0" w14:textId="77777777" w:rsidR="002B6B99" w:rsidRDefault="000576BC">
            <w:pPr>
              <w:pStyle w:val="TableParagraph"/>
              <w:spacing w:before="11"/>
              <w:ind w:right="6"/>
              <w:rPr>
                <w:sz w:val="23"/>
              </w:rPr>
            </w:pPr>
            <w:r>
              <w:rPr>
                <w:color w:val="0A0A0A"/>
                <w:w w:val="105"/>
                <w:sz w:val="23"/>
              </w:rPr>
              <w:t>iShares</w:t>
            </w:r>
            <w:r>
              <w:rPr>
                <w:color w:val="0A0A0A"/>
                <w:spacing w:val="-9"/>
                <w:w w:val="105"/>
                <w:sz w:val="23"/>
              </w:rPr>
              <w:t xml:space="preserve"> </w:t>
            </w:r>
            <w:r>
              <w:rPr>
                <w:color w:val="0A0A0A"/>
                <w:w w:val="105"/>
                <w:sz w:val="23"/>
              </w:rPr>
              <w:t>MSCI</w:t>
            </w:r>
            <w:r>
              <w:rPr>
                <w:color w:val="0A0A0A"/>
                <w:spacing w:val="-15"/>
                <w:w w:val="105"/>
                <w:sz w:val="23"/>
              </w:rPr>
              <w:t xml:space="preserve"> </w:t>
            </w:r>
            <w:r>
              <w:rPr>
                <w:color w:val="0A0A0A"/>
                <w:w w:val="105"/>
                <w:sz w:val="23"/>
              </w:rPr>
              <w:t>United</w:t>
            </w:r>
            <w:r>
              <w:rPr>
                <w:color w:val="0A0A0A"/>
                <w:spacing w:val="-10"/>
                <w:w w:val="105"/>
                <w:sz w:val="23"/>
              </w:rPr>
              <w:t xml:space="preserve"> </w:t>
            </w:r>
            <w:r>
              <w:rPr>
                <w:color w:val="0A0A0A"/>
                <w:w w:val="105"/>
                <w:sz w:val="23"/>
              </w:rPr>
              <w:t>Kingdom</w:t>
            </w:r>
            <w:r>
              <w:rPr>
                <w:color w:val="0A0A0A"/>
                <w:spacing w:val="-2"/>
                <w:w w:val="105"/>
                <w:sz w:val="23"/>
              </w:rPr>
              <w:t xml:space="preserve"> </w:t>
            </w:r>
            <w:r>
              <w:rPr>
                <w:color w:val="0A0A0A"/>
                <w:spacing w:val="-5"/>
                <w:w w:val="105"/>
                <w:sz w:val="23"/>
              </w:rPr>
              <w:t>ETF</w:t>
            </w:r>
          </w:p>
        </w:tc>
        <w:tc>
          <w:tcPr>
            <w:tcW w:w="1808" w:type="dxa"/>
            <w:tcBorders>
              <w:left w:val="single" w:sz="2" w:space="0" w:color="000000"/>
            </w:tcBorders>
          </w:tcPr>
          <w:p w14:paraId="54897B4B" w14:textId="77777777" w:rsidR="002B6B99" w:rsidRDefault="000576BC">
            <w:pPr>
              <w:pStyle w:val="TableParagraph"/>
              <w:spacing w:before="11"/>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60DC069C" w14:textId="77777777">
        <w:trPr>
          <w:trHeight w:val="299"/>
        </w:trPr>
        <w:tc>
          <w:tcPr>
            <w:tcW w:w="1442" w:type="dxa"/>
            <w:tcBorders>
              <w:right w:val="single" w:sz="2" w:space="0" w:color="000000"/>
            </w:tcBorders>
          </w:tcPr>
          <w:p w14:paraId="2EB8409A" w14:textId="77777777" w:rsidR="002B6B99" w:rsidRDefault="000576BC">
            <w:pPr>
              <w:pStyle w:val="TableParagraph"/>
              <w:spacing w:line="264" w:lineRule="exact"/>
              <w:ind w:left="75"/>
              <w:rPr>
                <w:sz w:val="23"/>
              </w:rPr>
            </w:pPr>
            <w:r>
              <w:rPr>
                <w:color w:val="0A0A0A"/>
                <w:spacing w:val="-5"/>
                <w:sz w:val="23"/>
              </w:rPr>
              <w:t>IVW</w:t>
            </w:r>
          </w:p>
        </w:tc>
        <w:tc>
          <w:tcPr>
            <w:tcW w:w="6750" w:type="dxa"/>
            <w:tcBorders>
              <w:left w:val="single" w:sz="2" w:space="0" w:color="000000"/>
              <w:right w:val="single" w:sz="2" w:space="0" w:color="000000"/>
            </w:tcBorders>
          </w:tcPr>
          <w:p w14:paraId="6D930FBC" w14:textId="77777777" w:rsidR="002B6B99" w:rsidRDefault="000576BC">
            <w:pPr>
              <w:pStyle w:val="TableParagraph"/>
              <w:spacing w:before="14"/>
              <w:ind w:right="10"/>
              <w:rPr>
                <w:sz w:val="23"/>
              </w:rPr>
            </w:pPr>
            <w:r>
              <w:rPr>
                <w:color w:val="0A0A0A"/>
                <w:w w:val="105"/>
                <w:sz w:val="23"/>
              </w:rPr>
              <w:t>iShares</w:t>
            </w:r>
            <w:r>
              <w:rPr>
                <w:color w:val="0A0A0A"/>
                <w:spacing w:val="-6"/>
                <w:w w:val="105"/>
                <w:sz w:val="23"/>
              </w:rPr>
              <w:t xml:space="preserve"> </w:t>
            </w:r>
            <w:r>
              <w:rPr>
                <w:color w:val="0A0A0A"/>
                <w:w w:val="105"/>
                <w:sz w:val="23"/>
              </w:rPr>
              <w:t>S&amp;P</w:t>
            </w:r>
            <w:r>
              <w:rPr>
                <w:color w:val="0A0A0A"/>
                <w:spacing w:val="-8"/>
                <w:w w:val="105"/>
                <w:sz w:val="23"/>
              </w:rPr>
              <w:t xml:space="preserve"> </w:t>
            </w:r>
            <w:r>
              <w:rPr>
                <w:color w:val="0A0A0A"/>
                <w:w w:val="105"/>
                <w:sz w:val="23"/>
              </w:rPr>
              <w:t>500</w:t>
            </w:r>
            <w:r>
              <w:rPr>
                <w:color w:val="0A0A0A"/>
                <w:spacing w:val="-11"/>
                <w:w w:val="105"/>
                <w:sz w:val="23"/>
              </w:rPr>
              <w:t xml:space="preserve"> </w:t>
            </w:r>
            <w:r>
              <w:rPr>
                <w:color w:val="0A0A0A"/>
                <w:w w:val="105"/>
                <w:sz w:val="23"/>
              </w:rPr>
              <w:t xml:space="preserve">Growth </w:t>
            </w:r>
            <w:r>
              <w:rPr>
                <w:color w:val="0A0A0A"/>
                <w:spacing w:val="-5"/>
                <w:w w:val="105"/>
                <w:sz w:val="23"/>
              </w:rPr>
              <w:t>ETF</w:t>
            </w:r>
          </w:p>
        </w:tc>
        <w:tc>
          <w:tcPr>
            <w:tcW w:w="1808" w:type="dxa"/>
            <w:tcBorders>
              <w:left w:val="single" w:sz="2" w:space="0" w:color="000000"/>
            </w:tcBorders>
          </w:tcPr>
          <w:p w14:paraId="3DCF9D8D" w14:textId="77777777" w:rsidR="002B6B99" w:rsidRDefault="000576BC">
            <w:pPr>
              <w:pStyle w:val="TableParagraph"/>
              <w:spacing w:before="14"/>
              <w:ind w:left="16" w:right="4"/>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24F58A2E" w14:textId="77777777">
        <w:trPr>
          <w:trHeight w:val="295"/>
        </w:trPr>
        <w:tc>
          <w:tcPr>
            <w:tcW w:w="1442" w:type="dxa"/>
            <w:tcBorders>
              <w:bottom w:val="single" w:sz="6" w:space="0" w:color="000000"/>
              <w:right w:val="single" w:sz="2" w:space="0" w:color="000000"/>
            </w:tcBorders>
          </w:tcPr>
          <w:p w14:paraId="73F66716" w14:textId="77777777" w:rsidR="002B6B99" w:rsidRDefault="000576BC">
            <w:pPr>
              <w:pStyle w:val="TableParagraph"/>
              <w:spacing w:before="2"/>
              <w:ind w:left="79"/>
              <w:rPr>
                <w:sz w:val="23"/>
              </w:rPr>
            </w:pPr>
            <w:r>
              <w:rPr>
                <w:color w:val="0A0A0A"/>
                <w:spacing w:val="-5"/>
                <w:w w:val="105"/>
                <w:sz w:val="23"/>
              </w:rPr>
              <w:t>KBE</w:t>
            </w:r>
          </w:p>
        </w:tc>
        <w:tc>
          <w:tcPr>
            <w:tcW w:w="6750" w:type="dxa"/>
            <w:tcBorders>
              <w:left w:val="single" w:sz="2" w:space="0" w:color="000000"/>
              <w:bottom w:val="single" w:sz="6" w:space="0" w:color="000000"/>
              <w:right w:val="single" w:sz="2" w:space="0" w:color="000000"/>
            </w:tcBorders>
          </w:tcPr>
          <w:p w14:paraId="4EDD9DB8" w14:textId="77777777" w:rsidR="002B6B99" w:rsidRDefault="000576BC">
            <w:pPr>
              <w:pStyle w:val="TableParagraph"/>
              <w:spacing w:before="12" w:line="264" w:lineRule="exact"/>
              <w:ind w:right="8"/>
              <w:rPr>
                <w:sz w:val="23"/>
              </w:rPr>
            </w:pPr>
            <w:r>
              <w:rPr>
                <w:color w:val="0A0A0A"/>
                <w:w w:val="105"/>
                <w:sz w:val="23"/>
              </w:rPr>
              <w:t>SPDR</w:t>
            </w:r>
            <w:r>
              <w:rPr>
                <w:color w:val="0A0A0A"/>
                <w:spacing w:val="-5"/>
                <w:w w:val="105"/>
                <w:sz w:val="23"/>
              </w:rPr>
              <w:t xml:space="preserve"> </w:t>
            </w:r>
            <w:r>
              <w:rPr>
                <w:color w:val="0A0A0A"/>
                <w:w w:val="105"/>
                <w:sz w:val="23"/>
              </w:rPr>
              <w:t>S&amp;P</w:t>
            </w:r>
            <w:r>
              <w:rPr>
                <w:color w:val="0A0A0A"/>
                <w:spacing w:val="-7"/>
                <w:w w:val="105"/>
                <w:sz w:val="23"/>
              </w:rPr>
              <w:t xml:space="preserve"> </w:t>
            </w:r>
            <w:r>
              <w:rPr>
                <w:color w:val="0A0A0A"/>
                <w:w w:val="105"/>
                <w:sz w:val="23"/>
              </w:rPr>
              <w:t>Bank</w:t>
            </w:r>
            <w:r>
              <w:rPr>
                <w:color w:val="0A0A0A"/>
                <w:spacing w:val="-3"/>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26F876E2" w14:textId="77777777" w:rsidR="002B6B99" w:rsidRDefault="000576BC">
            <w:pPr>
              <w:pStyle w:val="TableParagraph"/>
              <w:spacing w:before="12" w:line="264" w:lineRule="exact"/>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5A239A85" w14:textId="77777777">
        <w:trPr>
          <w:trHeight w:val="298"/>
        </w:trPr>
        <w:tc>
          <w:tcPr>
            <w:tcW w:w="1442" w:type="dxa"/>
            <w:tcBorders>
              <w:top w:val="single" w:sz="6" w:space="0" w:color="000000"/>
              <w:right w:val="single" w:sz="2" w:space="0" w:color="000000"/>
            </w:tcBorders>
          </w:tcPr>
          <w:p w14:paraId="7AC2C486" w14:textId="77777777" w:rsidR="002B6B99" w:rsidRDefault="000576BC">
            <w:pPr>
              <w:pStyle w:val="TableParagraph"/>
              <w:spacing w:line="264" w:lineRule="exact"/>
              <w:ind w:left="89"/>
              <w:rPr>
                <w:sz w:val="23"/>
              </w:rPr>
            </w:pPr>
            <w:r>
              <w:rPr>
                <w:color w:val="0A0A0A"/>
                <w:spacing w:val="-5"/>
                <w:w w:val="105"/>
                <w:sz w:val="23"/>
              </w:rPr>
              <w:t>VO</w:t>
            </w:r>
          </w:p>
        </w:tc>
        <w:tc>
          <w:tcPr>
            <w:tcW w:w="6750" w:type="dxa"/>
            <w:tcBorders>
              <w:top w:val="single" w:sz="6" w:space="0" w:color="000000"/>
              <w:left w:val="single" w:sz="2" w:space="0" w:color="000000"/>
              <w:right w:val="single" w:sz="2" w:space="0" w:color="000000"/>
            </w:tcBorders>
          </w:tcPr>
          <w:p w14:paraId="1CFA4344" w14:textId="77777777" w:rsidR="002B6B99" w:rsidRDefault="000576BC">
            <w:pPr>
              <w:pStyle w:val="TableParagraph"/>
              <w:spacing w:before="9"/>
              <w:ind w:right="5"/>
              <w:rPr>
                <w:sz w:val="23"/>
              </w:rPr>
            </w:pPr>
            <w:r>
              <w:rPr>
                <w:color w:val="0A0A0A"/>
                <w:w w:val="105"/>
                <w:sz w:val="23"/>
              </w:rPr>
              <w:t>Vanguard</w:t>
            </w:r>
            <w:r>
              <w:rPr>
                <w:color w:val="0A0A0A"/>
                <w:spacing w:val="-7"/>
                <w:w w:val="105"/>
                <w:sz w:val="23"/>
              </w:rPr>
              <w:t xml:space="preserve"> </w:t>
            </w:r>
            <w:r>
              <w:rPr>
                <w:color w:val="0A0A0A"/>
                <w:w w:val="105"/>
                <w:sz w:val="23"/>
              </w:rPr>
              <w:t>Mid-Cap</w:t>
            </w:r>
            <w:r>
              <w:rPr>
                <w:color w:val="0A0A0A"/>
                <w:spacing w:val="-7"/>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47F34179" w14:textId="77777777" w:rsidR="002B6B99" w:rsidRDefault="000576BC">
            <w:pPr>
              <w:pStyle w:val="TableParagraph"/>
              <w:spacing w:before="13"/>
              <w:ind w:left="17" w:right="1"/>
              <w:rPr>
                <w:sz w:val="23"/>
              </w:rPr>
            </w:pPr>
            <w:r>
              <w:rPr>
                <w:color w:val="0A0A0A"/>
                <w:sz w:val="23"/>
              </w:rPr>
              <w:t>NYSE</w:t>
            </w:r>
            <w:r>
              <w:rPr>
                <w:color w:val="0A0A0A"/>
                <w:spacing w:val="25"/>
                <w:sz w:val="23"/>
              </w:rPr>
              <w:t xml:space="preserve"> </w:t>
            </w:r>
            <w:r>
              <w:rPr>
                <w:color w:val="0A0A0A"/>
                <w:spacing w:val="-4"/>
                <w:sz w:val="23"/>
              </w:rPr>
              <w:t>Arca</w:t>
            </w:r>
          </w:p>
        </w:tc>
      </w:tr>
      <w:tr w:rsidR="002B6B99" w14:paraId="41D17ABB" w14:textId="77777777">
        <w:trPr>
          <w:trHeight w:val="298"/>
        </w:trPr>
        <w:tc>
          <w:tcPr>
            <w:tcW w:w="1442" w:type="dxa"/>
            <w:tcBorders>
              <w:bottom w:val="single" w:sz="6" w:space="0" w:color="000000"/>
              <w:right w:val="single" w:sz="2" w:space="0" w:color="000000"/>
            </w:tcBorders>
          </w:tcPr>
          <w:p w14:paraId="22EBB8CF" w14:textId="77777777" w:rsidR="002B6B99" w:rsidRDefault="000576BC">
            <w:pPr>
              <w:pStyle w:val="TableParagraph"/>
              <w:spacing w:before="3"/>
              <w:ind w:left="85"/>
              <w:rPr>
                <w:sz w:val="23"/>
              </w:rPr>
            </w:pPr>
            <w:r>
              <w:rPr>
                <w:color w:val="0A0A0A"/>
                <w:spacing w:val="-5"/>
                <w:w w:val="105"/>
                <w:sz w:val="23"/>
              </w:rPr>
              <w:t>VB</w:t>
            </w:r>
          </w:p>
        </w:tc>
        <w:tc>
          <w:tcPr>
            <w:tcW w:w="6750" w:type="dxa"/>
            <w:tcBorders>
              <w:left w:val="single" w:sz="2" w:space="0" w:color="000000"/>
              <w:bottom w:val="single" w:sz="6" w:space="0" w:color="000000"/>
              <w:right w:val="single" w:sz="2" w:space="0" w:color="000000"/>
            </w:tcBorders>
          </w:tcPr>
          <w:p w14:paraId="481DA488" w14:textId="77777777" w:rsidR="002B6B99" w:rsidRDefault="000576BC">
            <w:pPr>
              <w:pStyle w:val="TableParagraph"/>
              <w:spacing w:before="17" w:line="261" w:lineRule="exact"/>
              <w:ind w:right="10"/>
              <w:rPr>
                <w:sz w:val="23"/>
              </w:rPr>
            </w:pPr>
            <w:r>
              <w:rPr>
                <w:color w:val="0A0A0A"/>
                <w:w w:val="105"/>
                <w:sz w:val="23"/>
              </w:rPr>
              <w:t>Vanguard</w:t>
            </w:r>
            <w:r>
              <w:rPr>
                <w:color w:val="0A0A0A"/>
                <w:spacing w:val="-5"/>
                <w:w w:val="105"/>
                <w:sz w:val="23"/>
              </w:rPr>
              <w:t xml:space="preserve"> </w:t>
            </w:r>
            <w:r>
              <w:rPr>
                <w:color w:val="0A0A0A"/>
                <w:w w:val="105"/>
                <w:sz w:val="23"/>
              </w:rPr>
              <w:t>Small-Cap</w:t>
            </w:r>
            <w:r>
              <w:rPr>
                <w:color w:val="0A0A0A"/>
                <w:spacing w:val="-11"/>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343DCC40" w14:textId="77777777" w:rsidR="002B6B99" w:rsidRDefault="000576BC">
            <w:pPr>
              <w:pStyle w:val="TableParagraph"/>
              <w:spacing w:before="17" w:line="261" w:lineRule="exact"/>
              <w:ind w:left="16" w:right="4"/>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2A9EA213" w14:textId="77777777">
        <w:trPr>
          <w:trHeight w:val="298"/>
        </w:trPr>
        <w:tc>
          <w:tcPr>
            <w:tcW w:w="1442" w:type="dxa"/>
            <w:tcBorders>
              <w:top w:val="single" w:sz="6" w:space="0" w:color="000000"/>
              <w:right w:val="single" w:sz="2" w:space="0" w:color="000000"/>
            </w:tcBorders>
          </w:tcPr>
          <w:p w14:paraId="1C5E3CB7" w14:textId="77777777" w:rsidR="002B6B99" w:rsidRDefault="000576BC">
            <w:pPr>
              <w:pStyle w:val="TableParagraph"/>
              <w:spacing w:before="2"/>
              <w:ind w:left="72"/>
              <w:rPr>
                <w:sz w:val="23"/>
              </w:rPr>
            </w:pPr>
            <w:r>
              <w:rPr>
                <w:color w:val="0A0A0A"/>
                <w:spacing w:val="-4"/>
                <w:sz w:val="23"/>
              </w:rPr>
              <w:t>EMLC</w:t>
            </w:r>
          </w:p>
        </w:tc>
        <w:tc>
          <w:tcPr>
            <w:tcW w:w="6750" w:type="dxa"/>
            <w:tcBorders>
              <w:top w:val="single" w:sz="6" w:space="0" w:color="000000"/>
              <w:left w:val="single" w:sz="2" w:space="0" w:color="000000"/>
              <w:right w:val="single" w:sz="2" w:space="0" w:color="000000"/>
            </w:tcBorders>
          </w:tcPr>
          <w:p w14:paraId="664BF7B8" w14:textId="77777777" w:rsidR="002B6B99" w:rsidRDefault="000576BC">
            <w:pPr>
              <w:pStyle w:val="TableParagraph"/>
              <w:spacing w:before="12"/>
              <w:ind w:right="10"/>
              <w:rPr>
                <w:sz w:val="23"/>
              </w:rPr>
            </w:pPr>
            <w:r>
              <w:rPr>
                <w:color w:val="0A0A0A"/>
                <w:w w:val="105"/>
                <w:sz w:val="23"/>
              </w:rPr>
              <w:t>VanEck</w:t>
            </w:r>
            <w:r>
              <w:rPr>
                <w:color w:val="0A0A0A"/>
                <w:spacing w:val="-5"/>
                <w:w w:val="105"/>
                <w:sz w:val="23"/>
              </w:rPr>
              <w:t xml:space="preserve"> </w:t>
            </w:r>
            <w:r>
              <w:rPr>
                <w:color w:val="0A0A0A"/>
                <w:w w:val="105"/>
                <w:sz w:val="23"/>
              </w:rPr>
              <w:t>Vectors</w:t>
            </w:r>
            <w:r>
              <w:rPr>
                <w:color w:val="0A0A0A"/>
                <w:spacing w:val="-7"/>
                <w:w w:val="105"/>
                <w:sz w:val="23"/>
              </w:rPr>
              <w:t xml:space="preserve"> </w:t>
            </w:r>
            <w:r>
              <w:rPr>
                <w:color w:val="0A0A0A"/>
                <w:w w:val="105"/>
                <w:sz w:val="23"/>
              </w:rPr>
              <w:t>J.P.</w:t>
            </w:r>
            <w:r>
              <w:rPr>
                <w:color w:val="0A0A0A"/>
                <w:spacing w:val="-8"/>
                <w:w w:val="105"/>
                <w:sz w:val="23"/>
              </w:rPr>
              <w:t xml:space="preserve"> </w:t>
            </w:r>
            <w:r>
              <w:rPr>
                <w:color w:val="0A0A0A"/>
                <w:w w:val="105"/>
                <w:sz w:val="23"/>
              </w:rPr>
              <w:t>Morgan</w:t>
            </w:r>
            <w:r>
              <w:rPr>
                <w:color w:val="0A0A0A"/>
                <w:spacing w:val="-2"/>
                <w:w w:val="105"/>
                <w:sz w:val="23"/>
              </w:rPr>
              <w:t xml:space="preserve"> </w:t>
            </w:r>
            <w:r>
              <w:rPr>
                <w:color w:val="0A0A0A"/>
                <w:w w:val="105"/>
                <w:sz w:val="23"/>
              </w:rPr>
              <w:t>EM</w:t>
            </w:r>
            <w:r>
              <w:rPr>
                <w:color w:val="0A0A0A"/>
                <w:spacing w:val="-8"/>
                <w:w w:val="105"/>
                <w:sz w:val="23"/>
              </w:rPr>
              <w:t xml:space="preserve"> </w:t>
            </w:r>
            <w:r>
              <w:rPr>
                <w:color w:val="0A0A0A"/>
                <w:w w:val="105"/>
                <w:sz w:val="23"/>
              </w:rPr>
              <w:t>Local</w:t>
            </w:r>
            <w:r>
              <w:rPr>
                <w:color w:val="0A0A0A"/>
                <w:spacing w:val="-6"/>
                <w:w w:val="105"/>
                <w:sz w:val="23"/>
              </w:rPr>
              <w:t xml:space="preserve"> </w:t>
            </w:r>
            <w:r>
              <w:rPr>
                <w:color w:val="0A0A0A"/>
                <w:w w:val="105"/>
                <w:sz w:val="23"/>
              </w:rPr>
              <w:t>Currency</w:t>
            </w:r>
            <w:r>
              <w:rPr>
                <w:color w:val="0A0A0A"/>
                <w:spacing w:val="1"/>
                <w:w w:val="105"/>
                <w:sz w:val="23"/>
              </w:rPr>
              <w:t xml:space="preserve"> </w:t>
            </w:r>
            <w:r>
              <w:rPr>
                <w:color w:val="0A0A0A"/>
                <w:w w:val="105"/>
                <w:sz w:val="23"/>
              </w:rPr>
              <w:t>Bond</w:t>
            </w:r>
            <w:r>
              <w:rPr>
                <w:color w:val="0A0A0A"/>
                <w:spacing w:val="-5"/>
                <w:w w:val="105"/>
                <w:sz w:val="23"/>
              </w:rPr>
              <w:t xml:space="preserve"> ETF</w:t>
            </w:r>
          </w:p>
        </w:tc>
        <w:tc>
          <w:tcPr>
            <w:tcW w:w="1808" w:type="dxa"/>
            <w:tcBorders>
              <w:top w:val="single" w:sz="6" w:space="0" w:color="000000"/>
              <w:left w:val="single" w:sz="2" w:space="0" w:color="000000"/>
            </w:tcBorders>
          </w:tcPr>
          <w:p w14:paraId="0B6B3360" w14:textId="77777777" w:rsidR="002B6B99" w:rsidRDefault="000576BC">
            <w:pPr>
              <w:pStyle w:val="TableParagraph"/>
              <w:spacing w:before="12"/>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26F6FB6C" w14:textId="77777777">
        <w:trPr>
          <w:trHeight w:val="226"/>
        </w:trPr>
        <w:tc>
          <w:tcPr>
            <w:tcW w:w="1442" w:type="dxa"/>
            <w:tcBorders>
              <w:left w:val="nil"/>
              <w:bottom w:val="nil"/>
              <w:right w:val="single" w:sz="2" w:space="0" w:color="000000"/>
            </w:tcBorders>
          </w:tcPr>
          <w:p w14:paraId="22BC6F39" w14:textId="77777777" w:rsidR="002B6B99" w:rsidRDefault="002B6B99">
            <w:pPr>
              <w:pStyle w:val="TableParagraph"/>
              <w:ind w:left="0" w:right="0"/>
              <w:jc w:val="left"/>
              <w:rPr>
                <w:sz w:val="16"/>
              </w:rPr>
            </w:pPr>
          </w:p>
        </w:tc>
        <w:tc>
          <w:tcPr>
            <w:tcW w:w="6750" w:type="dxa"/>
            <w:tcBorders>
              <w:left w:val="single" w:sz="2" w:space="0" w:color="000000"/>
              <w:bottom w:val="nil"/>
              <w:right w:val="single" w:sz="2" w:space="0" w:color="000000"/>
            </w:tcBorders>
          </w:tcPr>
          <w:p w14:paraId="320399A7" w14:textId="77777777" w:rsidR="002B6B99" w:rsidRDefault="002B6B99">
            <w:pPr>
              <w:pStyle w:val="TableParagraph"/>
              <w:ind w:left="0" w:right="0"/>
              <w:jc w:val="left"/>
              <w:rPr>
                <w:sz w:val="16"/>
              </w:rPr>
            </w:pPr>
          </w:p>
        </w:tc>
        <w:tc>
          <w:tcPr>
            <w:tcW w:w="1808" w:type="dxa"/>
            <w:tcBorders>
              <w:left w:val="single" w:sz="2" w:space="0" w:color="000000"/>
              <w:bottom w:val="nil"/>
              <w:right w:val="nil"/>
            </w:tcBorders>
          </w:tcPr>
          <w:p w14:paraId="4F2A5B22" w14:textId="77777777" w:rsidR="002B6B99" w:rsidRDefault="002B6B99">
            <w:pPr>
              <w:pStyle w:val="TableParagraph"/>
              <w:ind w:left="0" w:right="0"/>
              <w:jc w:val="left"/>
              <w:rPr>
                <w:sz w:val="16"/>
              </w:rPr>
            </w:pPr>
          </w:p>
        </w:tc>
      </w:tr>
    </w:tbl>
    <w:p w14:paraId="6C18306E" w14:textId="77777777" w:rsidR="002B6B99" w:rsidRDefault="002B6B99">
      <w:pPr>
        <w:pStyle w:val="TableParagraph"/>
        <w:jc w:val="left"/>
        <w:rPr>
          <w:sz w:val="16"/>
        </w:rPr>
        <w:sectPr w:rsidR="002B6B99">
          <w:headerReference w:type="default" r:id="rId27"/>
          <w:type w:val="continuous"/>
          <w:pgSz w:w="12240" w:h="15840"/>
          <w:pgMar w:top="1420" w:right="720" w:bottom="1425" w:left="1080" w:header="0" w:footer="1043" w:gutter="0"/>
          <w:cols w:space="720"/>
        </w:sectPr>
      </w:pPr>
    </w:p>
    <w:tbl>
      <w:tblPr>
        <w:tblW w:w="0" w:type="auto"/>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2"/>
        <w:gridCol w:w="6750"/>
        <w:gridCol w:w="1808"/>
      </w:tblGrid>
      <w:tr w:rsidR="002B6B99" w14:paraId="5B5D69F1" w14:textId="77777777">
        <w:trPr>
          <w:trHeight w:val="184"/>
        </w:trPr>
        <w:tc>
          <w:tcPr>
            <w:tcW w:w="10000" w:type="dxa"/>
            <w:gridSpan w:val="3"/>
            <w:tcBorders>
              <w:bottom w:val="nil"/>
            </w:tcBorders>
            <w:shd w:val="clear" w:color="auto" w:fill="B6DDE8"/>
          </w:tcPr>
          <w:p w14:paraId="7706CFC3" w14:textId="77777777" w:rsidR="002B6B99" w:rsidRDefault="002B6B99">
            <w:pPr>
              <w:pStyle w:val="TableParagraph"/>
              <w:ind w:left="0" w:right="0"/>
              <w:jc w:val="left"/>
              <w:rPr>
                <w:sz w:val="12"/>
              </w:rPr>
            </w:pPr>
          </w:p>
        </w:tc>
      </w:tr>
      <w:tr w:rsidR="002B6B99" w14:paraId="26A6B28D" w14:textId="77777777">
        <w:trPr>
          <w:trHeight w:val="391"/>
        </w:trPr>
        <w:tc>
          <w:tcPr>
            <w:tcW w:w="1442" w:type="dxa"/>
            <w:tcBorders>
              <w:top w:val="nil"/>
              <w:right w:val="single" w:sz="6" w:space="0" w:color="000000"/>
            </w:tcBorders>
            <w:shd w:val="clear" w:color="auto" w:fill="B6DDE8"/>
          </w:tcPr>
          <w:p w14:paraId="29B6375E" w14:textId="77777777" w:rsidR="002B6B99" w:rsidRDefault="000576BC">
            <w:pPr>
              <w:pStyle w:val="TableParagraph"/>
              <w:spacing w:line="213" w:lineRule="exact"/>
              <w:ind w:left="12" w:right="0"/>
              <w:rPr>
                <w:b/>
                <w:sz w:val="23"/>
              </w:rPr>
            </w:pPr>
            <w:r>
              <w:rPr>
                <w:b/>
                <w:color w:val="0A0A0A"/>
                <w:spacing w:val="-2"/>
                <w:w w:val="105"/>
                <w:sz w:val="23"/>
              </w:rPr>
              <w:t>Ticker</w:t>
            </w:r>
          </w:p>
        </w:tc>
        <w:tc>
          <w:tcPr>
            <w:tcW w:w="6750" w:type="dxa"/>
            <w:tcBorders>
              <w:top w:val="nil"/>
              <w:left w:val="single" w:sz="6" w:space="0" w:color="000000"/>
              <w:right w:val="single" w:sz="2" w:space="0" w:color="000000"/>
            </w:tcBorders>
            <w:shd w:val="clear" w:color="auto" w:fill="B6DDE8"/>
          </w:tcPr>
          <w:p w14:paraId="4E76CB71" w14:textId="77777777" w:rsidR="002B6B99" w:rsidRDefault="000576BC">
            <w:pPr>
              <w:pStyle w:val="TableParagraph"/>
              <w:spacing w:line="213" w:lineRule="exact"/>
              <w:ind w:right="21"/>
              <w:rPr>
                <w:b/>
                <w:sz w:val="23"/>
              </w:rPr>
            </w:pPr>
            <w:proofErr w:type="spellStart"/>
            <w:r>
              <w:rPr>
                <w:b/>
                <w:color w:val="0A0A0A"/>
                <w:spacing w:val="-2"/>
                <w:w w:val="110"/>
                <w:sz w:val="23"/>
              </w:rPr>
              <w:t>ETPName</w:t>
            </w:r>
            <w:proofErr w:type="spellEnd"/>
          </w:p>
        </w:tc>
        <w:tc>
          <w:tcPr>
            <w:tcW w:w="1808" w:type="dxa"/>
            <w:tcBorders>
              <w:top w:val="nil"/>
              <w:left w:val="single" w:sz="2" w:space="0" w:color="000000"/>
            </w:tcBorders>
            <w:shd w:val="clear" w:color="auto" w:fill="B6DDE8"/>
          </w:tcPr>
          <w:p w14:paraId="3E679407" w14:textId="77777777" w:rsidR="002B6B99" w:rsidRDefault="000576BC">
            <w:pPr>
              <w:pStyle w:val="TableParagraph"/>
              <w:spacing w:line="213" w:lineRule="exact"/>
              <w:ind w:left="16" w:right="16"/>
              <w:rPr>
                <w:b/>
                <w:sz w:val="23"/>
              </w:rPr>
            </w:pPr>
            <w:r>
              <w:rPr>
                <w:b/>
                <w:color w:val="0A0A0A"/>
                <w:spacing w:val="-2"/>
                <w:w w:val="105"/>
                <w:sz w:val="23"/>
              </w:rPr>
              <w:t>Exchange</w:t>
            </w:r>
          </w:p>
        </w:tc>
      </w:tr>
      <w:tr w:rsidR="002B6B99" w14:paraId="3CAE89ED" w14:textId="77777777">
        <w:trPr>
          <w:trHeight w:val="299"/>
        </w:trPr>
        <w:tc>
          <w:tcPr>
            <w:tcW w:w="1442" w:type="dxa"/>
            <w:tcBorders>
              <w:right w:val="single" w:sz="2" w:space="0" w:color="000000"/>
            </w:tcBorders>
          </w:tcPr>
          <w:p w14:paraId="641C952D" w14:textId="77777777" w:rsidR="002B6B99" w:rsidRDefault="000576BC">
            <w:pPr>
              <w:pStyle w:val="TableParagraph"/>
              <w:spacing w:line="254" w:lineRule="exact"/>
              <w:ind w:left="72"/>
              <w:rPr>
                <w:sz w:val="23"/>
              </w:rPr>
            </w:pPr>
            <w:r>
              <w:rPr>
                <w:color w:val="0A0A0A"/>
                <w:spacing w:val="-4"/>
                <w:w w:val="105"/>
                <w:sz w:val="23"/>
              </w:rPr>
              <w:t>SCHX</w:t>
            </w:r>
          </w:p>
        </w:tc>
        <w:tc>
          <w:tcPr>
            <w:tcW w:w="6750" w:type="dxa"/>
            <w:tcBorders>
              <w:left w:val="single" w:sz="2" w:space="0" w:color="000000"/>
              <w:right w:val="single" w:sz="2" w:space="0" w:color="000000"/>
            </w:tcBorders>
          </w:tcPr>
          <w:p w14:paraId="3793C3E7" w14:textId="77777777" w:rsidR="002B6B99" w:rsidRDefault="000576BC">
            <w:pPr>
              <w:pStyle w:val="TableParagraph"/>
              <w:spacing w:line="263" w:lineRule="exact"/>
              <w:ind w:right="8"/>
              <w:rPr>
                <w:sz w:val="23"/>
              </w:rPr>
            </w:pPr>
            <w:r>
              <w:rPr>
                <w:color w:val="0A0A0A"/>
                <w:w w:val="105"/>
                <w:sz w:val="23"/>
              </w:rPr>
              <w:t>Schwab</w:t>
            </w:r>
            <w:r>
              <w:rPr>
                <w:color w:val="0A0A0A"/>
                <w:spacing w:val="-8"/>
                <w:w w:val="105"/>
                <w:sz w:val="23"/>
              </w:rPr>
              <w:t xml:space="preserve"> </w:t>
            </w:r>
            <w:r>
              <w:rPr>
                <w:color w:val="0A0A0A"/>
                <w:w w:val="105"/>
                <w:sz w:val="23"/>
              </w:rPr>
              <w:t>U.S.</w:t>
            </w:r>
            <w:r>
              <w:rPr>
                <w:color w:val="0A0A0A"/>
                <w:spacing w:val="-9"/>
                <w:w w:val="105"/>
                <w:sz w:val="23"/>
              </w:rPr>
              <w:t xml:space="preserve"> </w:t>
            </w:r>
            <w:r>
              <w:rPr>
                <w:color w:val="0A0A0A"/>
                <w:w w:val="105"/>
                <w:sz w:val="23"/>
              </w:rPr>
              <w:t>Large-Cap</w:t>
            </w:r>
            <w:r>
              <w:rPr>
                <w:color w:val="0A0A0A"/>
                <w:spacing w:val="3"/>
                <w:w w:val="105"/>
                <w:sz w:val="23"/>
              </w:rPr>
              <w:t xml:space="preserve"> </w:t>
            </w:r>
            <w:r>
              <w:rPr>
                <w:color w:val="0A0A0A"/>
                <w:spacing w:val="-5"/>
                <w:w w:val="105"/>
                <w:sz w:val="23"/>
              </w:rPr>
              <w:t>ETF</w:t>
            </w:r>
          </w:p>
        </w:tc>
        <w:tc>
          <w:tcPr>
            <w:tcW w:w="1808" w:type="dxa"/>
            <w:tcBorders>
              <w:left w:val="single" w:sz="2" w:space="0" w:color="000000"/>
            </w:tcBorders>
          </w:tcPr>
          <w:p w14:paraId="3ACF459E" w14:textId="77777777" w:rsidR="002B6B99" w:rsidRDefault="000576BC">
            <w:pPr>
              <w:pStyle w:val="TableParagraph"/>
              <w:spacing w:line="263" w:lineRule="exact"/>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563E7405" w14:textId="77777777">
        <w:trPr>
          <w:trHeight w:val="304"/>
        </w:trPr>
        <w:tc>
          <w:tcPr>
            <w:tcW w:w="1442" w:type="dxa"/>
            <w:tcBorders>
              <w:right w:val="single" w:sz="2" w:space="0" w:color="000000"/>
            </w:tcBorders>
          </w:tcPr>
          <w:p w14:paraId="0EEE2689" w14:textId="77777777" w:rsidR="002B6B99" w:rsidRDefault="000576BC">
            <w:pPr>
              <w:pStyle w:val="TableParagraph"/>
              <w:spacing w:line="257" w:lineRule="exact"/>
              <w:ind w:left="78"/>
              <w:rPr>
                <w:sz w:val="23"/>
              </w:rPr>
            </w:pPr>
            <w:r>
              <w:rPr>
                <w:color w:val="0A0A0A"/>
                <w:spacing w:val="-4"/>
                <w:sz w:val="23"/>
              </w:rPr>
              <w:t>IGSB</w:t>
            </w:r>
          </w:p>
        </w:tc>
        <w:tc>
          <w:tcPr>
            <w:tcW w:w="6750" w:type="dxa"/>
            <w:tcBorders>
              <w:left w:val="single" w:sz="2" w:space="0" w:color="000000"/>
              <w:right w:val="single" w:sz="2" w:space="0" w:color="000000"/>
            </w:tcBorders>
          </w:tcPr>
          <w:p w14:paraId="61491CA6" w14:textId="77777777" w:rsidR="002B6B99" w:rsidRDefault="000576BC">
            <w:pPr>
              <w:pStyle w:val="TableParagraph"/>
              <w:spacing w:before="1"/>
              <w:ind w:right="5"/>
              <w:rPr>
                <w:sz w:val="23"/>
              </w:rPr>
            </w:pPr>
            <w:r>
              <w:rPr>
                <w:color w:val="0A0A0A"/>
                <w:w w:val="105"/>
                <w:sz w:val="23"/>
              </w:rPr>
              <w:t>iShares</w:t>
            </w:r>
            <w:r>
              <w:rPr>
                <w:color w:val="0A0A0A"/>
                <w:spacing w:val="-14"/>
                <w:w w:val="105"/>
                <w:sz w:val="23"/>
              </w:rPr>
              <w:t xml:space="preserve"> </w:t>
            </w:r>
            <w:r>
              <w:rPr>
                <w:color w:val="0A0A0A"/>
                <w:w w:val="105"/>
                <w:sz w:val="23"/>
              </w:rPr>
              <w:t>Short-Term</w:t>
            </w:r>
            <w:r>
              <w:rPr>
                <w:color w:val="0A0A0A"/>
                <w:spacing w:val="-8"/>
                <w:w w:val="105"/>
                <w:sz w:val="23"/>
              </w:rPr>
              <w:t xml:space="preserve"> </w:t>
            </w:r>
            <w:r>
              <w:rPr>
                <w:color w:val="0A0A0A"/>
                <w:w w:val="105"/>
                <w:sz w:val="23"/>
              </w:rPr>
              <w:t>Corporate</w:t>
            </w:r>
            <w:r>
              <w:rPr>
                <w:color w:val="0A0A0A"/>
                <w:spacing w:val="-8"/>
                <w:w w:val="105"/>
                <w:sz w:val="23"/>
              </w:rPr>
              <w:t xml:space="preserve"> </w:t>
            </w:r>
            <w:r>
              <w:rPr>
                <w:color w:val="0A0A0A"/>
                <w:w w:val="105"/>
                <w:sz w:val="23"/>
              </w:rPr>
              <w:t>Bond</w:t>
            </w:r>
            <w:r>
              <w:rPr>
                <w:color w:val="0A0A0A"/>
                <w:spacing w:val="-15"/>
                <w:w w:val="105"/>
                <w:sz w:val="23"/>
              </w:rPr>
              <w:t xml:space="preserve"> </w:t>
            </w:r>
            <w:r>
              <w:rPr>
                <w:color w:val="0A0A0A"/>
                <w:spacing w:val="-5"/>
                <w:w w:val="105"/>
                <w:sz w:val="23"/>
              </w:rPr>
              <w:t>ETF</w:t>
            </w:r>
          </w:p>
        </w:tc>
        <w:tc>
          <w:tcPr>
            <w:tcW w:w="1808" w:type="dxa"/>
            <w:tcBorders>
              <w:left w:val="single" w:sz="2" w:space="0" w:color="000000"/>
            </w:tcBorders>
          </w:tcPr>
          <w:p w14:paraId="4CDD0610" w14:textId="77777777" w:rsidR="002B6B99" w:rsidRDefault="000576BC">
            <w:pPr>
              <w:pStyle w:val="TableParagraph"/>
              <w:spacing w:before="6"/>
              <w:ind w:left="16" w:right="17"/>
              <w:rPr>
                <w:sz w:val="23"/>
              </w:rPr>
            </w:pPr>
            <w:r>
              <w:rPr>
                <w:color w:val="0A0A0A"/>
                <w:spacing w:val="-2"/>
                <w:sz w:val="23"/>
              </w:rPr>
              <w:t>NASDAQ</w:t>
            </w:r>
          </w:p>
        </w:tc>
      </w:tr>
      <w:tr w:rsidR="002B6B99" w14:paraId="0B318768" w14:textId="77777777">
        <w:trPr>
          <w:trHeight w:val="299"/>
        </w:trPr>
        <w:tc>
          <w:tcPr>
            <w:tcW w:w="1442" w:type="dxa"/>
            <w:tcBorders>
              <w:right w:val="single" w:sz="2" w:space="0" w:color="000000"/>
            </w:tcBorders>
          </w:tcPr>
          <w:p w14:paraId="34F5C659" w14:textId="77777777" w:rsidR="002B6B99" w:rsidRDefault="000576BC">
            <w:pPr>
              <w:pStyle w:val="TableParagraph"/>
              <w:spacing w:line="250" w:lineRule="exact"/>
              <w:ind w:left="74"/>
              <w:rPr>
                <w:sz w:val="23"/>
              </w:rPr>
            </w:pPr>
            <w:r>
              <w:rPr>
                <w:color w:val="0A0A0A"/>
                <w:spacing w:val="-4"/>
                <w:w w:val="105"/>
                <w:sz w:val="23"/>
              </w:rPr>
              <w:t>ACWX</w:t>
            </w:r>
          </w:p>
        </w:tc>
        <w:tc>
          <w:tcPr>
            <w:tcW w:w="6750" w:type="dxa"/>
            <w:tcBorders>
              <w:left w:val="single" w:sz="2" w:space="0" w:color="000000"/>
              <w:right w:val="single" w:sz="2" w:space="0" w:color="000000"/>
            </w:tcBorders>
          </w:tcPr>
          <w:p w14:paraId="53C718B3" w14:textId="77777777" w:rsidR="002B6B99" w:rsidRDefault="000576BC">
            <w:pPr>
              <w:pStyle w:val="TableParagraph"/>
              <w:spacing w:line="264" w:lineRule="exact"/>
              <w:ind w:right="10"/>
              <w:rPr>
                <w:sz w:val="23"/>
              </w:rPr>
            </w:pPr>
            <w:r>
              <w:rPr>
                <w:color w:val="0A0A0A"/>
                <w:w w:val="105"/>
                <w:sz w:val="23"/>
              </w:rPr>
              <w:t>iShares MSCI</w:t>
            </w:r>
            <w:r>
              <w:rPr>
                <w:color w:val="0A0A0A"/>
                <w:spacing w:val="-8"/>
                <w:w w:val="105"/>
                <w:sz w:val="23"/>
              </w:rPr>
              <w:t xml:space="preserve"> </w:t>
            </w:r>
            <w:r>
              <w:rPr>
                <w:color w:val="0A0A0A"/>
                <w:w w:val="105"/>
                <w:sz w:val="23"/>
              </w:rPr>
              <w:t>ACWI</w:t>
            </w:r>
            <w:r>
              <w:rPr>
                <w:color w:val="0A0A0A"/>
                <w:spacing w:val="-4"/>
                <w:w w:val="105"/>
                <w:sz w:val="23"/>
              </w:rPr>
              <w:t xml:space="preserve"> </w:t>
            </w:r>
            <w:r>
              <w:rPr>
                <w:color w:val="0A0A0A"/>
                <w:w w:val="105"/>
                <w:sz w:val="23"/>
              </w:rPr>
              <w:t>ex</w:t>
            </w:r>
            <w:r>
              <w:rPr>
                <w:color w:val="0A0A0A"/>
                <w:spacing w:val="-6"/>
                <w:w w:val="105"/>
                <w:sz w:val="23"/>
              </w:rPr>
              <w:t xml:space="preserve"> </w:t>
            </w:r>
            <w:r>
              <w:rPr>
                <w:color w:val="0A0A0A"/>
                <w:w w:val="105"/>
                <w:sz w:val="23"/>
              </w:rPr>
              <w:t>U.S.</w:t>
            </w:r>
            <w:r>
              <w:rPr>
                <w:color w:val="0A0A0A"/>
                <w:spacing w:val="-8"/>
                <w:w w:val="105"/>
                <w:sz w:val="23"/>
              </w:rPr>
              <w:t xml:space="preserve"> </w:t>
            </w:r>
            <w:r>
              <w:rPr>
                <w:color w:val="0A0A0A"/>
                <w:spacing w:val="-5"/>
                <w:w w:val="105"/>
                <w:sz w:val="23"/>
              </w:rPr>
              <w:t>ETF</w:t>
            </w:r>
          </w:p>
        </w:tc>
        <w:tc>
          <w:tcPr>
            <w:tcW w:w="1808" w:type="dxa"/>
            <w:tcBorders>
              <w:left w:val="single" w:sz="2" w:space="0" w:color="000000"/>
            </w:tcBorders>
          </w:tcPr>
          <w:p w14:paraId="180B791A" w14:textId="77777777" w:rsidR="002B6B99" w:rsidRDefault="000576BC">
            <w:pPr>
              <w:pStyle w:val="TableParagraph"/>
              <w:spacing w:line="264" w:lineRule="exact"/>
              <w:ind w:left="16" w:right="17"/>
              <w:rPr>
                <w:sz w:val="23"/>
              </w:rPr>
            </w:pPr>
            <w:r>
              <w:rPr>
                <w:color w:val="0A0A0A"/>
                <w:spacing w:val="-2"/>
                <w:sz w:val="23"/>
              </w:rPr>
              <w:t>NASDAQ</w:t>
            </w:r>
          </w:p>
        </w:tc>
      </w:tr>
      <w:tr w:rsidR="002B6B99" w14:paraId="46B9EF44" w14:textId="77777777">
        <w:trPr>
          <w:trHeight w:val="299"/>
        </w:trPr>
        <w:tc>
          <w:tcPr>
            <w:tcW w:w="1442" w:type="dxa"/>
            <w:tcBorders>
              <w:right w:val="single" w:sz="2" w:space="0" w:color="000000"/>
            </w:tcBorders>
          </w:tcPr>
          <w:p w14:paraId="062453A9" w14:textId="77777777" w:rsidR="002B6B99" w:rsidRDefault="000576BC">
            <w:pPr>
              <w:pStyle w:val="TableParagraph"/>
              <w:spacing w:line="253" w:lineRule="exact"/>
              <w:ind w:left="87"/>
              <w:rPr>
                <w:sz w:val="23"/>
              </w:rPr>
            </w:pPr>
            <w:r>
              <w:rPr>
                <w:color w:val="0A0A0A"/>
                <w:spacing w:val="-5"/>
                <w:w w:val="105"/>
                <w:sz w:val="23"/>
              </w:rPr>
              <w:t>PSQ</w:t>
            </w:r>
          </w:p>
        </w:tc>
        <w:tc>
          <w:tcPr>
            <w:tcW w:w="6750" w:type="dxa"/>
            <w:tcBorders>
              <w:left w:val="single" w:sz="2" w:space="0" w:color="000000"/>
              <w:right w:val="single" w:sz="2" w:space="0" w:color="000000"/>
            </w:tcBorders>
          </w:tcPr>
          <w:p w14:paraId="3AAA3AAF" w14:textId="77777777" w:rsidR="002B6B99" w:rsidRDefault="000576BC">
            <w:pPr>
              <w:pStyle w:val="TableParagraph"/>
              <w:spacing w:before="2"/>
              <w:ind w:right="13"/>
              <w:rPr>
                <w:sz w:val="23"/>
              </w:rPr>
            </w:pPr>
            <w:proofErr w:type="spellStart"/>
            <w:r>
              <w:rPr>
                <w:color w:val="0A0A0A"/>
                <w:w w:val="105"/>
                <w:sz w:val="23"/>
              </w:rPr>
              <w:t>ProShares</w:t>
            </w:r>
            <w:proofErr w:type="spellEnd"/>
            <w:r>
              <w:rPr>
                <w:color w:val="0A0A0A"/>
                <w:spacing w:val="-7"/>
                <w:w w:val="105"/>
                <w:sz w:val="23"/>
              </w:rPr>
              <w:t xml:space="preserve"> </w:t>
            </w:r>
            <w:r>
              <w:rPr>
                <w:color w:val="0A0A0A"/>
                <w:w w:val="105"/>
                <w:sz w:val="23"/>
              </w:rPr>
              <w:t>Short</w:t>
            </w:r>
            <w:r>
              <w:rPr>
                <w:color w:val="0A0A0A"/>
                <w:spacing w:val="-10"/>
                <w:w w:val="105"/>
                <w:sz w:val="23"/>
              </w:rPr>
              <w:t xml:space="preserve"> </w:t>
            </w:r>
            <w:r>
              <w:rPr>
                <w:color w:val="0A0A0A"/>
                <w:spacing w:val="-5"/>
                <w:w w:val="105"/>
                <w:sz w:val="23"/>
              </w:rPr>
              <w:t>QQQ</w:t>
            </w:r>
          </w:p>
        </w:tc>
        <w:tc>
          <w:tcPr>
            <w:tcW w:w="1808" w:type="dxa"/>
            <w:tcBorders>
              <w:left w:val="single" w:sz="2" w:space="0" w:color="000000"/>
            </w:tcBorders>
          </w:tcPr>
          <w:p w14:paraId="2F9A1F92" w14:textId="77777777" w:rsidR="002B6B99" w:rsidRDefault="000576BC">
            <w:pPr>
              <w:pStyle w:val="TableParagraph"/>
              <w:spacing w:before="2"/>
              <w:ind w:left="16" w:right="4"/>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6B6E0D82" w14:textId="77777777">
        <w:trPr>
          <w:trHeight w:val="299"/>
        </w:trPr>
        <w:tc>
          <w:tcPr>
            <w:tcW w:w="1442" w:type="dxa"/>
            <w:tcBorders>
              <w:right w:val="single" w:sz="2" w:space="0" w:color="000000"/>
            </w:tcBorders>
          </w:tcPr>
          <w:p w14:paraId="661CEBA0" w14:textId="77777777" w:rsidR="002B6B99" w:rsidRDefault="000576BC">
            <w:pPr>
              <w:pStyle w:val="TableParagraph"/>
              <w:spacing w:line="255" w:lineRule="exact"/>
              <w:ind w:left="76"/>
              <w:rPr>
                <w:sz w:val="23"/>
              </w:rPr>
            </w:pPr>
            <w:r>
              <w:rPr>
                <w:color w:val="0A0A0A"/>
                <w:spacing w:val="-4"/>
                <w:sz w:val="23"/>
              </w:rPr>
              <w:t>FLOT</w:t>
            </w:r>
          </w:p>
        </w:tc>
        <w:tc>
          <w:tcPr>
            <w:tcW w:w="6750" w:type="dxa"/>
            <w:tcBorders>
              <w:left w:val="single" w:sz="2" w:space="0" w:color="000000"/>
              <w:right w:val="single" w:sz="2" w:space="0" w:color="000000"/>
            </w:tcBorders>
          </w:tcPr>
          <w:p w14:paraId="7E8856DA" w14:textId="77777777" w:rsidR="002B6B99" w:rsidRDefault="000576BC">
            <w:pPr>
              <w:pStyle w:val="TableParagraph"/>
              <w:ind w:right="6"/>
              <w:rPr>
                <w:sz w:val="23"/>
              </w:rPr>
            </w:pPr>
            <w:r>
              <w:rPr>
                <w:color w:val="0A0A0A"/>
                <w:w w:val="105"/>
                <w:sz w:val="23"/>
              </w:rPr>
              <w:t>iShares</w:t>
            </w:r>
            <w:r>
              <w:rPr>
                <w:color w:val="0A0A0A"/>
                <w:spacing w:val="-4"/>
                <w:w w:val="105"/>
                <w:sz w:val="23"/>
              </w:rPr>
              <w:t xml:space="preserve"> </w:t>
            </w:r>
            <w:r>
              <w:rPr>
                <w:color w:val="0A0A0A"/>
                <w:w w:val="105"/>
                <w:sz w:val="23"/>
              </w:rPr>
              <w:t>Floating</w:t>
            </w:r>
            <w:r>
              <w:rPr>
                <w:color w:val="0A0A0A"/>
                <w:spacing w:val="-6"/>
                <w:w w:val="105"/>
                <w:sz w:val="23"/>
              </w:rPr>
              <w:t xml:space="preserve"> </w:t>
            </w:r>
            <w:r>
              <w:rPr>
                <w:color w:val="0A0A0A"/>
                <w:w w:val="105"/>
                <w:sz w:val="23"/>
              </w:rPr>
              <w:t>Rate</w:t>
            </w:r>
            <w:r>
              <w:rPr>
                <w:color w:val="0A0A0A"/>
                <w:spacing w:val="-8"/>
                <w:w w:val="105"/>
                <w:sz w:val="23"/>
              </w:rPr>
              <w:t xml:space="preserve"> </w:t>
            </w:r>
            <w:r>
              <w:rPr>
                <w:color w:val="0A0A0A"/>
                <w:w w:val="105"/>
                <w:sz w:val="23"/>
              </w:rPr>
              <w:t>Bond</w:t>
            </w:r>
            <w:r>
              <w:rPr>
                <w:color w:val="0A0A0A"/>
                <w:spacing w:val="-10"/>
                <w:w w:val="105"/>
                <w:sz w:val="23"/>
              </w:rPr>
              <w:t xml:space="preserve"> </w:t>
            </w:r>
            <w:r>
              <w:rPr>
                <w:color w:val="0A0A0A"/>
                <w:spacing w:val="-5"/>
                <w:w w:val="105"/>
                <w:sz w:val="23"/>
              </w:rPr>
              <w:t>ETF</w:t>
            </w:r>
          </w:p>
        </w:tc>
        <w:tc>
          <w:tcPr>
            <w:tcW w:w="1808" w:type="dxa"/>
            <w:tcBorders>
              <w:left w:val="single" w:sz="2" w:space="0" w:color="000000"/>
            </w:tcBorders>
          </w:tcPr>
          <w:p w14:paraId="4F78E174" w14:textId="77777777" w:rsidR="002B6B99" w:rsidRDefault="000576BC">
            <w:pPr>
              <w:pStyle w:val="TableParagraph"/>
              <w:ind w:left="16" w:right="9"/>
              <w:rPr>
                <w:sz w:val="23"/>
              </w:rPr>
            </w:pPr>
            <w:proofErr w:type="spellStart"/>
            <w:r>
              <w:rPr>
                <w:color w:val="0A0A0A"/>
                <w:spacing w:val="-2"/>
                <w:w w:val="110"/>
                <w:sz w:val="23"/>
              </w:rPr>
              <w:t>CboeBZX</w:t>
            </w:r>
            <w:proofErr w:type="spellEnd"/>
          </w:p>
        </w:tc>
      </w:tr>
      <w:tr w:rsidR="002B6B99" w14:paraId="5152F397" w14:textId="77777777">
        <w:trPr>
          <w:trHeight w:val="299"/>
        </w:trPr>
        <w:tc>
          <w:tcPr>
            <w:tcW w:w="1442" w:type="dxa"/>
            <w:tcBorders>
              <w:right w:val="single" w:sz="2" w:space="0" w:color="000000"/>
            </w:tcBorders>
          </w:tcPr>
          <w:p w14:paraId="7809236B" w14:textId="77777777" w:rsidR="002B6B99" w:rsidRDefault="000576BC">
            <w:pPr>
              <w:pStyle w:val="TableParagraph"/>
              <w:spacing w:line="253" w:lineRule="exact"/>
              <w:ind w:left="78"/>
              <w:rPr>
                <w:sz w:val="23"/>
              </w:rPr>
            </w:pPr>
            <w:r>
              <w:rPr>
                <w:color w:val="0A0A0A"/>
                <w:spacing w:val="-4"/>
                <w:w w:val="105"/>
                <w:sz w:val="23"/>
              </w:rPr>
              <w:t>IGIB</w:t>
            </w:r>
          </w:p>
        </w:tc>
        <w:tc>
          <w:tcPr>
            <w:tcW w:w="6750" w:type="dxa"/>
            <w:tcBorders>
              <w:left w:val="single" w:sz="2" w:space="0" w:color="000000"/>
              <w:right w:val="single" w:sz="2" w:space="0" w:color="000000"/>
            </w:tcBorders>
          </w:tcPr>
          <w:p w14:paraId="11A0AEFE" w14:textId="77777777" w:rsidR="002B6B99" w:rsidRDefault="000576BC">
            <w:pPr>
              <w:pStyle w:val="TableParagraph"/>
              <w:spacing w:before="3"/>
              <w:ind w:right="10"/>
              <w:rPr>
                <w:sz w:val="23"/>
              </w:rPr>
            </w:pPr>
            <w:r>
              <w:rPr>
                <w:color w:val="0A0A0A"/>
                <w:w w:val="105"/>
                <w:sz w:val="23"/>
              </w:rPr>
              <w:t>iShares</w:t>
            </w:r>
            <w:r>
              <w:rPr>
                <w:color w:val="0A0A0A"/>
                <w:spacing w:val="-13"/>
                <w:w w:val="105"/>
                <w:sz w:val="23"/>
              </w:rPr>
              <w:t xml:space="preserve"> </w:t>
            </w:r>
            <w:r>
              <w:rPr>
                <w:color w:val="0A0A0A"/>
                <w:w w:val="105"/>
                <w:sz w:val="23"/>
              </w:rPr>
              <w:t>Intermediate-Term</w:t>
            </w:r>
            <w:r>
              <w:rPr>
                <w:color w:val="0A0A0A"/>
                <w:spacing w:val="-15"/>
                <w:w w:val="105"/>
                <w:sz w:val="23"/>
              </w:rPr>
              <w:t xml:space="preserve"> </w:t>
            </w:r>
            <w:r>
              <w:rPr>
                <w:color w:val="0A0A0A"/>
                <w:w w:val="105"/>
                <w:sz w:val="23"/>
              </w:rPr>
              <w:t>Corporate</w:t>
            </w:r>
            <w:r>
              <w:rPr>
                <w:color w:val="0A0A0A"/>
                <w:spacing w:val="-9"/>
                <w:w w:val="105"/>
                <w:sz w:val="23"/>
              </w:rPr>
              <w:t xml:space="preserve"> </w:t>
            </w:r>
            <w:r>
              <w:rPr>
                <w:color w:val="0A0A0A"/>
                <w:w w:val="105"/>
                <w:sz w:val="23"/>
              </w:rPr>
              <w:t>Bond</w:t>
            </w:r>
            <w:r>
              <w:rPr>
                <w:color w:val="0A0A0A"/>
                <w:spacing w:val="-14"/>
                <w:w w:val="105"/>
                <w:sz w:val="23"/>
              </w:rPr>
              <w:t xml:space="preserve"> </w:t>
            </w:r>
            <w:r>
              <w:rPr>
                <w:color w:val="0A0A0A"/>
                <w:spacing w:val="-5"/>
                <w:w w:val="105"/>
                <w:sz w:val="23"/>
              </w:rPr>
              <w:t>ETF</w:t>
            </w:r>
          </w:p>
        </w:tc>
        <w:tc>
          <w:tcPr>
            <w:tcW w:w="1808" w:type="dxa"/>
            <w:tcBorders>
              <w:left w:val="single" w:sz="2" w:space="0" w:color="000000"/>
            </w:tcBorders>
          </w:tcPr>
          <w:p w14:paraId="5C660822" w14:textId="77777777" w:rsidR="002B6B99" w:rsidRDefault="000576BC">
            <w:pPr>
              <w:pStyle w:val="TableParagraph"/>
              <w:spacing w:before="3"/>
              <w:ind w:left="16" w:right="17"/>
              <w:rPr>
                <w:sz w:val="23"/>
              </w:rPr>
            </w:pPr>
            <w:r>
              <w:rPr>
                <w:color w:val="0A0A0A"/>
                <w:spacing w:val="-2"/>
                <w:sz w:val="23"/>
              </w:rPr>
              <w:t>NASDAQ</w:t>
            </w:r>
          </w:p>
        </w:tc>
      </w:tr>
      <w:tr w:rsidR="002B6B99" w14:paraId="185F59CB" w14:textId="77777777">
        <w:trPr>
          <w:trHeight w:val="299"/>
        </w:trPr>
        <w:tc>
          <w:tcPr>
            <w:tcW w:w="1442" w:type="dxa"/>
            <w:tcBorders>
              <w:right w:val="single" w:sz="2" w:space="0" w:color="000000"/>
            </w:tcBorders>
          </w:tcPr>
          <w:p w14:paraId="7657CFA1" w14:textId="77777777" w:rsidR="002B6B99" w:rsidRDefault="000576BC">
            <w:pPr>
              <w:pStyle w:val="TableParagraph"/>
              <w:spacing w:line="256" w:lineRule="exact"/>
              <w:ind w:left="74"/>
              <w:rPr>
                <w:sz w:val="23"/>
              </w:rPr>
            </w:pPr>
            <w:r>
              <w:rPr>
                <w:color w:val="0A0A0A"/>
                <w:spacing w:val="-4"/>
                <w:w w:val="105"/>
                <w:sz w:val="23"/>
              </w:rPr>
              <w:t>SJNK</w:t>
            </w:r>
          </w:p>
        </w:tc>
        <w:tc>
          <w:tcPr>
            <w:tcW w:w="6750" w:type="dxa"/>
            <w:tcBorders>
              <w:left w:val="single" w:sz="2" w:space="0" w:color="000000"/>
              <w:right w:val="single" w:sz="2" w:space="0" w:color="000000"/>
            </w:tcBorders>
          </w:tcPr>
          <w:p w14:paraId="21C54349" w14:textId="77777777" w:rsidR="002B6B99" w:rsidRDefault="000576BC">
            <w:pPr>
              <w:pStyle w:val="TableParagraph"/>
              <w:spacing w:before="1"/>
              <w:ind w:right="13"/>
              <w:rPr>
                <w:sz w:val="23"/>
              </w:rPr>
            </w:pPr>
            <w:r>
              <w:rPr>
                <w:color w:val="0A0A0A"/>
                <w:w w:val="105"/>
                <w:sz w:val="23"/>
              </w:rPr>
              <w:t>SPDR</w:t>
            </w:r>
            <w:r>
              <w:rPr>
                <w:color w:val="0A0A0A"/>
                <w:spacing w:val="-9"/>
                <w:w w:val="105"/>
                <w:sz w:val="23"/>
              </w:rPr>
              <w:t xml:space="preserve"> </w:t>
            </w:r>
            <w:r>
              <w:rPr>
                <w:color w:val="0A0A0A"/>
                <w:w w:val="105"/>
                <w:sz w:val="23"/>
              </w:rPr>
              <w:t>Bloomberg</w:t>
            </w:r>
            <w:r>
              <w:rPr>
                <w:color w:val="0A0A0A"/>
                <w:spacing w:val="-3"/>
                <w:w w:val="105"/>
                <w:sz w:val="23"/>
              </w:rPr>
              <w:t xml:space="preserve"> </w:t>
            </w:r>
            <w:r>
              <w:rPr>
                <w:color w:val="0A0A0A"/>
                <w:w w:val="105"/>
                <w:sz w:val="23"/>
              </w:rPr>
              <w:t>Barclays</w:t>
            </w:r>
            <w:r>
              <w:rPr>
                <w:color w:val="0A0A0A"/>
                <w:spacing w:val="-2"/>
                <w:w w:val="105"/>
                <w:sz w:val="23"/>
              </w:rPr>
              <w:t xml:space="preserve"> </w:t>
            </w:r>
            <w:r>
              <w:rPr>
                <w:color w:val="0A0A0A"/>
                <w:w w:val="105"/>
                <w:sz w:val="23"/>
              </w:rPr>
              <w:t>Short</w:t>
            </w:r>
            <w:r>
              <w:rPr>
                <w:color w:val="0A0A0A"/>
                <w:spacing w:val="-9"/>
                <w:w w:val="105"/>
                <w:sz w:val="23"/>
              </w:rPr>
              <w:t xml:space="preserve"> </w:t>
            </w:r>
            <w:r>
              <w:rPr>
                <w:color w:val="0A0A0A"/>
                <w:w w:val="105"/>
                <w:sz w:val="23"/>
              </w:rPr>
              <w:t>Term</w:t>
            </w:r>
            <w:r>
              <w:rPr>
                <w:color w:val="0A0A0A"/>
                <w:spacing w:val="-7"/>
                <w:w w:val="105"/>
                <w:sz w:val="23"/>
              </w:rPr>
              <w:t xml:space="preserve"> </w:t>
            </w:r>
            <w:r>
              <w:rPr>
                <w:color w:val="0A0A0A"/>
                <w:w w:val="105"/>
                <w:sz w:val="23"/>
              </w:rPr>
              <w:t>High</w:t>
            </w:r>
            <w:r>
              <w:rPr>
                <w:color w:val="0A0A0A"/>
                <w:spacing w:val="-12"/>
                <w:w w:val="105"/>
                <w:sz w:val="23"/>
              </w:rPr>
              <w:t xml:space="preserve"> </w:t>
            </w:r>
            <w:r>
              <w:rPr>
                <w:color w:val="0A0A0A"/>
                <w:w w:val="105"/>
                <w:sz w:val="23"/>
              </w:rPr>
              <w:t>Yield</w:t>
            </w:r>
            <w:r>
              <w:rPr>
                <w:color w:val="0A0A0A"/>
                <w:spacing w:val="-3"/>
                <w:w w:val="105"/>
                <w:sz w:val="23"/>
              </w:rPr>
              <w:t xml:space="preserve"> </w:t>
            </w:r>
            <w:r>
              <w:rPr>
                <w:color w:val="0A0A0A"/>
                <w:w w:val="105"/>
                <w:sz w:val="23"/>
              </w:rPr>
              <w:t>Bond</w:t>
            </w:r>
            <w:r>
              <w:rPr>
                <w:color w:val="0A0A0A"/>
                <w:spacing w:val="-8"/>
                <w:w w:val="105"/>
                <w:sz w:val="23"/>
              </w:rPr>
              <w:t xml:space="preserve"> </w:t>
            </w:r>
            <w:r>
              <w:rPr>
                <w:color w:val="0A0A0A"/>
                <w:spacing w:val="-5"/>
                <w:w w:val="105"/>
                <w:sz w:val="23"/>
              </w:rPr>
              <w:t>ETF</w:t>
            </w:r>
          </w:p>
        </w:tc>
        <w:tc>
          <w:tcPr>
            <w:tcW w:w="1808" w:type="dxa"/>
            <w:tcBorders>
              <w:left w:val="single" w:sz="2" w:space="0" w:color="000000"/>
            </w:tcBorders>
          </w:tcPr>
          <w:p w14:paraId="27B2FB4C" w14:textId="77777777" w:rsidR="002B6B99" w:rsidRDefault="000576BC">
            <w:pPr>
              <w:pStyle w:val="TableParagraph"/>
              <w:spacing w:before="1"/>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084CA2B5" w14:textId="77777777">
        <w:trPr>
          <w:trHeight w:val="302"/>
        </w:trPr>
        <w:tc>
          <w:tcPr>
            <w:tcW w:w="1442" w:type="dxa"/>
            <w:tcBorders>
              <w:right w:val="single" w:sz="2" w:space="0" w:color="000000"/>
            </w:tcBorders>
          </w:tcPr>
          <w:p w14:paraId="1D0489A7" w14:textId="77777777" w:rsidR="002B6B99" w:rsidRDefault="000576BC">
            <w:pPr>
              <w:pStyle w:val="TableParagraph"/>
              <w:spacing w:line="264" w:lineRule="exact"/>
              <w:ind w:left="75"/>
              <w:rPr>
                <w:sz w:val="23"/>
              </w:rPr>
            </w:pPr>
            <w:r>
              <w:rPr>
                <w:color w:val="0A0A0A"/>
                <w:spacing w:val="-5"/>
                <w:w w:val="105"/>
                <w:sz w:val="23"/>
              </w:rPr>
              <w:t>UNG</w:t>
            </w:r>
          </w:p>
        </w:tc>
        <w:tc>
          <w:tcPr>
            <w:tcW w:w="6750" w:type="dxa"/>
            <w:tcBorders>
              <w:left w:val="single" w:sz="2" w:space="0" w:color="000000"/>
              <w:right w:val="single" w:sz="2" w:space="0" w:color="000000"/>
            </w:tcBorders>
          </w:tcPr>
          <w:p w14:paraId="52219B64" w14:textId="77777777" w:rsidR="002B6B99" w:rsidRDefault="000576BC">
            <w:pPr>
              <w:pStyle w:val="TableParagraph"/>
              <w:spacing w:before="4"/>
              <w:ind w:right="14"/>
              <w:rPr>
                <w:sz w:val="23"/>
              </w:rPr>
            </w:pPr>
            <w:r>
              <w:rPr>
                <w:color w:val="0A0A0A"/>
                <w:w w:val="105"/>
                <w:sz w:val="23"/>
              </w:rPr>
              <w:t>United</w:t>
            </w:r>
            <w:r>
              <w:rPr>
                <w:color w:val="0A0A0A"/>
                <w:spacing w:val="-3"/>
                <w:w w:val="105"/>
                <w:sz w:val="23"/>
              </w:rPr>
              <w:t xml:space="preserve"> </w:t>
            </w:r>
            <w:r>
              <w:rPr>
                <w:color w:val="0A0A0A"/>
                <w:w w:val="105"/>
                <w:sz w:val="23"/>
              </w:rPr>
              <w:t>States</w:t>
            </w:r>
            <w:r>
              <w:rPr>
                <w:color w:val="0A0A0A"/>
                <w:spacing w:val="-11"/>
                <w:w w:val="105"/>
                <w:sz w:val="23"/>
              </w:rPr>
              <w:t xml:space="preserve"> </w:t>
            </w:r>
            <w:r>
              <w:rPr>
                <w:color w:val="0A0A0A"/>
                <w:w w:val="105"/>
                <w:sz w:val="23"/>
              </w:rPr>
              <w:t>Natural</w:t>
            </w:r>
            <w:r>
              <w:rPr>
                <w:color w:val="0A0A0A"/>
                <w:spacing w:val="-3"/>
                <w:w w:val="105"/>
                <w:sz w:val="23"/>
              </w:rPr>
              <w:t xml:space="preserve"> </w:t>
            </w:r>
            <w:r>
              <w:rPr>
                <w:color w:val="0A0A0A"/>
                <w:w w:val="105"/>
                <w:sz w:val="23"/>
              </w:rPr>
              <w:t>Gas</w:t>
            </w:r>
            <w:r>
              <w:rPr>
                <w:color w:val="0A0A0A"/>
                <w:spacing w:val="-11"/>
                <w:w w:val="105"/>
                <w:sz w:val="23"/>
              </w:rPr>
              <w:t xml:space="preserve"> </w:t>
            </w:r>
            <w:r>
              <w:rPr>
                <w:color w:val="0A0A0A"/>
                <w:w w:val="105"/>
                <w:sz w:val="23"/>
              </w:rPr>
              <w:t>Fund</w:t>
            </w:r>
            <w:r>
              <w:rPr>
                <w:color w:val="0A0A0A"/>
                <w:spacing w:val="-1"/>
                <w:w w:val="105"/>
                <w:sz w:val="23"/>
              </w:rPr>
              <w:t xml:space="preserve"> </w:t>
            </w:r>
            <w:r>
              <w:rPr>
                <w:color w:val="0A0A0A"/>
                <w:spacing w:val="-5"/>
                <w:w w:val="105"/>
                <w:sz w:val="23"/>
              </w:rPr>
              <w:t>LP</w:t>
            </w:r>
          </w:p>
        </w:tc>
        <w:tc>
          <w:tcPr>
            <w:tcW w:w="1808" w:type="dxa"/>
            <w:tcBorders>
              <w:left w:val="single" w:sz="2" w:space="0" w:color="000000"/>
            </w:tcBorders>
          </w:tcPr>
          <w:p w14:paraId="6E532F5B" w14:textId="77777777" w:rsidR="002B6B99" w:rsidRDefault="000576BC">
            <w:pPr>
              <w:pStyle w:val="TableParagraph"/>
              <w:spacing w:before="4"/>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3ACCDD3D" w14:textId="77777777">
        <w:trPr>
          <w:trHeight w:val="299"/>
        </w:trPr>
        <w:tc>
          <w:tcPr>
            <w:tcW w:w="1442" w:type="dxa"/>
            <w:tcBorders>
              <w:right w:val="single" w:sz="2" w:space="0" w:color="000000"/>
            </w:tcBorders>
          </w:tcPr>
          <w:p w14:paraId="7F0ABBE9" w14:textId="77777777" w:rsidR="002B6B99" w:rsidRDefault="000576BC">
            <w:pPr>
              <w:pStyle w:val="TableParagraph"/>
              <w:spacing w:line="254" w:lineRule="exact"/>
              <w:ind w:left="83"/>
              <w:rPr>
                <w:sz w:val="23"/>
              </w:rPr>
            </w:pPr>
            <w:r>
              <w:rPr>
                <w:color w:val="0A0A0A"/>
                <w:spacing w:val="-5"/>
                <w:w w:val="105"/>
                <w:sz w:val="23"/>
              </w:rPr>
              <w:t>XME</w:t>
            </w:r>
          </w:p>
        </w:tc>
        <w:tc>
          <w:tcPr>
            <w:tcW w:w="6750" w:type="dxa"/>
            <w:tcBorders>
              <w:left w:val="single" w:sz="2" w:space="0" w:color="000000"/>
              <w:right w:val="single" w:sz="2" w:space="0" w:color="000000"/>
            </w:tcBorders>
          </w:tcPr>
          <w:p w14:paraId="59D7E8C2" w14:textId="77777777" w:rsidR="002B6B99" w:rsidRDefault="000576BC">
            <w:pPr>
              <w:pStyle w:val="TableParagraph"/>
              <w:spacing w:before="4"/>
              <w:ind w:right="8"/>
              <w:rPr>
                <w:sz w:val="23"/>
              </w:rPr>
            </w:pPr>
            <w:r>
              <w:rPr>
                <w:color w:val="0A0A0A"/>
                <w:w w:val="105"/>
                <w:sz w:val="23"/>
              </w:rPr>
              <w:t>SPDR</w:t>
            </w:r>
            <w:r>
              <w:rPr>
                <w:color w:val="0A0A0A"/>
                <w:spacing w:val="-6"/>
                <w:w w:val="105"/>
                <w:sz w:val="23"/>
              </w:rPr>
              <w:t xml:space="preserve"> </w:t>
            </w:r>
            <w:r>
              <w:rPr>
                <w:color w:val="0A0A0A"/>
                <w:w w:val="105"/>
                <w:sz w:val="23"/>
              </w:rPr>
              <w:t>S&amp;P</w:t>
            </w:r>
            <w:r>
              <w:rPr>
                <w:color w:val="0A0A0A"/>
                <w:spacing w:val="-7"/>
                <w:w w:val="105"/>
                <w:sz w:val="23"/>
              </w:rPr>
              <w:t xml:space="preserve"> </w:t>
            </w:r>
            <w:r>
              <w:rPr>
                <w:color w:val="0A0A0A"/>
                <w:w w:val="105"/>
                <w:sz w:val="23"/>
              </w:rPr>
              <w:t>Metals</w:t>
            </w:r>
            <w:r>
              <w:rPr>
                <w:color w:val="0A0A0A"/>
                <w:spacing w:val="-2"/>
                <w:w w:val="105"/>
                <w:sz w:val="23"/>
              </w:rPr>
              <w:t xml:space="preserve"> </w:t>
            </w:r>
            <w:r>
              <w:rPr>
                <w:color w:val="0A0A0A"/>
                <w:w w:val="105"/>
                <w:sz w:val="23"/>
              </w:rPr>
              <w:t>&amp;</w:t>
            </w:r>
            <w:r>
              <w:rPr>
                <w:color w:val="0A0A0A"/>
                <w:spacing w:val="-10"/>
                <w:w w:val="105"/>
                <w:sz w:val="23"/>
              </w:rPr>
              <w:t xml:space="preserve"> </w:t>
            </w:r>
            <w:r>
              <w:rPr>
                <w:color w:val="0A0A0A"/>
                <w:w w:val="105"/>
                <w:sz w:val="23"/>
              </w:rPr>
              <w:t>Mining</w:t>
            </w:r>
            <w:r>
              <w:rPr>
                <w:color w:val="0A0A0A"/>
                <w:spacing w:val="-6"/>
                <w:w w:val="105"/>
                <w:sz w:val="23"/>
              </w:rPr>
              <w:t xml:space="preserve"> </w:t>
            </w:r>
            <w:r>
              <w:rPr>
                <w:color w:val="0A0A0A"/>
                <w:spacing w:val="-5"/>
                <w:w w:val="105"/>
                <w:sz w:val="23"/>
              </w:rPr>
              <w:t>ETF</w:t>
            </w:r>
          </w:p>
        </w:tc>
        <w:tc>
          <w:tcPr>
            <w:tcW w:w="1808" w:type="dxa"/>
            <w:tcBorders>
              <w:left w:val="single" w:sz="2" w:space="0" w:color="000000"/>
            </w:tcBorders>
          </w:tcPr>
          <w:p w14:paraId="4B0931EB" w14:textId="77777777" w:rsidR="002B6B99" w:rsidRDefault="000576BC">
            <w:pPr>
              <w:pStyle w:val="TableParagraph"/>
              <w:spacing w:before="4"/>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2A928310" w14:textId="77777777">
        <w:trPr>
          <w:trHeight w:val="299"/>
        </w:trPr>
        <w:tc>
          <w:tcPr>
            <w:tcW w:w="1442" w:type="dxa"/>
            <w:tcBorders>
              <w:right w:val="single" w:sz="2" w:space="0" w:color="000000"/>
            </w:tcBorders>
          </w:tcPr>
          <w:p w14:paraId="605030F8" w14:textId="77777777" w:rsidR="002B6B99" w:rsidRDefault="000576BC">
            <w:pPr>
              <w:pStyle w:val="TableParagraph"/>
              <w:spacing w:line="257" w:lineRule="exact"/>
              <w:ind w:left="80"/>
              <w:rPr>
                <w:sz w:val="23"/>
              </w:rPr>
            </w:pPr>
            <w:r>
              <w:rPr>
                <w:color w:val="0A0A0A"/>
                <w:spacing w:val="-5"/>
                <w:w w:val="105"/>
                <w:sz w:val="23"/>
              </w:rPr>
              <w:t>BIV</w:t>
            </w:r>
          </w:p>
        </w:tc>
        <w:tc>
          <w:tcPr>
            <w:tcW w:w="6750" w:type="dxa"/>
            <w:tcBorders>
              <w:left w:val="single" w:sz="2" w:space="0" w:color="000000"/>
              <w:right w:val="single" w:sz="2" w:space="0" w:color="000000"/>
            </w:tcBorders>
          </w:tcPr>
          <w:p w14:paraId="7F7382B1" w14:textId="77777777" w:rsidR="002B6B99" w:rsidRDefault="000576BC">
            <w:pPr>
              <w:pStyle w:val="TableParagraph"/>
              <w:spacing w:before="2"/>
              <w:ind w:right="11"/>
              <w:rPr>
                <w:sz w:val="23"/>
              </w:rPr>
            </w:pPr>
            <w:r>
              <w:rPr>
                <w:color w:val="0A0A0A"/>
                <w:spacing w:val="-2"/>
                <w:w w:val="105"/>
                <w:sz w:val="23"/>
              </w:rPr>
              <w:t>Vanguard</w:t>
            </w:r>
            <w:r>
              <w:rPr>
                <w:color w:val="0A0A0A"/>
                <w:spacing w:val="18"/>
                <w:w w:val="105"/>
                <w:sz w:val="23"/>
              </w:rPr>
              <w:t xml:space="preserve"> </w:t>
            </w:r>
            <w:r>
              <w:rPr>
                <w:color w:val="0A0A0A"/>
                <w:spacing w:val="-2"/>
                <w:w w:val="105"/>
                <w:sz w:val="23"/>
              </w:rPr>
              <w:t>Intermediate-Term</w:t>
            </w:r>
            <w:r>
              <w:rPr>
                <w:color w:val="0A0A0A"/>
                <w:spacing w:val="6"/>
                <w:w w:val="105"/>
                <w:sz w:val="23"/>
              </w:rPr>
              <w:t xml:space="preserve"> </w:t>
            </w:r>
            <w:r>
              <w:rPr>
                <w:color w:val="0A0A0A"/>
                <w:spacing w:val="-2"/>
                <w:w w:val="105"/>
                <w:sz w:val="23"/>
              </w:rPr>
              <w:t>Bond</w:t>
            </w:r>
            <w:r>
              <w:rPr>
                <w:color w:val="0A0A0A"/>
                <w:spacing w:val="-3"/>
                <w:w w:val="105"/>
                <w:sz w:val="23"/>
              </w:rPr>
              <w:t xml:space="preserve"> </w:t>
            </w:r>
            <w:r>
              <w:rPr>
                <w:color w:val="0A0A0A"/>
                <w:spacing w:val="-5"/>
                <w:w w:val="105"/>
                <w:sz w:val="23"/>
              </w:rPr>
              <w:t>ETF</w:t>
            </w:r>
          </w:p>
        </w:tc>
        <w:tc>
          <w:tcPr>
            <w:tcW w:w="1808" w:type="dxa"/>
            <w:tcBorders>
              <w:left w:val="single" w:sz="2" w:space="0" w:color="000000"/>
            </w:tcBorders>
          </w:tcPr>
          <w:p w14:paraId="0D69B006" w14:textId="77777777" w:rsidR="002B6B99" w:rsidRDefault="000576BC">
            <w:pPr>
              <w:pStyle w:val="TableParagraph"/>
              <w:spacing w:before="2"/>
              <w:ind w:left="16" w:right="4"/>
              <w:rPr>
                <w:sz w:val="23"/>
              </w:rPr>
            </w:pPr>
            <w:r>
              <w:rPr>
                <w:color w:val="0A0A0A"/>
                <w:sz w:val="23"/>
              </w:rPr>
              <w:t>NYSE</w:t>
            </w:r>
            <w:r>
              <w:rPr>
                <w:color w:val="0A0A0A"/>
                <w:spacing w:val="30"/>
                <w:sz w:val="23"/>
              </w:rPr>
              <w:t xml:space="preserve"> </w:t>
            </w:r>
            <w:r>
              <w:rPr>
                <w:color w:val="0A0A0A"/>
                <w:spacing w:val="-4"/>
                <w:sz w:val="23"/>
              </w:rPr>
              <w:t>Arca</w:t>
            </w:r>
          </w:p>
        </w:tc>
      </w:tr>
      <w:tr w:rsidR="002B6B99" w14:paraId="590F4062" w14:textId="77777777">
        <w:trPr>
          <w:trHeight w:val="301"/>
        </w:trPr>
        <w:tc>
          <w:tcPr>
            <w:tcW w:w="1442" w:type="dxa"/>
            <w:tcBorders>
              <w:right w:val="single" w:sz="2" w:space="0" w:color="000000"/>
            </w:tcBorders>
          </w:tcPr>
          <w:p w14:paraId="51BACF15" w14:textId="77777777" w:rsidR="002B6B99" w:rsidRDefault="000576BC">
            <w:pPr>
              <w:pStyle w:val="TableParagraph"/>
              <w:spacing w:line="255" w:lineRule="exact"/>
              <w:ind w:left="75"/>
              <w:rPr>
                <w:sz w:val="23"/>
              </w:rPr>
            </w:pPr>
            <w:r>
              <w:rPr>
                <w:color w:val="0A0A0A"/>
                <w:spacing w:val="-4"/>
                <w:sz w:val="23"/>
              </w:rPr>
              <w:t>NEAR</w:t>
            </w:r>
          </w:p>
        </w:tc>
        <w:tc>
          <w:tcPr>
            <w:tcW w:w="6750" w:type="dxa"/>
            <w:tcBorders>
              <w:left w:val="single" w:sz="2" w:space="0" w:color="000000"/>
              <w:right w:val="single" w:sz="2" w:space="0" w:color="000000"/>
            </w:tcBorders>
          </w:tcPr>
          <w:p w14:paraId="06A74368" w14:textId="77777777" w:rsidR="002B6B99" w:rsidRDefault="000576BC">
            <w:pPr>
              <w:pStyle w:val="TableParagraph"/>
              <w:spacing w:before="5"/>
              <w:ind w:right="10"/>
              <w:rPr>
                <w:sz w:val="23"/>
              </w:rPr>
            </w:pPr>
            <w:r>
              <w:rPr>
                <w:color w:val="0A0A0A"/>
                <w:w w:val="105"/>
                <w:sz w:val="23"/>
              </w:rPr>
              <w:t>iShares</w:t>
            </w:r>
            <w:r>
              <w:rPr>
                <w:color w:val="0A0A0A"/>
                <w:spacing w:val="-8"/>
                <w:w w:val="105"/>
                <w:sz w:val="23"/>
              </w:rPr>
              <w:t xml:space="preserve"> </w:t>
            </w:r>
            <w:r>
              <w:rPr>
                <w:color w:val="0A0A0A"/>
                <w:w w:val="105"/>
                <w:sz w:val="23"/>
              </w:rPr>
              <w:t>Short</w:t>
            </w:r>
            <w:r>
              <w:rPr>
                <w:color w:val="0A0A0A"/>
                <w:spacing w:val="-6"/>
                <w:w w:val="105"/>
                <w:sz w:val="23"/>
              </w:rPr>
              <w:t xml:space="preserve"> </w:t>
            </w:r>
            <w:r>
              <w:rPr>
                <w:color w:val="0A0A0A"/>
                <w:w w:val="105"/>
                <w:sz w:val="23"/>
              </w:rPr>
              <w:t>Maturity</w:t>
            </w:r>
            <w:r>
              <w:rPr>
                <w:color w:val="0A0A0A"/>
                <w:spacing w:val="-3"/>
                <w:w w:val="105"/>
                <w:sz w:val="23"/>
              </w:rPr>
              <w:t xml:space="preserve"> </w:t>
            </w:r>
            <w:r>
              <w:rPr>
                <w:color w:val="0A0A0A"/>
                <w:w w:val="105"/>
                <w:sz w:val="23"/>
              </w:rPr>
              <w:t>Bond</w:t>
            </w:r>
            <w:r>
              <w:rPr>
                <w:color w:val="0A0A0A"/>
                <w:spacing w:val="-9"/>
                <w:w w:val="105"/>
                <w:sz w:val="23"/>
              </w:rPr>
              <w:t xml:space="preserve"> </w:t>
            </w:r>
            <w:r>
              <w:rPr>
                <w:color w:val="0A0A0A"/>
                <w:spacing w:val="-5"/>
                <w:w w:val="105"/>
                <w:sz w:val="23"/>
              </w:rPr>
              <w:t>ETF</w:t>
            </w:r>
          </w:p>
        </w:tc>
        <w:tc>
          <w:tcPr>
            <w:tcW w:w="1808" w:type="dxa"/>
            <w:tcBorders>
              <w:left w:val="single" w:sz="2" w:space="0" w:color="000000"/>
            </w:tcBorders>
          </w:tcPr>
          <w:p w14:paraId="59D19A09" w14:textId="77777777" w:rsidR="002B6B99" w:rsidRDefault="000576BC">
            <w:pPr>
              <w:pStyle w:val="TableParagraph"/>
              <w:spacing w:before="5"/>
              <w:ind w:left="16" w:right="9"/>
              <w:rPr>
                <w:sz w:val="23"/>
              </w:rPr>
            </w:pPr>
            <w:proofErr w:type="spellStart"/>
            <w:r>
              <w:rPr>
                <w:color w:val="0A0A0A"/>
                <w:spacing w:val="-2"/>
                <w:w w:val="110"/>
                <w:sz w:val="23"/>
              </w:rPr>
              <w:t>CboeBZX</w:t>
            </w:r>
            <w:proofErr w:type="spellEnd"/>
          </w:p>
        </w:tc>
      </w:tr>
      <w:tr w:rsidR="002B6B99" w14:paraId="2BD218E0" w14:textId="77777777">
        <w:trPr>
          <w:trHeight w:val="298"/>
        </w:trPr>
        <w:tc>
          <w:tcPr>
            <w:tcW w:w="1442" w:type="dxa"/>
            <w:tcBorders>
              <w:bottom w:val="single" w:sz="6" w:space="0" w:color="000000"/>
              <w:right w:val="single" w:sz="2" w:space="0" w:color="000000"/>
            </w:tcBorders>
          </w:tcPr>
          <w:p w14:paraId="3925C5C5" w14:textId="77777777" w:rsidR="002B6B99" w:rsidRDefault="000576BC">
            <w:pPr>
              <w:pStyle w:val="TableParagraph"/>
              <w:spacing w:line="256" w:lineRule="exact"/>
              <w:ind w:left="82"/>
              <w:rPr>
                <w:sz w:val="23"/>
              </w:rPr>
            </w:pPr>
            <w:r>
              <w:rPr>
                <w:color w:val="0A0A0A"/>
                <w:spacing w:val="-5"/>
                <w:w w:val="105"/>
                <w:sz w:val="23"/>
              </w:rPr>
              <w:t>DXJ</w:t>
            </w:r>
          </w:p>
        </w:tc>
        <w:tc>
          <w:tcPr>
            <w:tcW w:w="6750" w:type="dxa"/>
            <w:tcBorders>
              <w:left w:val="single" w:sz="2" w:space="0" w:color="000000"/>
              <w:bottom w:val="single" w:sz="6" w:space="0" w:color="000000"/>
              <w:right w:val="single" w:sz="2" w:space="0" w:color="000000"/>
            </w:tcBorders>
          </w:tcPr>
          <w:p w14:paraId="7920EC0E" w14:textId="77777777" w:rsidR="002B6B99" w:rsidRDefault="000576BC">
            <w:pPr>
              <w:pStyle w:val="TableParagraph"/>
              <w:ind w:right="20"/>
              <w:rPr>
                <w:sz w:val="23"/>
              </w:rPr>
            </w:pPr>
            <w:r>
              <w:rPr>
                <w:color w:val="0A0A0A"/>
                <w:w w:val="105"/>
                <w:sz w:val="23"/>
              </w:rPr>
              <w:t>WisdomTree</w:t>
            </w:r>
            <w:r>
              <w:rPr>
                <w:color w:val="0A0A0A"/>
                <w:spacing w:val="-2"/>
                <w:w w:val="105"/>
                <w:sz w:val="23"/>
              </w:rPr>
              <w:t xml:space="preserve"> </w:t>
            </w:r>
            <w:r>
              <w:rPr>
                <w:color w:val="0A0A0A"/>
                <w:w w:val="105"/>
                <w:sz w:val="23"/>
              </w:rPr>
              <w:t>Japan</w:t>
            </w:r>
            <w:r>
              <w:rPr>
                <w:color w:val="0A0A0A"/>
                <w:spacing w:val="-8"/>
                <w:w w:val="105"/>
                <w:sz w:val="23"/>
              </w:rPr>
              <w:t xml:space="preserve"> </w:t>
            </w:r>
            <w:r>
              <w:rPr>
                <w:color w:val="0A0A0A"/>
                <w:w w:val="105"/>
                <w:sz w:val="23"/>
              </w:rPr>
              <w:t>Hedged</w:t>
            </w:r>
            <w:r>
              <w:rPr>
                <w:color w:val="0A0A0A"/>
                <w:spacing w:val="-7"/>
                <w:w w:val="105"/>
                <w:sz w:val="23"/>
              </w:rPr>
              <w:t xml:space="preserve"> </w:t>
            </w:r>
            <w:r>
              <w:rPr>
                <w:color w:val="0A0A0A"/>
                <w:w w:val="105"/>
                <w:sz w:val="23"/>
              </w:rPr>
              <w:t>Equity</w:t>
            </w:r>
            <w:r>
              <w:rPr>
                <w:color w:val="0A0A0A"/>
                <w:spacing w:val="-13"/>
                <w:w w:val="105"/>
                <w:sz w:val="23"/>
              </w:rPr>
              <w:t xml:space="preserve"> </w:t>
            </w:r>
            <w:r>
              <w:rPr>
                <w:color w:val="0A0A0A"/>
                <w:spacing w:val="-4"/>
                <w:w w:val="105"/>
                <w:sz w:val="23"/>
              </w:rPr>
              <w:t>Fund</w:t>
            </w:r>
          </w:p>
        </w:tc>
        <w:tc>
          <w:tcPr>
            <w:tcW w:w="1808" w:type="dxa"/>
            <w:tcBorders>
              <w:left w:val="single" w:sz="2" w:space="0" w:color="000000"/>
              <w:bottom w:val="single" w:sz="6" w:space="0" w:color="000000"/>
            </w:tcBorders>
          </w:tcPr>
          <w:p w14:paraId="7F0CDEF3" w14:textId="77777777" w:rsidR="002B6B99" w:rsidRDefault="000576BC">
            <w:pPr>
              <w:pStyle w:val="TableParagraph"/>
              <w:ind w:left="16" w:right="4"/>
              <w:rPr>
                <w:sz w:val="23"/>
              </w:rPr>
            </w:pPr>
            <w:r>
              <w:rPr>
                <w:color w:val="0A0A0A"/>
                <w:sz w:val="23"/>
              </w:rPr>
              <w:t>NYSE</w:t>
            </w:r>
            <w:r>
              <w:rPr>
                <w:color w:val="0A0A0A"/>
                <w:spacing w:val="30"/>
                <w:sz w:val="23"/>
              </w:rPr>
              <w:t xml:space="preserve"> </w:t>
            </w:r>
            <w:r>
              <w:rPr>
                <w:color w:val="0A0A0A"/>
                <w:spacing w:val="-4"/>
                <w:sz w:val="23"/>
              </w:rPr>
              <w:t>Arca</w:t>
            </w:r>
          </w:p>
        </w:tc>
      </w:tr>
      <w:tr w:rsidR="002B6B99" w14:paraId="29FFC9A6" w14:textId="77777777">
        <w:trPr>
          <w:trHeight w:val="295"/>
        </w:trPr>
        <w:tc>
          <w:tcPr>
            <w:tcW w:w="1442" w:type="dxa"/>
            <w:tcBorders>
              <w:top w:val="single" w:sz="6" w:space="0" w:color="000000"/>
              <w:right w:val="single" w:sz="2" w:space="0" w:color="000000"/>
            </w:tcBorders>
          </w:tcPr>
          <w:p w14:paraId="361101F2" w14:textId="77777777" w:rsidR="002B6B99" w:rsidRDefault="000576BC">
            <w:pPr>
              <w:pStyle w:val="TableParagraph"/>
              <w:spacing w:line="255" w:lineRule="exact"/>
              <w:ind w:left="76"/>
              <w:rPr>
                <w:sz w:val="23"/>
              </w:rPr>
            </w:pPr>
            <w:r>
              <w:rPr>
                <w:color w:val="0A0A0A"/>
                <w:spacing w:val="-4"/>
                <w:w w:val="105"/>
                <w:sz w:val="23"/>
              </w:rPr>
              <w:t>VIXY</w:t>
            </w:r>
          </w:p>
        </w:tc>
        <w:tc>
          <w:tcPr>
            <w:tcW w:w="6750" w:type="dxa"/>
            <w:tcBorders>
              <w:top w:val="single" w:sz="6" w:space="0" w:color="000000"/>
              <w:left w:val="single" w:sz="2" w:space="0" w:color="000000"/>
              <w:right w:val="single" w:sz="2" w:space="0" w:color="000000"/>
            </w:tcBorders>
          </w:tcPr>
          <w:p w14:paraId="45848013" w14:textId="77777777" w:rsidR="002B6B99" w:rsidRDefault="000576BC">
            <w:pPr>
              <w:pStyle w:val="TableParagraph"/>
              <w:ind w:right="12"/>
              <w:rPr>
                <w:sz w:val="23"/>
              </w:rPr>
            </w:pPr>
            <w:proofErr w:type="spellStart"/>
            <w:r>
              <w:rPr>
                <w:color w:val="0A0A0A"/>
                <w:w w:val="105"/>
                <w:sz w:val="23"/>
              </w:rPr>
              <w:t>ProShares</w:t>
            </w:r>
            <w:proofErr w:type="spellEnd"/>
            <w:r>
              <w:rPr>
                <w:color w:val="0A0A0A"/>
                <w:spacing w:val="-9"/>
                <w:w w:val="105"/>
                <w:sz w:val="23"/>
              </w:rPr>
              <w:t xml:space="preserve"> </w:t>
            </w:r>
            <w:r>
              <w:rPr>
                <w:color w:val="0A0A0A"/>
                <w:w w:val="105"/>
                <w:sz w:val="23"/>
              </w:rPr>
              <w:t>VIX</w:t>
            </w:r>
            <w:r>
              <w:rPr>
                <w:color w:val="0A0A0A"/>
                <w:spacing w:val="-14"/>
                <w:w w:val="105"/>
                <w:sz w:val="23"/>
              </w:rPr>
              <w:t xml:space="preserve"> </w:t>
            </w:r>
            <w:r>
              <w:rPr>
                <w:color w:val="0A0A0A"/>
                <w:w w:val="105"/>
                <w:sz w:val="23"/>
              </w:rPr>
              <w:t>Short-Term</w:t>
            </w:r>
            <w:r>
              <w:rPr>
                <w:color w:val="0A0A0A"/>
                <w:spacing w:val="-5"/>
                <w:w w:val="105"/>
                <w:sz w:val="23"/>
              </w:rPr>
              <w:t xml:space="preserve"> </w:t>
            </w:r>
            <w:r>
              <w:rPr>
                <w:color w:val="0A0A0A"/>
                <w:w w:val="105"/>
                <w:sz w:val="23"/>
              </w:rPr>
              <w:t>Futures</w:t>
            </w:r>
            <w:r>
              <w:rPr>
                <w:color w:val="0A0A0A"/>
                <w:spacing w:val="-15"/>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0732269B" w14:textId="77777777" w:rsidR="002B6B99" w:rsidRDefault="000576BC">
            <w:pPr>
              <w:pStyle w:val="TableParagraph"/>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4E86200F" w14:textId="77777777">
        <w:trPr>
          <w:trHeight w:val="300"/>
        </w:trPr>
        <w:tc>
          <w:tcPr>
            <w:tcW w:w="1442" w:type="dxa"/>
            <w:tcBorders>
              <w:bottom w:val="single" w:sz="6" w:space="0" w:color="000000"/>
              <w:right w:val="single" w:sz="2" w:space="0" w:color="000000"/>
            </w:tcBorders>
          </w:tcPr>
          <w:p w14:paraId="54E7A7C4" w14:textId="77777777" w:rsidR="002B6B99" w:rsidRDefault="000576BC">
            <w:pPr>
              <w:pStyle w:val="TableParagraph"/>
              <w:spacing w:line="261" w:lineRule="exact"/>
              <w:ind w:left="81"/>
              <w:rPr>
                <w:sz w:val="23"/>
              </w:rPr>
            </w:pPr>
            <w:r>
              <w:rPr>
                <w:color w:val="0A0A0A"/>
                <w:spacing w:val="-4"/>
                <w:w w:val="105"/>
                <w:sz w:val="23"/>
              </w:rPr>
              <w:t>KWEB</w:t>
            </w:r>
          </w:p>
        </w:tc>
        <w:tc>
          <w:tcPr>
            <w:tcW w:w="6750" w:type="dxa"/>
            <w:tcBorders>
              <w:left w:val="single" w:sz="2" w:space="0" w:color="000000"/>
              <w:bottom w:val="single" w:sz="6" w:space="0" w:color="000000"/>
              <w:right w:val="single" w:sz="2" w:space="0" w:color="000000"/>
            </w:tcBorders>
          </w:tcPr>
          <w:p w14:paraId="561BE876" w14:textId="77777777" w:rsidR="002B6B99" w:rsidRDefault="000576BC">
            <w:pPr>
              <w:pStyle w:val="TableParagraph"/>
              <w:spacing w:before="6"/>
              <w:ind w:right="12"/>
              <w:rPr>
                <w:sz w:val="23"/>
              </w:rPr>
            </w:pPr>
            <w:proofErr w:type="spellStart"/>
            <w:r>
              <w:rPr>
                <w:color w:val="0A0A0A"/>
                <w:w w:val="105"/>
                <w:sz w:val="23"/>
              </w:rPr>
              <w:t>KraneShares</w:t>
            </w:r>
            <w:proofErr w:type="spellEnd"/>
            <w:r>
              <w:rPr>
                <w:color w:val="0A0A0A"/>
                <w:spacing w:val="-4"/>
                <w:w w:val="105"/>
                <w:sz w:val="23"/>
              </w:rPr>
              <w:t xml:space="preserve"> </w:t>
            </w:r>
            <w:r>
              <w:rPr>
                <w:color w:val="0A0A0A"/>
                <w:w w:val="105"/>
                <w:sz w:val="23"/>
              </w:rPr>
              <w:t>CSI</w:t>
            </w:r>
            <w:r>
              <w:rPr>
                <w:color w:val="0A0A0A"/>
                <w:spacing w:val="-16"/>
                <w:w w:val="105"/>
                <w:sz w:val="23"/>
              </w:rPr>
              <w:t xml:space="preserve"> </w:t>
            </w:r>
            <w:r>
              <w:rPr>
                <w:color w:val="0A0A0A"/>
                <w:w w:val="105"/>
                <w:sz w:val="23"/>
              </w:rPr>
              <w:t>China</w:t>
            </w:r>
            <w:r>
              <w:rPr>
                <w:color w:val="0A0A0A"/>
                <w:spacing w:val="-11"/>
                <w:w w:val="105"/>
                <w:sz w:val="23"/>
              </w:rPr>
              <w:t xml:space="preserve"> </w:t>
            </w:r>
            <w:r>
              <w:rPr>
                <w:color w:val="0A0A0A"/>
                <w:w w:val="105"/>
                <w:sz w:val="23"/>
              </w:rPr>
              <w:t>Internet</w:t>
            </w:r>
            <w:r>
              <w:rPr>
                <w:color w:val="0A0A0A"/>
                <w:spacing w:val="-10"/>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07B1E40B" w14:textId="77777777" w:rsidR="002B6B99" w:rsidRDefault="000576BC">
            <w:pPr>
              <w:pStyle w:val="TableParagraph"/>
              <w:spacing w:before="6"/>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5954866E" w14:textId="77777777">
        <w:trPr>
          <w:trHeight w:val="295"/>
        </w:trPr>
        <w:tc>
          <w:tcPr>
            <w:tcW w:w="1442" w:type="dxa"/>
            <w:tcBorders>
              <w:top w:val="single" w:sz="6" w:space="0" w:color="000000"/>
              <w:right w:val="single" w:sz="2" w:space="0" w:color="000000"/>
            </w:tcBorders>
          </w:tcPr>
          <w:p w14:paraId="0A88C3C8" w14:textId="77777777" w:rsidR="002B6B99" w:rsidRDefault="000576BC">
            <w:pPr>
              <w:pStyle w:val="TableParagraph"/>
              <w:spacing w:line="253" w:lineRule="exact"/>
              <w:ind w:left="81"/>
              <w:rPr>
                <w:sz w:val="23"/>
              </w:rPr>
            </w:pPr>
            <w:r>
              <w:rPr>
                <w:color w:val="0A0A0A"/>
                <w:spacing w:val="-5"/>
                <w:w w:val="105"/>
                <w:sz w:val="23"/>
              </w:rPr>
              <w:t>IWR</w:t>
            </w:r>
          </w:p>
        </w:tc>
        <w:tc>
          <w:tcPr>
            <w:tcW w:w="6750" w:type="dxa"/>
            <w:tcBorders>
              <w:top w:val="single" w:sz="6" w:space="0" w:color="000000"/>
              <w:left w:val="single" w:sz="2" w:space="0" w:color="000000"/>
              <w:right w:val="single" w:sz="2" w:space="0" w:color="000000"/>
            </w:tcBorders>
          </w:tcPr>
          <w:p w14:paraId="3BCB8B73" w14:textId="77777777" w:rsidR="002B6B99" w:rsidRDefault="000576BC">
            <w:pPr>
              <w:pStyle w:val="TableParagraph"/>
              <w:spacing w:before="3"/>
              <w:ind w:right="5"/>
              <w:rPr>
                <w:sz w:val="23"/>
              </w:rPr>
            </w:pPr>
            <w:r>
              <w:rPr>
                <w:color w:val="0A0A0A"/>
                <w:w w:val="105"/>
                <w:sz w:val="23"/>
              </w:rPr>
              <w:t>iShares</w:t>
            </w:r>
            <w:r>
              <w:rPr>
                <w:color w:val="0A0A0A"/>
                <w:spacing w:val="-10"/>
                <w:w w:val="105"/>
                <w:sz w:val="23"/>
              </w:rPr>
              <w:t xml:space="preserve"> </w:t>
            </w:r>
            <w:r>
              <w:rPr>
                <w:color w:val="0A0A0A"/>
                <w:w w:val="105"/>
                <w:sz w:val="23"/>
              </w:rPr>
              <w:t>Russell</w:t>
            </w:r>
            <w:r>
              <w:rPr>
                <w:color w:val="0A0A0A"/>
                <w:spacing w:val="-7"/>
                <w:w w:val="105"/>
                <w:sz w:val="23"/>
              </w:rPr>
              <w:t xml:space="preserve"> </w:t>
            </w:r>
            <w:r>
              <w:rPr>
                <w:color w:val="0A0A0A"/>
                <w:w w:val="105"/>
                <w:sz w:val="23"/>
              </w:rPr>
              <w:t>Midcap</w:t>
            </w:r>
            <w:r>
              <w:rPr>
                <w:color w:val="0A0A0A"/>
                <w:spacing w:val="-11"/>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0AB192AC" w14:textId="77777777" w:rsidR="002B6B99" w:rsidRDefault="000576BC">
            <w:pPr>
              <w:pStyle w:val="TableParagraph"/>
              <w:spacing w:before="3"/>
              <w:ind w:left="16" w:right="4"/>
              <w:rPr>
                <w:sz w:val="23"/>
              </w:rPr>
            </w:pPr>
            <w:r>
              <w:rPr>
                <w:color w:val="0A0A0A"/>
                <w:sz w:val="23"/>
              </w:rPr>
              <w:t>NYSE</w:t>
            </w:r>
            <w:r>
              <w:rPr>
                <w:color w:val="0A0A0A"/>
                <w:spacing w:val="30"/>
                <w:sz w:val="23"/>
              </w:rPr>
              <w:t xml:space="preserve"> </w:t>
            </w:r>
            <w:r>
              <w:rPr>
                <w:color w:val="0A0A0A"/>
                <w:spacing w:val="-4"/>
                <w:sz w:val="23"/>
              </w:rPr>
              <w:t>Arca</w:t>
            </w:r>
          </w:p>
        </w:tc>
      </w:tr>
      <w:tr w:rsidR="002B6B99" w14:paraId="73E7C7B5" w14:textId="77777777">
        <w:trPr>
          <w:trHeight w:val="299"/>
        </w:trPr>
        <w:tc>
          <w:tcPr>
            <w:tcW w:w="1442" w:type="dxa"/>
            <w:tcBorders>
              <w:right w:val="single" w:sz="2" w:space="0" w:color="000000"/>
            </w:tcBorders>
          </w:tcPr>
          <w:p w14:paraId="1AB621C6" w14:textId="77777777" w:rsidR="002B6B99" w:rsidRDefault="000576BC">
            <w:pPr>
              <w:pStyle w:val="TableParagraph"/>
              <w:spacing w:line="260" w:lineRule="exact"/>
              <w:ind w:left="72"/>
              <w:rPr>
                <w:sz w:val="23"/>
              </w:rPr>
            </w:pPr>
            <w:r>
              <w:rPr>
                <w:color w:val="0A0A0A"/>
                <w:spacing w:val="-4"/>
                <w:sz w:val="23"/>
              </w:rPr>
              <w:t>EFAV</w:t>
            </w:r>
          </w:p>
        </w:tc>
        <w:tc>
          <w:tcPr>
            <w:tcW w:w="6750" w:type="dxa"/>
            <w:tcBorders>
              <w:left w:val="single" w:sz="2" w:space="0" w:color="000000"/>
              <w:right w:val="single" w:sz="2" w:space="0" w:color="000000"/>
            </w:tcBorders>
          </w:tcPr>
          <w:p w14:paraId="583A6D6A" w14:textId="77777777" w:rsidR="002B6B99" w:rsidRDefault="000576BC">
            <w:pPr>
              <w:pStyle w:val="TableParagraph"/>
              <w:spacing w:before="4"/>
              <w:ind w:right="0"/>
              <w:rPr>
                <w:sz w:val="23"/>
              </w:rPr>
            </w:pPr>
            <w:r>
              <w:rPr>
                <w:color w:val="0A0A0A"/>
                <w:w w:val="105"/>
                <w:sz w:val="23"/>
              </w:rPr>
              <w:t>iShares</w:t>
            </w:r>
            <w:r>
              <w:rPr>
                <w:color w:val="0A0A0A"/>
                <w:spacing w:val="-7"/>
                <w:w w:val="105"/>
                <w:sz w:val="23"/>
              </w:rPr>
              <w:t xml:space="preserve"> </w:t>
            </w:r>
            <w:r>
              <w:rPr>
                <w:color w:val="0A0A0A"/>
                <w:w w:val="105"/>
                <w:sz w:val="23"/>
              </w:rPr>
              <w:t>Edge</w:t>
            </w:r>
            <w:r>
              <w:rPr>
                <w:color w:val="0A0A0A"/>
                <w:spacing w:val="-6"/>
                <w:w w:val="105"/>
                <w:sz w:val="23"/>
              </w:rPr>
              <w:t xml:space="preserve"> </w:t>
            </w:r>
            <w:r>
              <w:rPr>
                <w:color w:val="0A0A0A"/>
                <w:w w:val="105"/>
                <w:sz w:val="23"/>
              </w:rPr>
              <w:t>MSCI</w:t>
            </w:r>
            <w:r>
              <w:rPr>
                <w:color w:val="0A0A0A"/>
                <w:spacing w:val="-13"/>
                <w:w w:val="105"/>
                <w:sz w:val="23"/>
              </w:rPr>
              <w:t xml:space="preserve"> </w:t>
            </w:r>
            <w:r>
              <w:rPr>
                <w:color w:val="0A0A0A"/>
                <w:w w:val="105"/>
                <w:sz w:val="23"/>
              </w:rPr>
              <w:t>Min</w:t>
            </w:r>
            <w:r>
              <w:rPr>
                <w:color w:val="0A0A0A"/>
                <w:spacing w:val="-6"/>
                <w:w w:val="105"/>
                <w:sz w:val="23"/>
              </w:rPr>
              <w:t xml:space="preserve"> </w:t>
            </w:r>
            <w:r>
              <w:rPr>
                <w:color w:val="0A0A0A"/>
                <w:w w:val="105"/>
                <w:sz w:val="23"/>
              </w:rPr>
              <w:t>Vol</w:t>
            </w:r>
            <w:r>
              <w:rPr>
                <w:color w:val="0A0A0A"/>
                <w:spacing w:val="-8"/>
                <w:w w:val="105"/>
                <w:sz w:val="23"/>
              </w:rPr>
              <w:t xml:space="preserve"> </w:t>
            </w:r>
            <w:r>
              <w:rPr>
                <w:color w:val="0A0A0A"/>
                <w:w w:val="105"/>
                <w:sz w:val="23"/>
              </w:rPr>
              <w:t>EAFE</w:t>
            </w:r>
            <w:r>
              <w:rPr>
                <w:color w:val="0A0A0A"/>
                <w:spacing w:val="-2"/>
                <w:w w:val="105"/>
                <w:sz w:val="23"/>
              </w:rPr>
              <w:t xml:space="preserve"> </w:t>
            </w:r>
            <w:r>
              <w:rPr>
                <w:color w:val="0A0A0A"/>
                <w:spacing w:val="-5"/>
                <w:w w:val="105"/>
                <w:sz w:val="23"/>
              </w:rPr>
              <w:t>ETF</w:t>
            </w:r>
          </w:p>
        </w:tc>
        <w:tc>
          <w:tcPr>
            <w:tcW w:w="1808" w:type="dxa"/>
            <w:tcBorders>
              <w:left w:val="single" w:sz="2" w:space="0" w:color="000000"/>
            </w:tcBorders>
          </w:tcPr>
          <w:p w14:paraId="54845618" w14:textId="77777777" w:rsidR="002B6B99" w:rsidRDefault="000576BC">
            <w:pPr>
              <w:pStyle w:val="TableParagraph"/>
              <w:spacing w:before="4"/>
              <w:ind w:left="16" w:right="16"/>
              <w:rPr>
                <w:sz w:val="23"/>
              </w:rPr>
            </w:pPr>
            <w:proofErr w:type="spellStart"/>
            <w:r>
              <w:rPr>
                <w:color w:val="0A0A0A"/>
                <w:spacing w:val="-2"/>
                <w:w w:val="110"/>
                <w:sz w:val="23"/>
              </w:rPr>
              <w:t>CboeBZX</w:t>
            </w:r>
            <w:proofErr w:type="spellEnd"/>
          </w:p>
        </w:tc>
      </w:tr>
      <w:tr w:rsidR="002B6B99" w14:paraId="284F5B5B" w14:textId="77777777">
        <w:trPr>
          <w:trHeight w:val="298"/>
        </w:trPr>
        <w:tc>
          <w:tcPr>
            <w:tcW w:w="1442" w:type="dxa"/>
            <w:tcBorders>
              <w:bottom w:val="single" w:sz="6" w:space="0" w:color="000000"/>
              <w:right w:val="single" w:sz="2" w:space="0" w:color="000000"/>
            </w:tcBorders>
          </w:tcPr>
          <w:p w14:paraId="1DE567A9" w14:textId="77777777" w:rsidR="002B6B99" w:rsidRDefault="000576BC">
            <w:pPr>
              <w:pStyle w:val="TableParagraph"/>
              <w:spacing w:line="258" w:lineRule="exact"/>
              <w:ind w:left="81"/>
              <w:rPr>
                <w:sz w:val="23"/>
              </w:rPr>
            </w:pPr>
            <w:r>
              <w:rPr>
                <w:color w:val="0A0A0A"/>
                <w:spacing w:val="-5"/>
                <w:w w:val="105"/>
                <w:sz w:val="23"/>
              </w:rPr>
              <w:t>EWC</w:t>
            </w:r>
          </w:p>
        </w:tc>
        <w:tc>
          <w:tcPr>
            <w:tcW w:w="6750" w:type="dxa"/>
            <w:tcBorders>
              <w:left w:val="single" w:sz="2" w:space="0" w:color="000000"/>
              <w:bottom w:val="single" w:sz="6" w:space="0" w:color="000000"/>
              <w:right w:val="single" w:sz="2" w:space="0" w:color="000000"/>
            </w:tcBorders>
          </w:tcPr>
          <w:p w14:paraId="04C69072" w14:textId="77777777" w:rsidR="002B6B99" w:rsidRDefault="000576BC">
            <w:pPr>
              <w:pStyle w:val="TableParagraph"/>
              <w:spacing w:before="7"/>
              <w:ind w:right="11"/>
              <w:rPr>
                <w:sz w:val="23"/>
              </w:rPr>
            </w:pPr>
            <w:r>
              <w:rPr>
                <w:color w:val="0A0A0A"/>
                <w:w w:val="105"/>
                <w:sz w:val="23"/>
              </w:rPr>
              <w:t>iShares</w:t>
            </w:r>
            <w:r>
              <w:rPr>
                <w:color w:val="0A0A0A"/>
                <w:spacing w:val="-7"/>
                <w:w w:val="105"/>
                <w:sz w:val="23"/>
              </w:rPr>
              <w:t xml:space="preserve"> </w:t>
            </w:r>
            <w:r>
              <w:rPr>
                <w:color w:val="0A0A0A"/>
                <w:w w:val="105"/>
                <w:sz w:val="23"/>
              </w:rPr>
              <w:t>MSCI</w:t>
            </w:r>
            <w:r>
              <w:rPr>
                <w:color w:val="0A0A0A"/>
                <w:spacing w:val="-11"/>
                <w:w w:val="105"/>
                <w:sz w:val="23"/>
              </w:rPr>
              <w:t xml:space="preserve"> </w:t>
            </w:r>
            <w:r>
              <w:rPr>
                <w:color w:val="0A0A0A"/>
                <w:w w:val="105"/>
                <w:sz w:val="23"/>
              </w:rPr>
              <w:t>Canada</w:t>
            </w:r>
            <w:r>
              <w:rPr>
                <w:color w:val="0A0A0A"/>
                <w:spacing w:val="-9"/>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50A014EB" w14:textId="77777777" w:rsidR="002B6B99" w:rsidRDefault="000576BC">
            <w:pPr>
              <w:pStyle w:val="TableParagraph"/>
              <w:spacing w:before="7"/>
              <w:ind w:left="16" w:right="4"/>
              <w:rPr>
                <w:sz w:val="23"/>
              </w:rPr>
            </w:pPr>
            <w:r>
              <w:rPr>
                <w:color w:val="0A0A0A"/>
                <w:sz w:val="23"/>
              </w:rPr>
              <w:t>NYSE</w:t>
            </w:r>
            <w:r>
              <w:rPr>
                <w:color w:val="0A0A0A"/>
                <w:spacing w:val="30"/>
                <w:sz w:val="23"/>
              </w:rPr>
              <w:t xml:space="preserve"> </w:t>
            </w:r>
            <w:r>
              <w:rPr>
                <w:color w:val="0A0A0A"/>
                <w:spacing w:val="-4"/>
                <w:sz w:val="23"/>
              </w:rPr>
              <w:t>Arca</w:t>
            </w:r>
          </w:p>
        </w:tc>
      </w:tr>
      <w:tr w:rsidR="002B6B99" w14:paraId="65A6960B" w14:textId="77777777">
        <w:trPr>
          <w:trHeight w:val="298"/>
        </w:trPr>
        <w:tc>
          <w:tcPr>
            <w:tcW w:w="1442" w:type="dxa"/>
            <w:tcBorders>
              <w:top w:val="single" w:sz="6" w:space="0" w:color="000000"/>
              <w:right w:val="single" w:sz="2" w:space="0" w:color="000000"/>
            </w:tcBorders>
          </w:tcPr>
          <w:p w14:paraId="07707FB0" w14:textId="77777777" w:rsidR="002B6B99" w:rsidRDefault="000576BC">
            <w:pPr>
              <w:pStyle w:val="TableParagraph"/>
              <w:spacing w:line="257" w:lineRule="exact"/>
              <w:ind w:left="83"/>
              <w:rPr>
                <w:sz w:val="23"/>
              </w:rPr>
            </w:pPr>
            <w:r>
              <w:rPr>
                <w:color w:val="0A0A0A"/>
                <w:spacing w:val="-4"/>
                <w:w w:val="105"/>
                <w:sz w:val="23"/>
              </w:rPr>
              <w:t>IXUS</w:t>
            </w:r>
          </w:p>
        </w:tc>
        <w:tc>
          <w:tcPr>
            <w:tcW w:w="6750" w:type="dxa"/>
            <w:tcBorders>
              <w:top w:val="single" w:sz="6" w:space="0" w:color="000000"/>
              <w:left w:val="single" w:sz="2" w:space="0" w:color="000000"/>
              <w:right w:val="single" w:sz="2" w:space="0" w:color="000000"/>
            </w:tcBorders>
          </w:tcPr>
          <w:p w14:paraId="01DF3D50" w14:textId="77777777" w:rsidR="002B6B99" w:rsidRDefault="000576BC">
            <w:pPr>
              <w:pStyle w:val="TableParagraph"/>
              <w:spacing w:before="1"/>
              <w:ind w:right="10"/>
              <w:rPr>
                <w:sz w:val="23"/>
              </w:rPr>
            </w:pPr>
            <w:r>
              <w:rPr>
                <w:color w:val="0A0A0A"/>
                <w:w w:val="105"/>
                <w:sz w:val="23"/>
              </w:rPr>
              <w:t>iShares</w:t>
            </w:r>
            <w:r>
              <w:rPr>
                <w:color w:val="0A0A0A"/>
                <w:spacing w:val="-10"/>
                <w:w w:val="105"/>
                <w:sz w:val="23"/>
              </w:rPr>
              <w:t xml:space="preserve"> </w:t>
            </w:r>
            <w:r>
              <w:rPr>
                <w:color w:val="0A0A0A"/>
                <w:w w:val="105"/>
                <w:sz w:val="23"/>
              </w:rPr>
              <w:t>Core</w:t>
            </w:r>
            <w:r>
              <w:rPr>
                <w:color w:val="0A0A0A"/>
                <w:spacing w:val="-16"/>
                <w:w w:val="105"/>
                <w:sz w:val="23"/>
              </w:rPr>
              <w:t xml:space="preserve"> </w:t>
            </w:r>
            <w:r>
              <w:rPr>
                <w:color w:val="0A0A0A"/>
                <w:w w:val="105"/>
                <w:sz w:val="23"/>
              </w:rPr>
              <w:t>MSCI</w:t>
            </w:r>
            <w:r>
              <w:rPr>
                <w:color w:val="0A0A0A"/>
                <w:spacing w:val="-15"/>
                <w:w w:val="105"/>
                <w:sz w:val="23"/>
              </w:rPr>
              <w:t xml:space="preserve"> </w:t>
            </w:r>
            <w:r>
              <w:rPr>
                <w:color w:val="0A0A0A"/>
                <w:w w:val="105"/>
                <w:sz w:val="23"/>
              </w:rPr>
              <w:t>Total</w:t>
            </w:r>
            <w:r>
              <w:rPr>
                <w:color w:val="0A0A0A"/>
                <w:spacing w:val="-2"/>
                <w:w w:val="105"/>
                <w:sz w:val="23"/>
              </w:rPr>
              <w:t xml:space="preserve"> </w:t>
            </w:r>
            <w:r>
              <w:rPr>
                <w:color w:val="0A0A0A"/>
                <w:w w:val="105"/>
                <w:sz w:val="23"/>
              </w:rPr>
              <w:t>International</w:t>
            </w:r>
            <w:r>
              <w:rPr>
                <w:color w:val="0A0A0A"/>
                <w:spacing w:val="1"/>
                <w:w w:val="105"/>
                <w:sz w:val="23"/>
              </w:rPr>
              <w:t xml:space="preserve"> </w:t>
            </w:r>
            <w:r>
              <w:rPr>
                <w:color w:val="0A0A0A"/>
                <w:w w:val="105"/>
                <w:sz w:val="23"/>
              </w:rPr>
              <w:t>Stock</w:t>
            </w:r>
            <w:r>
              <w:rPr>
                <w:color w:val="0A0A0A"/>
                <w:spacing w:val="-4"/>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6C3FC648" w14:textId="77777777" w:rsidR="002B6B99" w:rsidRDefault="000576BC">
            <w:pPr>
              <w:pStyle w:val="TableParagraph"/>
              <w:spacing w:before="1"/>
              <w:ind w:left="16" w:right="17"/>
              <w:rPr>
                <w:sz w:val="23"/>
              </w:rPr>
            </w:pPr>
            <w:r>
              <w:rPr>
                <w:color w:val="0A0A0A"/>
                <w:spacing w:val="-2"/>
                <w:sz w:val="23"/>
              </w:rPr>
              <w:t>NASDAQ</w:t>
            </w:r>
          </w:p>
        </w:tc>
      </w:tr>
      <w:tr w:rsidR="002B6B99" w14:paraId="23E0B50F" w14:textId="77777777">
        <w:trPr>
          <w:trHeight w:val="295"/>
        </w:trPr>
        <w:tc>
          <w:tcPr>
            <w:tcW w:w="1442" w:type="dxa"/>
            <w:tcBorders>
              <w:bottom w:val="single" w:sz="6" w:space="0" w:color="000000"/>
              <w:right w:val="single" w:sz="2" w:space="0" w:color="000000"/>
            </w:tcBorders>
          </w:tcPr>
          <w:p w14:paraId="42D70554" w14:textId="77777777" w:rsidR="002B6B99" w:rsidRDefault="000576BC">
            <w:pPr>
              <w:pStyle w:val="TableParagraph"/>
              <w:spacing w:line="261" w:lineRule="exact"/>
              <w:ind w:left="81"/>
              <w:rPr>
                <w:sz w:val="23"/>
              </w:rPr>
            </w:pPr>
            <w:r>
              <w:rPr>
                <w:color w:val="0A0A0A"/>
                <w:spacing w:val="-5"/>
                <w:w w:val="105"/>
                <w:sz w:val="23"/>
              </w:rPr>
              <w:t>EWA</w:t>
            </w:r>
          </w:p>
        </w:tc>
        <w:tc>
          <w:tcPr>
            <w:tcW w:w="6750" w:type="dxa"/>
            <w:tcBorders>
              <w:left w:val="single" w:sz="2" w:space="0" w:color="000000"/>
              <w:bottom w:val="single" w:sz="6" w:space="0" w:color="000000"/>
              <w:right w:val="single" w:sz="2" w:space="0" w:color="000000"/>
            </w:tcBorders>
          </w:tcPr>
          <w:p w14:paraId="4DF43F7B" w14:textId="77777777" w:rsidR="002B6B99" w:rsidRDefault="000576BC">
            <w:pPr>
              <w:pStyle w:val="TableParagraph"/>
              <w:spacing w:before="5"/>
              <w:ind w:right="5"/>
              <w:rPr>
                <w:sz w:val="23"/>
              </w:rPr>
            </w:pPr>
            <w:r>
              <w:rPr>
                <w:color w:val="0A0A0A"/>
                <w:w w:val="105"/>
                <w:sz w:val="23"/>
              </w:rPr>
              <w:t>iShares</w:t>
            </w:r>
            <w:r>
              <w:rPr>
                <w:color w:val="0A0A0A"/>
                <w:spacing w:val="-11"/>
                <w:w w:val="105"/>
                <w:sz w:val="23"/>
              </w:rPr>
              <w:t xml:space="preserve"> </w:t>
            </w:r>
            <w:r>
              <w:rPr>
                <w:color w:val="0A0A0A"/>
                <w:w w:val="105"/>
                <w:sz w:val="23"/>
              </w:rPr>
              <w:t>MSCI</w:t>
            </w:r>
            <w:r>
              <w:rPr>
                <w:color w:val="0A0A0A"/>
                <w:spacing w:val="-15"/>
                <w:w w:val="105"/>
                <w:sz w:val="23"/>
              </w:rPr>
              <w:t xml:space="preserve"> </w:t>
            </w:r>
            <w:r>
              <w:rPr>
                <w:color w:val="0A0A0A"/>
                <w:w w:val="105"/>
                <w:sz w:val="23"/>
              </w:rPr>
              <w:t>Australia</w:t>
            </w:r>
            <w:r>
              <w:rPr>
                <w:color w:val="0A0A0A"/>
                <w:spacing w:val="-2"/>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2E3434F7" w14:textId="77777777" w:rsidR="002B6B99" w:rsidRDefault="000576BC">
            <w:pPr>
              <w:pStyle w:val="TableParagraph"/>
              <w:spacing w:before="5"/>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310D5603" w14:textId="77777777">
        <w:trPr>
          <w:trHeight w:val="300"/>
        </w:trPr>
        <w:tc>
          <w:tcPr>
            <w:tcW w:w="1442" w:type="dxa"/>
            <w:tcBorders>
              <w:top w:val="single" w:sz="6" w:space="0" w:color="000000"/>
              <w:right w:val="single" w:sz="2" w:space="0" w:color="000000"/>
            </w:tcBorders>
          </w:tcPr>
          <w:p w14:paraId="7E8EC54E" w14:textId="77777777" w:rsidR="002B6B99" w:rsidRDefault="000576BC">
            <w:pPr>
              <w:pStyle w:val="TableParagraph"/>
              <w:spacing w:line="262" w:lineRule="exact"/>
              <w:ind w:left="84"/>
              <w:rPr>
                <w:sz w:val="23"/>
              </w:rPr>
            </w:pPr>
            <w:r>
              <w:rPr>
                <w:color w:val="0A0A0A"/>
                <w:spacing w:val="-5"/>
                <w:w w:val="105"/>
                <w:sz w:val="23"/>
              </w:rPr>
              <w:t>RSP</w:t>
            </w:r>
          </w:p>
        </w:tc>
        <w:tc>
          <w:tcPr>
            <w:tcW w:w="6750" w:type="dxa"/>
            <w:tcBorders>
              <w:top w:val="single" w:sz="6" w:space="0" w:color="000000"/>
              <w:left w:val="single" w:sz="2" w:space="0" w:color="000000"/>
              <w:right w:val="single" w:sz="2" w:space="0" w:color="000000"/>
            </w:tcBorders>
          </w:tcPr>
          <w:p w14:paraId="46343EC4" w14:textId="77777777" w:rsidR="002B6B99" w:rsidRDefault="000576BC">
            <w:pPr>
              <w:pStyle w:val="TableParagraph"/>
              <w:spacing w:before="7"/>
              <w:ind w:right="9"/>
              <w:rPr>
                <w:sz w:val="23"/>
              </w:rPr>
            </w:pPr>
            <w:r>
              <w:rPr>
                <w:color w:val="0A0A0A"/>
                <w:w w:val="105"/>
                <w:sz w:val="23"/>
              </w:rPr>
              <w:t>Invesco</w:t>
            </w:r>
            <w:r>
              <w:rPr>
                <w:color w:val="0A0A0A"/>
                <w:spacing w:val="-6"/>
                <w:w w:val="105"/>
                <w:sz w:val="23"/>
              </w:rPr>
              <w:t xml:space="preserve"> </w:t>
            </w:r>
            <w:r>
              <w:rPr>
                <w:color w:val="0A0A0A"/>
                <w:w w:val="105"/>
                <w:sz w:val="23"/>
              </w:rPr>
              <w:t>S&amp;P</w:t>
            </w:r>
            <w:r>
              <w:rPr>
                <w:color w:val="0A0A0A"/>
                <w:spacing w:val="-6"/>
                <w:w w:val="105"/>
                <w:sz w:val="23"/>
              </w:rPr>
              <w:t xml:space="preserve"> </w:t>
            </w:r>
            <w:r>
              <w:rPr>
                <w:color w:val="0A0A0A"/>
                <w:w w:val="105"/>
                <w:sz w:val="23"/>
              </w:rPr>
              <w:t>500</w:t>
            </w:r>
            <w:r>
              <w:rPr>
                <w:color w:val="0A0A0A"/>
                <w:spacing w:val="-10"/>
                <w:w w:val="105"/>
                <w:sz w:val="23"/>
              </w:rPr>
              <w:t xml:space="preserve"> </w:t>
            </w:r>
            <w:r>
              <w:rPr>
                <w:color w:val="0A0A0A"/>
                <w:w w:val="105"/>
                <w:sz w:val="23"/>
              </w:rPr>
              <w:t>Equal</w:t>
            </w:r>
            <w:r>
              <w:rPr>
                <w:color w:val="0A0A0A"/>
                <w:spacing w:val="-7"/>
                <w:w w:val="105"/>
                <w:sz w:val="23"/>
              </w:rPr>
              <w:t xml:space="preserve"> </w:t>
            </w:r>
            <w:r>
              <w:rPr>
                <w:color w:val="0A0A0A"/>
                <w:w w:val="105"/>
                <w:sz w:val="23"/>
              </w:rPr>
              <w:t>Weight</w:t>
            </w:r>
            <w:r>
              <w:rPr>
                <w:color w:val="0A0A0A"/>
                <w:spacing w:val="-2"/>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5D58C1BD" w14:textId="77777777" w:rsidR="002B6B99" w:rsidRDefault="000576BC">
            <w:pPr>
              <w:pStyle w:val="TableParagraph"/>
              <w:spacing w:before="7"/>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47AC4EE5" w14:textId="77777777">
        <w:trPr>
          <w:trHeight w:val="301"/>
        </w:trPr>
        <w:tc>
          <w:tcPr>
            <w:tcW w:w="1442" w:type="dxa"/>
            <w:tcBorders>
              <w:right w:val="single" w:sz="2" w:space="0" w:color="000000"/>
            </w:tcBorders>
          </w:tcPr>
          <w:p w14:paraId="67A98F93" w14:textId="77777777" w:rsidR="002B6B99" w:rsidRDefault="000576BC">
            <w:pPr>
              <w:pStyle w:val="TableParagraph"/>
              <w:spacing w:line="264" w:lineRule="exact"/>
              <w:ind w:left="75"/>
              <w:rPr>
                <w:sz w:val="23"/>
              </w:rPr>
            </w:pPr>
            <w:r>
              <w:rPr>
                <w:color w:val="0A0A0A"/>
                <w:spacing w:val="-4"/>
                <w:w w:val="105"/>
                <w:sz w:val="23"/>
              </w:rPr>
              <w:t>DGRO</w:t>
            </w:r>
          </w:p>
        </w:tc>
        <w:tc>
          <w:tcPr>
            <w:tcW w:w="6750" w:type="dxa"/>
            <w:tcBorders>
              <w:left w:val="single" w:sz="2" w:space="0" w:color="000000"/>
              <w:right w:val="single" w:sz="2" w:space="0" w:color="000000"/>
            </w:tcBorders>
          </w:tcPr>
          <w:p w14:paraId="6EF5D61D" w14:textId="77777777" w:rsidR="002B6B99" w:rsidRDefault="000576BC">
            <w:pPr>
              <w:pStyle w:val="TableParagraph"/>
              <w:spacing w:before="9"/>
              <w:ind w:right="10"/>
              <w:rPr>
                <w:sz w:val="23"/>
              </w:rPr>
            </w:pPr>
            <w:r>
              <w:rPr>
                <w:color w:val="0A0A0A"/>
                <w:w w:val="105"/>
                <w:sz w:val="23"/>
              </w:rPr>
              <w:t>iShares</w:t>
            </w:r>
            <w:r>
              <w:rPr>
                <w:color w:val="0A0A0A"/>
                <w:spacing w:val="-7"/>
                <w:w w:val="105"/>
                <w:sz w:val="23"/>
              </w:rPr>
              <w:t xml:space="preserve"> </w:t>
            </w:r>
            <w:r>
              <w:rPr>
                <w:color w:val="0A0A0A"/>
                <w:w w:val="105"/>
                <w:sz w:val="23"/>
              </w:rPr>
              <w:t>Core</w:t>
            </w:r>
            <w:r>
              <w:rPr>
                <w:color w:val="0A0A0A"/>
                <w:spacing w:val="-10"/>
                <w:w w:val="105"/>
                <w:sz w:val="23"/>
              </w:rPr>
              <w:t xml:space="preserve"> </w:t>
            </w:r>
            <w:r>
              <w:rPr>
                <w:color w:val="0A0A0A"/>
                <w:w w:val="105"/>
                <w:sz w:val="23"/>
              </w:rPr>
              <w:t>Dividend</w:t>
            </w:r>
            <w:r>
              <w:rPr>
                <w:color w:val="0A0A0A"/>
                <w:spacing w:val="-6"/>
                <w:w w:val="105"/>
                <w:sz w:val="23"/>
              </w:rPr>
              <w:t xml:space="preserve"> </w:t>
            </w:r>
            <w:r>
              <w:rPr>
                <w:color w:val="0A0A0A"/>
                <w:w w:val="105"/>
                <w:sz w:val="23"/>
              </w:rPr>
              <w:t>Growth</w:t>
            </w:r>
            <w:r>
              <w:rPr>
                <w:color w:val="0A0A0A"/>
                <w:spacing w:val="-4"/>
                <w:w w:val="105"/>
                <w:sz w:val="23"/>
              </w:rPr>
              <w:t xml:space="preserve"> </w:t>
            </w:r>
            <w:r>
              <w:rPr>
                <w:color w:val="0A0A0A"/>
                <w:spacing w:val="-5"/>
                <w:w w:val="105"/>
                <w:sz w:val="23"/>
              </w:rPr>
              <w:t>ETF</w:t>
            </w:r>
          </w:p>
        </w:tc>
        <w:tc>
          <w:tcPr>
            <w:tcW w:w="1808" w:type="dxa"/>
            <w:tcBorders>
              <w:left w:val="single" w:sz="2" w:space="0" w:color="000000"/>
            </w:tcBorders>
          </w:tcPr>
          <w:p w14:paraId="6823FCF6" w14:textId="77777777" w:rsidR="002B6B99" w:rsidRDefault="000576BC">
            <w:pPr>
              <w:pStyle w:val="TableParagraph"/>
              <w:spacing w:before="9"/>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7624BD87" w14:textId="77777777">
        <w:trPr>
          <w:trHeight w:val="295"/>
        </w:trPr>
        <w:tc>
          <w:tcPr>
            <w:tcW w:w="1442" w:type="dxa"/>
            <w:tcBorders>
              <w:bottom w:val="single" w:sz="6" w:space="0" w:color="000000"/>
              <w:right w:val="single" w:sz="2" w:space="0" w:color="000000"/>
            </w:tcBorders>
          </w:tcPr>
          <w:p w14:paraId="385B85C0" w14:textId="77777777" w:rsidR="002B6B99" w:rsidRDefault="000576BC">
            <w:pPr>
              <w:pStyle w:val="TableParagraph"/>
              <w:spacing w:line="259" w:lineRule="exact"/>
              <w:ind w:left="80"/>
              <w:rPr>
                <w:sz w:val="23"/>
              </w:rPr>
            </w:pPr>
            <w:r>
              <w:rPr>
                <w:color w:val="0A0A0A"/>
                <w:spacing w:val="-5"/>
                <w:w w:val="105"/>
                <w:sz w:val="23"/>
              </w:rPr>
              <w:t>FDN</w:t>
            </w:r>
          </w:p>
        </w:tc>
        <w:tc>
          <w:tcPr>
            <w:tcW w:w="6750" w:type="dxa"/>
            <w:tcBorders>
              <w:left w:val="single" w:sz="2" w:space="0" w:color="000000"/>
              <w:bottom w:val="single" w:sz="6" w:space="0" w:color="000000"/>
              <w:right w:val="single" w:sz="2" w:space="0" w:color="000000"/>
            </w:tcBorders>
          </w:tcPr>
          <w:p w14:paraId="2A26F96F" w14:textId="77777777" w:rsidR="002B6B99" w:rsidRDefault="000576BC">
            <w:pPr>
              <w:pStyle w:val="TableParagraph"/>
              <w:spacing w:before="4"/>
              <w:ind w:right="21"/>
              <w:rPr>
                <w:sz w:val="23"/>
              </w:rPr>
            </w:pPr>
            <w:r>
              <w:rPr>
                <w:color w:val="0A0A0A"/>
                <w:w w:val="105"/>
                <w:sz w:val="23"/>
              </w:rPr>
              <w:t>First</w:t>
            </w:r>
            <w:r>
              <w:rPr>
                <w:color w:val="0A0A0A"/>
                <w:spacing w:val="-11"/>
                <w:w w:val="105"/>
                <w:sz w:val="23"/>
              </w:rPr>
              <w:t xml:space="preserve"> </w:t>
            </w:r>
            <w:r>
              <w:rPr>
                <w:color w:val="0A0A0A"/>
                <w:w w:val="105"/>
                <w:sz w:val="23"/>
              </w:rPr>
              <w:t>Trust</w:t>
            </w:r>
            <w:r>
              <w:rPr>
                <w:color w:val="0A0A0A"/>
                <w:spacing w:val="-9"/>
                <w:w w:val="105"/>
                <w:sz w:val="23"/>
              </w:rPr>
              <w:t xml:space="preserve"> </w:t>
            </w:r>
            <w:r>
              <w:rPr>
                <w:color w:val="0A0A0A"/>
                <w:w w:val="105"/>
                <w:sz w:val="23"/>
              </w:rPr>
              <w:t>Dow</w:t>
            </w:r>
            <w:r>
              <w:rPr>
                <w:color w:val="0A0A0A"/>
                <w:spacing w:val="-11"/>
                <w:w w:val="105"/>
                <w:sz w:val="23"/>
              </w:rPr>
              <w:t xml:space="preserve"> </w:t>
            </w:r>
            <w:r>
              <w:rPr>
                <w:color w:val="0A0A0A"/>
                <w:w w:val="105"/>
                <w:sz w:val="23"/>
              </w:rPr>
              <w:t>Jones</w:t>
            </w:r>
            <w:r>
              <w:rPr>
                <w:color w:val="0A0A0A"/>
                <w:spacing w:val="-6"/>
                <w:w w:val="105"/>
                <w:sz w:val="23"/>
              </w:rPr>
              <w:t xml:space="preserve"> </w:t>
            </w:r>
            <w:r>
              <w:rPr>
                <w:color w:val="0A0A0A"/>
                <w:w w:val="105"/>
                <w:sz w:val="23"/>
              </w:rPr>
              <w:t>Internet</w:t>
            </w:r>
            <w:r>
              <w:rPr>
                <w:color w:val="0A0A0A"/>
                <w:spacing w:val="1"/>
                <w:w w:val="105"/>
                <w:sz w:val="23"/>
              </w:rPr>
              <w:t xml:space="preserve"> </w:t>
            </w:r>
            <w:r>
              <w:rPr>
                <w:color w:val="0A0A0A"/>
                <w:w w:val="105"/>
                <w:sz w:val="23"/>
              </w:rPr>
              <w:t>Index</w:t>
            </w:r>
            <w:r>
              <w:rPr>
                <w:color w:val="0A0A0A"/>
                <w:spacing w:val="-2"/>
                <w:w w:val="105"/>
                <w:sz w:val="23"/>
              </w:rPr>
              <w:t xml:space="preserve"> </w:t>
            </w:r>
            <w:r>
              <w:rPr>
                <w:color w:val="0A0A0A"/>
                <w:spacing w:val="-4"/>
                <w:w w:val="105"/>
                <w:sz w:val="23"/>
              </w:rPr>
              <w:t>Fund</w:t>
            </w:r>
          </w:p>
        </w:tc>
        <w:tc>
          <w:tcPr>
            <w:tcW w:w="1808" w:type="dxa"/>
            <w:tcBorders>
              <w:left w:val="single" w:sz="2" w:space="0" w:color="000000"/>
              <w:bottom w:val="single" w:sz="6" w:space="0" w:color="000000"/>
            </w:tcBorders>
          </w:tcPr>
          <w:p w14:paraId="343BD345" w14:textId="77777777" w:rsidR="002B6B99" w:rsidRDefault="000576BC">
            <w:pPr>
              <w:pStyle w:val="TableParagraph"/>
              <w:spacing w:before="4"/>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57AE7CDE" w14:textId="77777777">
        <w:trPr>
          <w:trHeight w:val="298"/>
        </w:trPr>
        <w:tc>
          <w:tcPr>
            <w:tcW w:w="1442" w:type="dxa"/>
            <w:tcBorders>
              <w:top w:val="single" w:sz="6" w:space="0" w:color="000000"/>
              <w:right w:val="single" w:sz="2" w:space="0" w:color="000000"/>
            </w:tcBorders>
          </w:tcPr>
          <w:p w14:paraId="7A87DE79" w14:textId="77777777" w:rsidR="002B6B99" w:rsidRDefault="000576BC">
            <w:pPr>
              <w:pStyle w:val="TableParagraph"/>
              <w:spacing w:line="278" w:lineRule="exact"/>
              <w:ind w:left="79"/>
              <w:rPr>
                <w:sz w:val="34"/>
              </w:rPr>
            </w:pPr>
            <w:proofErr w:type="spellStart"/>
            <w:r>
              <w:rPr>
                <w:color w:val="0A0A0A"/>
                <w:spacing w:val="-5"/>
                <w:sz w:val="34"/>
              </w:rPr>
              <w:t>scz</w:t>
            </w:r>
            <w:proofErr w:type="spellEnd"/>
          </w:p>
        </w:tc>
        <w:tc>
          <w:tcPr>
            <w:tcW w:w="6750" w:type="dxa"/>
            <w:tcBorders>
              <w:top w:val="single" w:sz="6" w:space="0" w:color="000000"/>
              <w:left w:val="single" w:sz="2" w:space="0" w:color="000000"/>
              <w:right w:val="single" w:sz="2" w:space="0" w:color="000000"/>
            </w:tcBorders>
          </w:tcPr>
          <w:p w14:paraId="496EC0AB" w14:textId="77777777" w:rsidR="002B6B99" w:rsidRDefault="000576BC">
            <w:pPr>
              <w:pStyle w:val="TableParagraph"/>
              <w:spacing w:before="6"/>
              <w:ind w:right="10"/>
              <w:rPr>
                <w:sz w:val="23"/>
              </w:rPr>
            </w:pPr>
            <w:r>
              <w:rPr>
                <w:color w:val="0A0A0A"/>
                <w:w w:val="105"/>
                <w:sz w:val="23"/>
              </w:rPr>
              <w:t>iShares</w:t>
            </w:r>
            <w:r>
              <w:rPr>
                <w:color w:val="0A0A0A"/>
                <w:spacing w:val="-6"/>
                <w:w w:val="105"/>
                <w:sz w:val="23"/>
              </w:rPr>
              <w:t xml:space="preserve"> </w:t>
            </w:r>
            <w:r>
              <w:rPr>
                <w:color w:val="0A0A0A"/>
                <w:w w:val="105"/>
                <w:sz w:val="23"/>
              </w:rPr>
              <w:t>MSCI</w:t>
            </w:r>
            <w:r>
              <w:rPr>
                <w:color w:val="0A0A0A"/>
                <w:spacing w:val="-15"/>
                <w:w w:val="105"/>
                <w:sz w:val="23"/>
              </w:rPr>
              <w:t xml:space="preserve"> </w:t>
            </w:r>
            <w:r>
              <w:rPr>
                <w:color w:val="0A0A0A"/>
                <w:w w:val="105"/>
                <w:sz w:val="23"/>
              </w:rPr>
              <w:t>EAFE</w:t>
            </w:r>
            <w:r>
              <w:rPr>
                <w:color w:val="0A0A0A"/>
                <w:spacing w:val="-4"/>
                <w:w w:val="105"/>
                <w:sz w:val="23"/>
              </w:rPr>
              <w:t xml:space="preserve"> </w:t>
            </w:r>
            <w:r>
              <w:rPr>
                <w:color w:val="0A0A0A"/>
                <w:w w:val="105"/>
                <w:sz w:val="23"/>
              </w:rPr>
              <w:t xml:space="preserve">Small-Cap </w:t>
            </w:r>
            <w:r>
              <w:rPr>
                <w:color w:val="0A0A0A"/>
                <w:spacing w:val="-5"/>
                <w:w w:val="105"/>
                <w:sz w:val="23"/>
              </w:rPr>
              <w:t>ETF</w:t>
            </w:r>
          </w:p>
        </w:tc>
        <w:tc>
          <w:tcPr>
            <w:tcW w:w="1808" w:type="dxa"/>
            <w:tcBorders>
              <w:top w:val="single" w:sz="6" w:space="0" w:color="000000"/>
              <w:left w:val="single" w:sz="2" w:space="0" w:color="000000"/>
            </w:tcBorders>
          </w:tcPr>
          <w:p w14:paraId="38E22B93" w14:textId="77777777" w:rsidR="002B6B99" w:rsidRDefault="000576BC">
            <w:pPr>
              <w:pStyle w:val="TableParagraph"/>
              <w:spacing w:before="6"/>
              <w:ind w:left="16" w:right="17"/>
              <w:rPr>
                <w:sz w:val="23"/>
              </w:rPr>
            </w:pPr>
            <w:r>
              <w:rPr>
                <w:color w:val="0A0A0A"/>
                <w:spacing w:val="-2"/>
                <w:sz w:val="23"/>
              </w:rPr>
              <w:t>NASDAQ</w:t>
            </w:r>
          </w:p>
        </w:tc>
      </w:tr>
      <w:tr w:rsidR="002B6B99" w14:paraId="37DE17B6" w14:textId="77777777">
        <w:trPr>
          <w:trHeight w:val="299"/>
        </w:trPr>
        <w:tc>
          <w:tcPr>
            <w:tcW w:w="1442" w:type="dxa"/>
            <w:tcBorders>
              <w:right w:val="single" w:sz="2" w:space="0" w:color="000000"/>
            </w:tcBorders>
          </w:tcPr>
          <w:p w14:paraId="5BF94203" w14:textId="77777777" w:rsidR="002B6B99" w:rsidRDefault="000576BC">
            <w:pPr>
              <w:pStyle w:val="TableParagraph"/>
              <w:spacing w:line="260" w:lineRule="exact"/>
              <w:ind w:left="78"/>
              <w:rPr>
                <w:sz w:val="23"/>
              </w:rPr>
            </w:pPr>
            <w:r>
              <w:rPr>
                <w:color w:val="0A0A0A"/>
                <w:spacing w:val="-4"/>
                <w:w w:val="105"/>
                <w:sz w:val="23"/>
              </w:rPr>
              <w:t>SCHB</w:t>
            </w:r>
          </w:p>
        </w:tc>
        <w:tc>
          <w:tcPr>
            <w:tcW w:w="6750" w:type="dxa"/>
            <w:tcBorders>
              <w:left w:val="single" w:sz="2" w:space="0" w:color="000000"/>
              <w:right w:val="single" w:sz="2" w:space="0" w:color="000000"/>
            </w:tcBorders>
          </w:tcPr>
          <w:p w14:paraId="0466667A" w14:textId="77777777" w:rsidR="002B6B99" w:rsidRDefault="000576BC">
            <w:pPr>
              <w:pStyle w:val="TableParagraph"/>
              <w:spacing w:before="5"/>
              <w:ind w:right="8"/>
              <w:rPr>
                <w:sz w:val="23"/>
              </w:rPr>
            </w:pPr>
            <w:r>
              <w:rPr>
                <w:color w:val="0A0A0A"/>
                <w:w w:val="105"/>
                <w:sz w:val="23"/>
              </w:rPr>
              <w:t>Schwab</w:t>
            </w:r>
            <w:r>
              <w:rPr>
                <w:color w:val="0A0A0A"/>
                <w:spacing w:val="-10"/>
                <w:w w:val="105"/>
                <w:sz w:val="23"/>
              </w:rPr>
              <w:t xml:space="preserve"> </w:t>
            </w:r>
            <w:r>
              <w:rPr>
                <w:color w:val="0A0A0A"/>
                <w:w w:val="105"/>
                <w:sz w:val="23"/>
              </w:rPr>
              <w:t>U.S.</w:t>
            </w:r>
            <w:r>
              <w:rPr>
                <w:color w:val="0A0A0A"/>
                <w:spacing w:val="-10"/>
                <w:w w:val="105"/>
                <w:sz w:val="23"/>
              </w:rPr>
              <w:t xml:space="preserve"> </w:t>
            </w:r>
            <w:r>
              <w:rPr>
                <w:color w:val="0A0A0A"/>
                <w:w w:val="105"/>
                <w:sz w:val="23"/>
              </w:rPr>
              <w:t>Broad Market</w:t>
            </w:r>
            <w:r>
              <w:rPr>
                <w:color w:val="0A0A0A"/>
                <w:spacing w:val="-6"/>
                <w:w w:val="105"/>
                <w:sz w:val="23"/>
              </w:rPr>
              <w:t xml:space="preserve"> </w:t>
            </w:r>
            <w:r>
              <w:rPr>
                <w:color w:val="0A0A0A"/>
                <w:spacing w:val="-5"/>
                <w:w w:val="105"/>
                <w:sz w:val="23"/>
              </w:rPr>
              <w:t>ETF</w:t>
            </w:r>
          </w:p>
        </w:tc>
        <w:tc>
          <w:tcPr>
            <w:tcW w:w="1808" w:type="dxa"/>
            <w:tcBorders>
              <w:left w:val="single" w:sz="2" w:space="0" w:color="000000"/>
            </w:tcBorders>
          </w:tcPr>
          <w:p w14:paraId="677613AF" w14:textId="77777777" w:rsidR="002B6B99" w:rsidRDefault="000576BC">
            <w:pPr>
              <w:pStyle w:val="TableParagraph"/>
              <w:spacing w:before="10"/>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1E375684" w14:textId="77777777">
        <w:trPr>
          <w:trHeight w:val="295"/>
        </w:trPr>
        <w:tc>
          <w:tcPr>
            <w:tcW w:w="1442" w:type="dxa"/>
            <w:tcBorders>
              <w:bottom w:val="single" w:sz="6" w:space="0" w:color="000000"/>
              <w:right w:val="single" w:sz="2" w:space="0" w:color="000000"/>
            </w:tcBorders>
          </w:tcPr>
          <w:p w14:paraId="5E40739D" w14:textId="77777777" w:rsidR="002B6B99" w:rsidRDefault="000576BC">
            <w:pPr>
              <w:pStyle w:val="TableParagraph"/>
              <w:spacing w:line="263" w:lineRule="exact"/>
              <w:ind w:left="80"/>
              <w:rPr>
                <w:sz w:val="23"/>
              </w:rPr>
            </w:pPr>
            <w:r>
              <w:rPr>
                <w:color w:val="0A0A0A"/>
                <w:spacing w:val="-5"/>
                <w:w w:val="105"/>
                <w:sz w:val="23"/>
              </w:rPr>
              <w:t>DVY</w:t>
            </w:r>
          </w:p>
        </w:tc>
        <w:tc>
          <w:tcPr>
            <w:tcW w:w="6750" w:type="dxa"/>
            <w:tcBorders>
              <w:left w:val="single" w:sz="2" w:space="0" w:color="000000"/>
              <w:bottom w:val="single" w:sz="6" w:space="0" w:color="000000"/>
              <w:right w:val="single" w:sz="2" w:space="0" w:color="000000"/>
            </w:tcBorders>
          </w:tcPr>
          <w:p w14:paraId="69A02759" w14:textId="77777777" w:rsidR="002B6B99" w:rsidRDefault="000576BC">
            <w:pPr>
              <w:pStyle w:val="TableParagraph"/>
              <w:spacing w:before="8"/>
              <w:ind w:right="10"/>
              <w:rPr>
                <w:sz w:val="23"/>
              </w:rPr>
            </w:pPr>
            <w:r>
              <w:rPr>
                <w:color w:val="0A0A0A"/>
                <w:w w:val="105"/>
                <w:sz w:val="23"/>
              </w:rPr>
              <w:t>iShares</w:t>
            </w:r>
            <w:r>
              <w:rPr>
                <w:color w:val="0A0A0A"/>
                <w:spacing w:val="-10"/>
                <w:w w:val="105"/>
                <w:sz w:val="23"/>
              </w:rPr>
              <w:t xml:space="preserve"> </w:t>
            </w:r>
            <w:r>
              <w:rPr>
                <w:color w:val="0A0A0A"/>
                <w:w w:val="105"/>
                <w:sz w:val="23"/>
              </w:rPr>
              <w:t>Select</w:t>
            </w:r>
            <w:r>
              <w:rPr>
                <w:color w:val="0A0A0A"/>
                <w:spacing w:val="-8"/>
                <w:w w:val="105"/>
                <w:sz w:val="23"/>
              </w:rPr>
              <w:t xml:space="preserve"> </w:t>
            </w:r>
            <w:r>
              <w:rPr>
                <w:color w:val="0A0A0A"/>
                <w:w w:val="105"/>
                <w:sz w:val="23"/>
              </w:rPr>
              <w:t>Dividend</w:t>
            </w:r>
            <w:r>
              <w:rPr>
                <w:color w:val="0A0A0A"/>
                <w:spacing w:val="-6"/>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40126EF4" w14:textId="77777777" w:rsidR="002B6B99" w:rsidRDefault="000576BC">
            <w:pPr>
              <w:pStyle w:val="TableParagraph"/>
              <w:spacing w:before="8"/>
              <w:ind w:left="16" w:right="17"/>
              <w:rPr>
                <w:sz w:val="23"/>
              </w:rPr>
            </w:pPr>
            <w:r>
              <w:rPr>
                <w:color w:val="0A0A0A"/>
                <w:spacing w:val="-2"/>
                <w:sz w:val="23"/>
              </w:rPr>
              <w:t>NASDAQ</w:t>
            </w:r>
          </w:p>
        </w:tc>
      </w:tr>
      <w:tr w:rsidR="002B6B99" w14:paraId="76ABAC09" w14:textId="77777777">
        <w:trPr>
          <w:trHeight w:val="296"/>
        </w:trPr>
        <w:tc>
          <w:tcPr>
            <w:tcW w:w="1442" w:type="dxa"/>
            <w:tcBorders>
              <w:top w:val="single" w:sz="6" w:space="0" w:color="000000"/>
              <w:bottom w:val="single" w:sz="6" w:space="0" w:color="000000"/>
              <w:right w:val="single" w:sz="2" w:space="0" w:color="000000"/>
            </w:tcBorders>
          </w:tcPr>
          <w:p w14:paraId="4BFED18E" w14:textId="77777777" w:rsidR="002B6B99" w:rsidRDefault="000576BC">
            <w:pPr>
              <w:pStyle w:val="TableParagraph"/>
              <w:ind w:left="82"/>
              <w:rPr>
                <w:sz w:val="23"/>
              </w:rPr>
            </w:pPr>
            <w:r>
              <w:rPr>
                <w:color w:val="0A0A0A"/>
                <w:spacing w:val="-5"/>
                <w:w w:val="105"/>
                <w:sz w:val="23"/>
              </w:rPr>
              <w:t>SDY</w:t>
            </w:r>
          </w:p>
        </w:tc>
        <w:tc>
          <w:tcPr>
            <w:tcW w:w="6750" w:type="dxa"/>
            <w:tcBorders>
              <w:top w:val="single" w:sz="6" w:space="0" w:color="000000"/>
              <w:left w:val="single" w:sz="2" w:space="0" w:color="000000"/>
              <w:bottom w:val="single" w:sz="6" w:space="0" w:color="000000"/>
              <w:right w:val="single" w:sz="2" w:space="0" w:color="000000"/>
            </w:tcBorders>
          </w:tcPr>
          <w:p w14:paraId="09BA18FE" w14:textId="77777777" w:rsidR="002B6B99" w:rsidRDefault="000576BC">
            <w:pPr>
              <w:pStyle w:val="TableParagraph"/>
              <w:spacing w:before="9"/>
              <w:ind w:right="8"/>
              <w:rPr>
                <w:sz w:val="23"/>
              </w:rPr>
            </w:pPr>
            <w:r>
              <w:rPr>
                <w:color w:val="0A0A0A"/>
                <w:w w:val="105"/>
                <w:sz w:val="23"/>
              </w:rPr>
              <w:t>SPDR</w:t>
            </w:r>
            <w:r>
              <w:rPr>
                <w:color w:val="0A0A0A"/>
                <w:spacing w:val="-5"/>
                <w:w w:val="105"/>
                <w:sz w:val="23"/>
              </w:rPr>
              <w:t xml:space="preserve"> </w:t>
            </w:r>
            <w:r>
              <w:rPr>
                <w:color w:val="0A0A0A"/>
                <w:w w:val="105"/>
                <w:sz w:val="23"/>
              </w:rPr>
              <w:t>S&amp;P</w:t>
            </w:r>
            <w:r>
              <w:rPr>
                <w:color w:val="0A0A0A"/>
                <w:spacing w:val="-8"/>
                <w:w w:val="105"/>
                <w:sz w:val="23"/>
              </w:rPr>
              <w:t xml:space="preserve"> </w:t>
            </w:r>
            <w:r>
              <w:rPr>
                <w:color w:val="0A0A0A"/>
                <w:w w:val="105"/>
                <w:sz w:val="23"/>
              </w:rPr>
              <w:t>Dividend</w:t>
            </w:r>
            <w:r>
              <w:rPr>
                <w:color w:val="0A0A0A"/>
                <w:spacing w:val="-6"/>
                <w:w w:val="105"/>
                <w:sz w:val="23"/>
              </w:rPr>
              <w:t xml:space="preserve"> </w:t>
            </w:r>
            <w:r>
              <w:rPr>
                <w:color w:val="0A0A0A"/>
                <w:spacing w:val="-5"/>
                <w:w w:val="105"/>
                <w:sz w:val="23"/>
              </w:rPr>
              <w:t>ETF</w:t>
            </w:r>
          </w:p>
        </w:tc>
        <w:tc>
          <w:tcPr>
            <w:tcW w:w="1808" w:type="dxa"/>
            <w:tcBorders>
              <w:top w:val="single" w:sz="6" w:space="0" w:color="000000"/>
              <w:left w:val="single" w:sz="2" w:space="0" w:color="000000"/>
              <w:bottom w:val="single" w:sz="6" w:space="0" w:color="000000"/>
            </w:tcBorders>
          </w:tcPr>
          <w:p w14:paraId="435D8B09" w14:textId="77777777" w:rsidR="002B6B99" w:rsidRDefault="000576BC">
            <w:pPr>
              <w:pStyle w:val="TableParagraph"/>
              <w:spacing w:before="9"/>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5E0C408F" w14:textId="77777777">
        <w:trPr>
          <w:trHeight w:val="294"/>
        </w:trPr>
        <w:tc>
          <w:tcPr>
            <w:tcW w:w="1442" w:type="dxa"/>
            <w:tcBorders>
              <w:top w:val="single" w:sz="6" w:space="0" w:color="000000"/>
              <w:bottom w:val="single" w:sz="6" w:space="0" w:color="000000"/>
              <w:right w:val="single" w:sz="2" w:space="0" w:color="000000"/>
            </w:tcBorders>
          </w:tcPr>
          <w:p w14:paraId="32F3D852" w14:textId="77777777" w:rsidR="002B6B99" w:rsidRDefault="000576BC">
            <w:pPr>
              <w:pStyle w:val="TableParagraph"/>
              <w:spacing w:line="260" w:lineRule="exact"/>
              <w:ind w:left="87"/>
              <w:rPr>
                <w:sz w:val="23"/>
              </w:rPr>
            </w:pPr>
            <w:r>
              <w:rPr>
                <w:color w:val="0A0A0A"/>
                <w:spacing w:val="-5"/>
                <w:w w:val="105"/>
                <w:sz w:val="23"/>
              </w:rPr>
              <w:t>IHI</w:t>
            </w:r>
          </w:p>
        </w:tc>
        <w:tc>
          <w:tcPr>
            <w:tcW w:w="6750" w:type="dxa"/>
            <w:tcBorders>
              <w:top w:val="single" w:sz="6" w:space="0" w:color="000000"/>
              <w:left w:val="single" w:sz="2" w:space="0" w:color="000000"/>
              <w:bottom w:val="single" w:sz="6" w:space="0" w:color="000000"/>
              <w:right w:val="single" w:sz="2" w:space="0" w:color="000000"/>
            </w:tcBorders>
          </w:tcPr>
          <w:p w14:paraId="4FBE8FCA" w14:textId="77777777" w:rsidR="002B6B99" w:rsidRDefault="000576BC">
            <w:pPr>
              <w:pStyle w:val="TableParagraph"/>
              <w:spacing w:before="10"/>
              <w:ind w:right="10"/>
              <w:rPr>
                <w:sz w:val="23"/>
              </w:rPr>
            </w:pPr>
            <w:r>
              <w:rPr>
                <w:color w:val="0A0A0A"/>
                <w:w w:val="105"/>
                <w:sz w:val="23"/>
              </w:rPr>
              <w:t>iShares</w:t>
            </w:r>
            <w:r>
              <w:rPr>
                <w:color w:val="0A0A0A"/>
                <w:spacing w:val="-12"/>
                <w:w w:val="105"/>
                <w:sz w:val="23"/>
              </w:rPr>
              <w:t xml:space="preserve"> </w:t>
            </w:r>
            <w:r>
              <w:rPr>
                <w:color w:val="0A0A0A"/>
                <w:w w:val="105"/>
                <w:sz w:val="23"/>
              </w:rPr>
              <w:t>U.S.</w:t>
            </w:r>
            <w:r>
              <w:rPr>
                <w:color w:val="0A0A0A"/>
                <w:spacing w:val="-11"/>
                <w:w w:val="105"/>
                <w:sz w:val="23"/>
              </w:rPr>
              <w:t xml:space="preserve"> </w:t>
            </w:r>
            <w:r>
              <w:rPr>
                <w:color w:val="0A0A0A"/>
                <w:w w:val="105"/>
                <w:sz w:val="23"/>
              </w:rPr>
              <w:t>Medical</w:t>
            </w:r>
            <w:r>
              <w:rPr>
                <w:color w:val="0A0A0A"/>
                <w:spacing w:val="-4"/>
                <w:w w:val="105"/>
                <w:sz w:val="23"/>
              </w:rPr>
              <w:t xml:space="preserve"> </w:t>
            </w:r>
            <w:r>
              <w:rPr>
                <w:color w:val="0A0A0A"/>
                <w:w w:val="105"/>
                <w:sz w:val="23"/>
              </w:rPr>
              <w:t>Devices</w:t>
            </w:r>
            <w:r>
              <w:rPr>
                <w:color w:val="0A0A0A"/>
                <w:spacing w:val="-7"/>
                <w:w w:val="105"/>
                <w:sz w:val="23"/>
              </w:rPr>
              <w:t xml:space="preserve"> </w:t>
            </w:r>
            <w:r>
              <w:rPr>
                <w:color w:val="0A0A0A"/>
                <w:spacing w:val="-5"/>
                <w:w w:val="105"/>
                <w:sz w:val="23"/>
              </w:rPr>
              <w:t>ETF</w:t>
            </w:r>
          </w:p>
        </w:tc>
        <w:tc>
          <w:tcPr>
            <w:tcW w:w="1808" w:type="dxa"/>
            <w:tcBorders>
              <w:top w:val="single" w:sz="6" w:space="0" w:color="000000"/>
              <w:left w:val="single" w:sz="2" w:space="0" w:color="000000"/>
              <w:bottom w:val="single" w:sz="6" w:space="0" w:color="000000"/>
            </w:tcBorders>
          </w:tcPr>
          <w:p w14:paraId="5C9F1598" w14:textId="77777777" w:rsidR="002B6B99" w:rsidRDefault="000576BC">
            <w:pPr>
              <w:pStyle w:val="TableParagraph"/>
              <w:spacing w:before="10"/>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03B97291" w14:textId="77777777">
        <w:trPr>
          <w:trHeight w:val="298"/>
        </w:trPr>
        <w:tc>
          <w:tcPr>
            <w:tcW w:w="1442" w:type="dxa"/>
            <w:tcBorders>
              <w:top w:val="single" w:sz="6" w:space="0" w:color="000000"/>
              <w:right w:val="single" w:sz="2" w:space="0" w:color="000000"/>
            </w:tcBorders>
          </w:tcPr>
          <w:p w14:paraId="17158DB6" w14:textId="77777777" w:rsidR="002B6B99" w:rsidRDefault="000576BC">
            <w:pPr>
              <w:pStyle w:val="TableParagraph"/>
              <w:spacing w:line="263" w:lineRule="exact"/>
              <w:ind w:left="83"/>
              <w:rPr>
                <w:sz w:val="23"/>
              </w:rPr>
            </w:pPr>
            <w:r>
              <w:rPr>
                <w:color w:val="0A0A0A"/>
                <w:spacing w:val="-5"/>
                <w:w w:val="105"/>
                <w:sz w:val="23"/>
              </w:rPr>
              <w:t>OEF</w:t>
            </w:r>
          </w:p>
        </w:tc>
        <w:tc>
          <w:tcPr>
            <w:tcW w:w="6750" w:type="dxa"/>
            <w:tcBorders>
              <w:top w:val="single" w:sz="6" w:space="0" w:color="000000"/>
              <w:left w:val="single" w:sz="2" w:space="0" w:color="000000"/>
              <w:right w:val="single" w:sz="2" w:space="0" w:color="000000"/>
            </w:tcBorders>
          </w:tcPr>
          <w:p w14:paraId="30EA37D7" w14:textId="77777777" w:rsidR="002B6B99" w:rsidRDefault="000576BC">
            <w:pPr>
              <w:pStyle w:val="TableParagraph"/>
              <w:spacing w:before="8"/>
              <w:ind w:right="10"/>
              <w:rPr>
                <w:sz w:val="23"/>
              </w:rPr>
            </w:pPr>
            <w:r>
              <w:rPr>
                <w:color w:val="0A0A0A"/>
                <w:w w:val="105"/>
                <w:sz w:val="23"/>
              </w:rPr>
              <w:t>iShares</w:t>
            </w:r>
            <w:r>
              <w:rPr>
                <w:color w:val="0A0A0A"/>
                <w:spacing w:val="-6"/>
                <w:w w:val="105"/>
                <w:sz w:val="23"/>
              </w:rPr>
              <w:t xml:space="preserve"> </w:t>
            </w:r>
            <w:r>
              <w:rPr>
                <w:color w:val="0A0A0A"/>
                <w:w w:val="105"/>
                <w:sz w:val="23"/>
              </w:rPr>
              <w:t>S&amp;P</w:t>
            </w:r>
            <w:r>
              <w:rPr>
                <w:color w:val="0A0A0A"/>
                <w:spacing w:val="-6"/>
                <w:w w:val="105"/>
                <w:sz w:val="23"/>
              </w:rPr>
              <w:t xml:space="preserve"> </w:t>
            </w:r>
            <w:r>
              <w:rPr>
                <w:color w:val="0A0A0A"/>
                <w:w w:val="105"/>
                <w:sz w:val="23"/>
              </w:rPr>
              <w:t>100</w:t>
            </w:r>
            <w:r>
              <w:rPr>
                <w:color w:val="0A0A0A"/>
                <w:spacing w:val="-12"/>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246CF9D7" w14:textId="77777777" w:rsidR="002B6B99" w:rsidRDefault="000576BC">
            <w:pPr>
              <w:pStyle w:val="TableParagraph"/>
              <w:spacing w:before="8"/>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4C74E3D9" w14:textId="77777777">
        <w:trPr>
          <w:trHeight w:val="299"/>
        </w:trPr>
        <w:tc>
          <w:tcPr>
            <w:tcW w:w="1442" w:type="dxa"/>
            <w:tcBorders>
              <w:right w:val="single" w:sz="2" w:space="0" w:color="000000"/>
            </w:tcBorders>
          </w:tcPr>
          <w:p w14:paraId="7C6CE6C2" w14:textId="77777777" w:rsidR="002B6B99" w:rsidRDefault="000576BC">
            <w:pPr>
              <w:pStyle w:val="TableParagraph"/>
              <w:spacing w:line="262" w:lineRule="exact"/>
              <w:ind w:left="79"/>
              <w:rPr>
                <w:sz w:val="23"/>
              </w:rPr>
            </w:pPr>
            <w:r>
              <w:rPr>
                <w:color w:val="0A0A0A"/>
                <w:spacing w:val="-4"/>
                <w:w w:val="105"/>
                <w:sz w:val="23"/>
              </w:rPr>
              <w:t>SPIB</w:t>
            </w:r>
          </w:p>
        </w:tc>
        <w:tc>
          <w:tcPr>
            <w:tcW w:w="6750" w:type="dxa"/>
            <w:tcBorders>
              <w:left w:val="single" w:sz="2" w:space="0" w:color="000000"/>
              <w:right w:val="single" w:sz="2" w:space="0" w:color="000000"/>
            </w:tcBorders>
          </w:tcPr>
          <w:p w14:paraId="78DDA89E" w14:textId="77777777" w:rsidR="002B6B99" w:rsidRDefault="000576BC">
            <w:pPr>
              <w:pStyle w:val="TableParagraph"/>
              <w:spacing w:before="12"/>
              <w:ind w:right="13"/>
              <w:rPr>
                <w:sz w:val="23"/>
              </w:rPr>
            </w:pPr>
            <w:r>
              <w:rPr>
                <w:color w:val="0A0A0A"/>
                <w:w w:val="105"/>
                <w:sz w:val="23"/>
              </w:rPr>
              <w:t>SPDR</w:t>
            </w:r>
            <w:r>
              <w:rPr>
                <w:color w:val="0A0A0A"/>
                <w:spacing w:val="-12"/>
                <w:w w:val="105"/>
                <w:sz w:val="23"/>
              </w:rPr>
              <w:t xml:space="preserve"> </w:t>
            </w:r>
            <w:r>
              <w:rPr>
                <w:color w:val="0A0A0A"/>
                <w:w w:val="105"/>
                <w:sz w:val="23"/>
              </w:rPr>
              <w:t>Portfolio</w:t>
            </w:r>
            <w:r>
              <w:rPr>
                <w:color w:val="0A0A0A"/>
                <w:spacing w:val="-5"/>
                <w:w w:val="105"/>
                <w:sz w:val="23"/>
              </w:rPr>
              <w:t xml:space="preserve"> </w:t>
            </w:r>
            <w:r>
              <w:rPr>
                <w:color w:val="0A0A0A"/>
                <w:w w:val="105"/>
                <w:sz w:val="23"/>
              </w:rPr>
              <w:t>Intermediate</w:t>
            </w:r>
            <w:r>
              <w:rPr>
                <w:color w:val="0A0A0A"/>
                <w:spacing w:val="-4"/>
                <w:w w:val="105"/>
                <w:sz w:val="23"/>
              </w:rPr>
              <w:t xml:space="preserve"> </w:t>
            </w:r>
            <w:r>
              <w:rPr>
                <w:color w:val="0A0A0A"/>
                <w:w w:val="105"/>
                <w:sz w:val="23"/>
              </w:rPr>
              <w:t>Term</w:t>
            </w:r>
            <w:r>
              <w:rPr>
                <w:color w:val="0A0A0A"/>
                <w:spacing w:val="-10"/>
                <w:w w:val="105"/>
                <w:sz w:val="23"/>
              </w:rPr>
              <w:t xml:space="preserve"> </w:t>
            </w:r>
            <w:r>
              <w:rPr>
                <w:color w:val="0A0A0A"/>
                <w:w w:val="105"/>
                <w:sz w:val="23"/>
              </w:rPr>
              <w:t>Corporate</w:t>
            </w:r>
            <w:r>
              <w:rPr>
                <w:color w:val="0A0A0A"/>
                <w:spacing w:val="-3"/>
                <w:w w:val="105"/>
                <w:sz w:val="23"/>
              </w:rPr>
              <w:t xml:space="preserve"> </w:t>
            </w:r>
            <w:r>
              <w:rPr>
                <w:color w:val="0A0A0A"/>
                <w:w w:val="105"/>
                <w:sz w:val="23"/>
              </w:rPr>
              <w:t>Bond</w:t>
            </w:r>
            <w:r>
              <w:rPr>
                <w:color w:val="0A0A0A"/>
                <w:spacing w:val="-14"/>
                <w:w w:val="105"/>
                <w:sz w:val="23"/>
              </w:rPr>
              <w:t xml:space="preserve"> </w:t>
            </w:r>
            <w:r>
              <w:rPr>
                <w:color w:val="0A0A0A"/>
                <w:spacing w:val="-5"/>
                <w:w w:val="105"/>
                <w:sz w:val="23"/>
              </w:rPr>
              <w:t>ETF</w:t>
            </w:r>
          </w:p>
        </w:tc>
        <w:tc>
          <w:tcPr>
            <w:tcW w:w="1808" w:type="dxa"/>
            <w:tcBorders>
              <w:left w:val="single" w:sz="2" w:space="0" w:color="000000"/>
            </w:tcBorders>
          </w:tcPr>
          <w:p w14:paraId="6A9AB73F" w14:textId="77777777" w:rsidR="002B6B99" w:rsidRDefault="000576BC">
            <w:pPr>
              <w:pStyle w:val="TableParagraph"/>
              <w:spacing w:before="12"/>
              <w:ind w:left="17" w:right="1"/>
              <w:rPr>
                <w:sz w:val="23"/>
              </w:rPr>
            </w:pPr>
            <w:r>
              <w:rPr>
                <w:color w:val="0A0A0A"/>
                <w:w w:val="105"/>
                <w:sz w:val="23"/>
              </w:rPr>
              <w:t>NYSE</w:t>
            </w:r>
            <w:r>
              <w:rPr>
                <w:color w:val="0A0A0A"/>
                <w:spacing w:val="-12"/>
                <w:w w:val="105"/>
                <w:sz w:val="23"/>
              </w:rPr>
              <w:t xml:space="preserve"> </w:t>
            </w:r>
            <w:r>
              <w:rPr>
                <w:color w:val="0A0A0A"/>
                <w:spacing w:val="-4"/>
                <w:w w:val="105"/>
                <w:sz w:val="23"/>
              </w:rPr>
              <w:t>Arca</w:t>
            </w:r>
          </w:p>
        </w:tc>
      </w:tr>
      <w:tr w:rsidR="002B6B99" w14:paraId="7409C3E2" w14:textId="77777777">
        <w:trPr>
          <w:trHeight w:val="298"/>
        </w:trPr>
        <w:tc>
          <w:tcPr>
            <w:tcW w:w="1442" w:type="dxa"/>
            <w:tcBorders>
              <w:bottom w:val="single" w:sz="6" w:space="0" w:color="000000"/>
              <w:right w:val="single" w:sz="2" w:space="0" w:color="000000"/>
            </w:tcBorders>
          </w:tcPr>
          <w:p w14:paraId="3B55CE41" w14:textId="77777777" w:rsidR="002B6B99" w:rsidRDefault="000576BC">
            <w:pPr>
              <w:pStyle w:val="TableParagraph"/>
              <w:ind w:left="84"/>
              <w:rPr>
                <w:sz w:val="23"/>
              </w:rPr>
            </w:pPr>
            <w:r>
              <w:rPr>
                <w:color w:val="0A0A0A"/>
                <w:spacing w:val="-5"/>
                <w:w w:val="105"/>
                <w:sz w:val="23"/>
              </w:rPr>
              <w:t>IWS</w:t>
            </w:r>
          </w:p>
        </w:tc>
        <w:tc>
          <w:tcPr>
            <w:tcW w:w="6750" w:type="dxa"/>
            <w:tcBorders>
              <w:left w:val="single" w:sz="2" w:space="0" w:color="000000"/>
              <w:bottom w:val="single" w:sz="6" w:space="0" w:color="000000"/>
              <w:right w:val="single" w:sz="2" w:space="0" w:color="000000"/>
            </w:tcBorders>
          </w:tcPr>
          <w:p w14:paraId="65D665F5" w14:textId="77777777" w:rsidR="002B6B99" w:rsidRDefault="000576BC">
            <w:pPr>
              <w:pStyle w:val="TableParagraph"/>
              <w:spacing w:before="10"/>
              <w:ind w:right="5"/>
              <w:rPr>
                <w:sz w:val="23"/>
              </w:rPr>
            </w:pPr>
            <w:r>
              <w:rPr>
                <w:color w:val="0A0A0A"/>
                <w:w w:val="105"/>
                <w:sz w:val="23"/>
              </w:rPr>
              <w:t>iShares</w:t>
            </w:r>
            <w:r>
              <w:rPr>
                <w:color w:val="0A0A0A"/>
                <w:spacing w:val="-7"/>
                <w:w w:val="105"/>
                <w:sz w:val="23"/>
              </w:rPr>
              <w:t xml:space="preserve"> </w:t>
            </w:r>
            <w:r>
              <w:rPr>
                <w:color w:val="0A0A0A"/>
                <w:w w:val="105"/>
                <w:sz w:val="23"/>
              </w:rPr>
              <w:t>Russell</w:t>
            </w:r>
            <w:r>
              <w:rPr>
                <w:color w:val="0A0A0A"/>
                <w:spacing w:val="-8"/>
                <w:w w:val="105"/>
                <w:sz w:val="23"/>
              </w:rPr>
              <w:t xml:space="preserve"> </w:t>
            </w:r>
            <w:r>
              <w:rPr>
                <w:color w:val="0A0A0A"/>
                <w:w w:val="105"/>
                <w:sz w:val="23"/>
              </w:rPr>
              <w:t>Mid-Cap</w:t>
            </w:r>
            <w:r>
              <w:rPr>
                <w:color w:val="0A0A0A"/>
                <w:spacing w:val="-9"/>
                <w:w w:val="105"/>
                <w:sz w:val="23"/>
              </w:rPr>
              <w:t xml:space="preserve"> </w:t>
            </w:r>
            <w:r>
              <w:rPr>
                <w:color w:val="0A0A0A"/>
                <w:w w:val="105"/>
                <w:sz w:val="23"/>
              </w:rPr>
              <w:t>Value</w:t>
            </w:r>
            <w:r>
              <w:rPr>
                <w:color w:val="0A0A0A"/>
                <w:spacing w:val="-10"/>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6D1259BE" w14:textId="77777777" w:rsidR="002B6B99" w:rsidRDefault="000576BC">
            <w:pPr>
              <w:pStyle w:val="TableParagraph"/>
              <w:spacing w:before="10"/>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016DA33A" w14:textId="77777777">
        <w:trPr>
          <w:trHeight w:val="298"/>
        </w:trPr>
        <w:tc>
          <w:tcPr>
            <w:tcW w:w="1442" w:type="dxa"/>
            <w:tcBorders>
              <w:top w:val="single" w:sz="6" w:space="0" w:color="000000"/>
              <w:right w:val="single" w:sz="2" w:space="0" w:color="000000"/>
            </w:tcBorders>
          </w:tcPr>
          <w:p w14:paraId="35ACAAAA" w14:textId="77777777" w:rsidR="002B6B99" w:rsidRDefault="000576BC">
            <w:pPr>
              <w:pStyle w:val="TableParagraph"/>
              <w:spacing w:line="259" w:lineRule="exact"/>
              <w:ind w:left="83"/>
              <w:rPr>
                <w:sz w:val="23"/>
              </w:rPr>
            </w:pPr>
            <w:r>
              <w:rPr>
                <w:color w:val="0A0A0A"/>
                <w:spacing w:val="-5"/>
                <w:w w:val="105"/>
                <w:sz w:val="23"/>
              </w:rPr>
              <w:t>AMJ</w:t>
            </w:r>
          </w:p>
        </w:tc>
        <w:tc>
          <w:tcPr>
            <w:tcW w:w="6750" w:type="dxa"/>
            <w:tcBorders>
              <w:top w:val="single" w:sz="6" w:space="0" w:color="000000"/>
              <w:left w:val="single" w:sz="2" w:space="0" w:color="000000"/>
              <w:right w:val="single" w:sz="2" w:space="0" w:color="000000"/>
            </w:tcBorders>
          </w:tcPr>
          <w:p w14:paraId="3C1C1573" w14:textId="77777777" w:rsidR="002B6B99" w:rsidRDefault="000576BC">
            <w:pPr>
              <w:pStyle w:val="TableParagraph"/>
              <w:spacing w:before="9"/>
              <w:ind w:left="1560" w:right="0"/>
              <w:jc w:val="left"/>
              <w:rPr>
                <w:sz w:val="23"/>
              </w:rPr>
            </w:pPr>
            <w:r>
              <w:rPr>
                <w:color w:val="0A0A0A"/>
                <w:w w:val="105"/>
                <w:sz w:val="23"/>
              </w:rPr>
              <w:t>J.P.</w:t>
            </w:r>
            <w:r>
              <w:rPr>
                <w:color w:val="0A0A0A"/>
                <w:spacing w:val="-9"/>
                <w:w w:val="105"/>
                <w:sz w:val="23"/>
              </w:rPr>
              <w:t xml:space="preserve"> </w:t>
            </w:r>
            <w:r>
              <w:rPr>
                <w:color w:val="0A0A0A"/>
                <w:w w:val="105"/>
                <w:sz w:val="23"/>
              </w:rPr>
              <w:t>Morgan</w:t>
            </w:r>
            <w:r>
              <w:rPr>
                <w:color w:val="0A0A0A"/>
                <w:spacing w:val="-1"/>
                <w:w w:val="105"/>
                <w:sz w:val="23"/>
              </w:rPr>
              <w:t xml:space="preserve"> </w:t>
            </w:r>
            <w:r>
              <w:rPr>
                <w:color w:val="0A0A0A"/>
                <w:w w:val="105"/>
                <w:sz w:val="23"/>
              </w:rPr>
              <w:t>Alerian</w:t>
            </w:r>
            <w:r>
              <w:rPr>
                <w:color w:val="0A0A0A"/>
                <w:spacing w:val="-3"/>
                <w:w w:val="105"/>
                <w:sz w:val="23"/>
              </w:rPr>
              <w:t xml:space="preserve"> </w:t>
            </w:r>
            <w:r>
              <w:rPr>
                <w:color w:val="0A0A0A"/>
                <w:w w:val="105"/>
                <w:sz w:val="23"/>
              </w:rPr>
              <w:t>MLP</w:t>
            </w:r>
            <w:r>
              <w:rPr>
                <w:color w:val="0A0A0A"/>
                <w:spacing w:val="-6"/>
                <w:w w:val="105"/>
                <w:sz w:val="23"/>
              </w:rPr>
              <w:t xml:space="preserve"> </w:t>
            </w:r>
            <w:r>
              <w:rPr>
                <w:color w:val="0A0A0A"/>
                <w:w w:val="105"/>
                <w:sz w:val="23"/>
              </w:rPr>
              <w:t>Index</w:t>
            </w:r>
            <w:r>
              <w:rPr>
                <w:color w:val="0A0A0A"/>
                <w:spacing w:val="-2"/>
                <w:w w:val="105"/>
                <w:sz w:val="23"/>
              </w:rPr>
              <w:t xml:space="preserve"> </w:t>
            </w:r>
            <w:r>
              <w:rPr>
                <w:color w:val="0A0A0A"/>
                <w:spacing w:val="-5"/>
                <w:w w:val="105"/>
                <w:sz w:val="23"/>
              </w:rPr>
              <w:t>ETN</w:t>
            </w:r>
          </w:p>
        </w:tc>
        <w:tc>
          <w:tcPr>
            <w:tcW w:w="1808" w:type="dxa"/>
            <w:tcBorders>
              <w:top w:val="single" w:sz="6" w:space="0" w:color="000000"/>
              <w:left w:val="single" w:sz="2" w:space="0" w:color="000000"/>
            </w:tcBorders>
          </w:tcPr>
          <w:p w14:paraId="1C6FA084" w14:textId="77777777" w:rsidR="002B6B99" w:rsidRDefault="000576BC">
            <w:pPr>
              <w:pStyle w:val="TableParagraph"/>
              <w:spacing w:before="9"/>
              <w:ind w:left="17" w:right="1"/>
              <w:rPr>
                <w:sz w:val="23"/>
              </w:rPr>
            </w:pPr>
            <w:r>
              <w:rPr>
                <w:color w:val="0A0A0A"/>
                <w:w w:val="105"/>
                <w:sz w:val="23"/>
              </w:rPr>
              <w:t>NYSE</w:t>
            </w:r>
            <w:r>
              <w:rPr>
                <w:color w:val="0A0A0A"/>
                <w:spacing w:val="-12"/>
                <w:w w:val="105"/>
                <w:sz w:val="23"/>
              </w:rPr>
              <w:t xml:space="preserve"> </w:t>
            </w:r>
            <w:r>
              <w:rPr>
                <w:color w:val="0A0A0A"/>
                <w:spacing w:val="-4"/>
                <w:w w:val="105"/>
                <w:sz w:val="23"/>
              </w:rPr>
              <w:t>Arca</w:t>
            </w:r>
          </w:p>
        </w:tc>
      </w:tr>
      <w:tr w:rsidR="002B6B99" w14:paraId="0C28C018" w14:textId="77777777">
        <w:trPr>
          <w:trHeight w:val="298"/>
        </w:trPr>
        <w:tc>
          <w:tcPr>
            <w:tcW w:w="1442" w:type="dxa"/>
            <w:tcBorders>
              <w:bottom w:val="single" w:sz="6" w:space="0" w:color="000000"/>
              <w:right w:val="single" w:sz="2" w:space="0" w:color="000000"/>
            </w:tcBorders>
          </w:tcPr>
          <w:p w14:paraId="661B8F2E" w14:textId="77777777" w:rsidR="002B6B99" w:rsidRDefault="000576BC">
            <w:pPr>
              <w:pStyle w:val="TableParagraph"/>
              <w:spacing w:before="3"/>
              <w:ind w:left="78"/>
              <w:rPr>
                <w:sz w:val="23"/>
              </w:rPr>
            </w:pPr>
            <w:r>
              <w:rPr>
                <w:color w:val="0A0A0A"/>
                <w:spacing w:val="-4"/>
                <w:w w:val="105"/>
                <w:sz w:val="23"/>
              </w:rPr>
              <w:t>SCHO</w:t>
            </w:r>
          </w:p>
        </w:tc>
        <w:tc>
          <w:tcPr>
            <w:tcW w:w="6750" w:type="dxa"/>
            <w:tcBorders>
              <w:left w:val="single" w:sz="2" w:space="0" w:color="000000"/>
              <w:bottom w:val="single" w:sz="6" w:space="0" w:color="000000"/>
              <w:right w:val="single" w:sz="2" w:space="0" w:color="000000"/>
            </w:tcBorders>
          </w:tcPr>
          <w:p w14:paraId="4A50D0DF" w14:textId="77777777" w:rsidR="002B6B99" w:rsidRDefault="000576BC">
            <w:pPr>
              <w:pStyle w:val="TableParagraph"/>
              <w:spacing w:before="13"/>
              <w:ind w:right="8"/>
              <w:rPr>
                <w:sz w:val="23"/>
              </w:rPr>
            </w:pPr>
            <w:r>
              <w:rPr>
                <w:color w:val="0A0A0A"/>
                <w:w w:val="105"/>
                <w:sz w:val="23"/>
              </w:rPr>
              <w:t>Schwab</w:t>
            </w:r>
            <w:r>
              <w:rPr>
                <w:color w:val="0A0A0A"/>
                <w:spacing w:val="-10"/>
                <w:w w:val="105"/>
                <w:sz w:val="23"/>
              </w:rPr>
              <w:t xml:space="preserve"> </w:t>
            </w:r>
            <w:r>
              <w:rPr>
                <w:color w:val="0A0A0A"/>
                <w:w w:val="105"/>
                <w:sz w:val="23"/>
              </w:rPr>
              <w:t>Short-Term</w:t>
            </w:r>
            <w:r>
              <w:rPr>
                <w:color w:val="0A0A0A"/>
                <w:spacing w:val="-1"/>
                <w:w w:val="105"/>
                <w:sz w:val="23"/>
              </w:rPr>
              <w:t xml:space="preserve"> </w:t>
            </w:r>
            <w:r>
              <w:rPr>
                <w:color w:val="0A0A0A"/>
                <w:w w:val="105"/>
                <w:sz w:val="23"/>
              </w:rPr>
              <w:t>US</w:t>
            </w:r>
            <w:r>
              <w:rPr>
                <w:color w:val="0A0A0A"/>
                <w:spacing w:val="-11"/>
                <w:w w:val="105"/>
                <w:sz w:val="23"/>
              </w:rPr>
              <w:t xml:space="preserve"> </w:t>
            </w:r>
            <w:r>
              <w:rPr>
                <w:color w:val="0A0A0A"/>
                <w:w w:val="105"/>
                <w:sz w:val="23"/>
              </w:rPr>
              <w:t>Treasury</w:t>
            </w:r>
            <w:r>
              <w:rPr>
                <w:color w:val="0A0A0A"/>
                <w:spacing w:val="-14"/>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1969D54E" w14:textId="77777777" w:rsidR="002B6B99" w:rsidRDefault="000576BC">
            <w:pPr>
              <w:pStyle w:val="TableParagraph"/>
              <w:spacing w:before="13"/>
              <w:ind w:left="17" w:right="1"/>
              <w:rPr>
                <w:sz w:val="23"/>
              </w:rPr>
            </w:pPr>
            <w:r>
              <w:rPr>
                <w:color w:val="0A0A0A"/>
                <w:w w:val="105"/>
                <w:sz w:val="23"/>
              </w:rPr>
              <w:t>NYSE</w:t>
            </w:r>
            <w:r>
              <w:rPr>
                <w:color w:val="0A0A0A"/>
                <w:spacing w:val="-12"/>
                <w:w w:val="105"/>
                <w:sz w:val="23"/>
              </w:rPr>
              <w:t xml:space="preserve"> </w:t>
            </w:r>
            <w:r>
              <w:rPr>
                <w:color w:val="0A0A0A"/>
                <w:spacing w:val="-4"/>
                <w:w w:val="105"/>
                <w:sz w:val="23"/>
              </w:rPr>
              <w:t>Arca</w:t>
            </w:r>
          </w:p>
        </w:tc>
      </w:tr>
      <w:tr w:rsidR="002B6B99" w14:paraId="5537AC43" w14:textId="77777777">
        <w:trPr>
          <w:trHeight w:val="298"/>
        </w:trPr>
        <w:tc>
          <w:tcPr>
            <w:tcW w:w="1442" w:type="dxa"/>
            <w:tcBorders>
              <w:top w:val="single" w:sz="6" w:space="0" w:color="000000"/>
              <w:right w:val="single" w:sz="2" w:space="0" w:color="000000"/>
            </w:tcBorders>
          </w:tcPr>
          <w:p w14:paraId="125E1963" w14:textId="77777777" w:rsidR="002B6B99" w:rsidRDefault="000576BC">
            <w:pPr>
              <w:pStyle w:val="TableParagraph"/>
              <w:spacing w:line="262" w:lineRule="exact"/>
              <w:ind w:left="80"/>
              <w:rPr>
                <w:sz w:val="23"/>
              </w:rPr>
            </w:pPr>
            <w:r>
              <w:rPr>
                <w:color w:val="0A0A0A"/>
                <w:spacing w:val="-4"/>
                <w:w w:val="105"/>
                <w:sz w:val="23"/>
              </w:rPr>
              <w:t>FTSM</w:t>
            </w:r>
          </w:p>
        </w:tc>
        <w:tc>
          <w:tcPr>
            <w:tcW w:w="6750" w:type="dxa"/>
            <w:tcBorders>
              <w:top w:val="single" w:sz="6" w:space="0" w:color="000000"/>
              <w:left w:val="single" w:sz="2" w:space="0" w:color="000000"/>
              <w:right w:val="single" w:sz="2" w:space="0" w:color="000000"/>
            </w:tcBorders>
          </w:tcPr>
          <w:p w14:paraId="3F009513" w14:textId="77777777" w:rsidR="002B6B99" w:rsidRDefault="000576BC">
            <w:pPr>
              <w:pStyle w:val="TableParagraph"/>
              <w:spacing w:before="12"/>
              <w:ind w:right="7"/>
              <w:rPr>
                <w:sz w:val="23"/>
              </w:rPr>
            </w:pPr>
            <w:r>
              <w:rPr>
                <w:color w:val="0A0A0A"/>
                <w:w w:val="105"/>
                <w:sz w:val="23"/>
              </w:rPr>
              <w:t>First</w:t>
            </w:r>
            <w:r>
              <w:rPr>
                <w:color w:val="0A0A0A"/>
                <w:spacing w:val="-9"/>
                <w:w w:val="105"/>
                <w:sz w:val="23"/>
              </w:rPr>
              <w:t xml:space="preserve"> </w:t>
            </w:r>
            <w:r>
              <w:rPr>
                <w:color w:val="0A0A0A"/>
                <w:w w:val="105"/>
                <w:sz w:val="23"/>
              </w:rPr>
              <w:t>Trust</w:t>
            </w:r>
            <w:r>
              <w:rPr>
                <w:color w:val="0A0A0A"/>
                <w:spacing w:val="-7"/>
                <w:w w:val="105"/>
                <w:sz w:val="23"/>
              </w:rPr>
              <w:t xml:space="preserve"> </w:t>
            </w:r>
            <w:r>
              <w:rPr>
                <w:color w:val="0A0A0A"/>
                <w:w w:val="105"/>
                <w:sz w:val="23"/>
              </w:rPr>
              <w:t>Enhanced</w:t>
            </w:r>
            <w:r>
              <w:rPr>
                <w:color w:val="0A0A0A"/>
                <w:spacing w:val="-4"/>
                <w:w w:val="105"/>
                <w:sz w:val="23"/>
              </w:rPr>
              <w:t xml:space="preserve"> </w:t>
            </w:r>
            <w:r>
              <w:rPr>
                <w:color w:val="0A0A0A"/>
                <w:w w:val="105"/>
                <w:sz w:val="23"/>
              </w:rPr>
              <w:t>Short</w:t>
            </w:r>
            <w:r>
              <w:rPr>
                <w:color w:val="0A0A0A"/>
                <w:spacing w:val="-6"/>
                <w:w w:val="105"/>
                <w:sz w:val="23"/>
              </w:rPr>
              <w:t xml:space="preserve"> </w:t>
            </w:r>
            <w:r>
              <w:rPr>
                <w:color w:val="0A0A0A"/>
                <w:w w:val="105"/>
                <w:sz w:val="23"/>
              </w:rPr>
              <w:t>Maturity</w:t>
            </w:r>
            <w:r>
              <w:rPr>
                <w:color w:val="0A0A0A"/>
                <w:spacing w:val="-8"/>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1463D6E4" w14:textId="77777777" w:rsidR="002B6B99" w:rsidRDefault="000576BC">
            <w:pPr>
              <w:pStyle w:val="TableParagraph"/>
              <w:spacing w:before="12"/>
              <w:ind w:left="16" w:right="17"/>
              <w:rPr>
                <w:sz w:val="23"/>
              </w:rPr>
            </w:pPr>
            <w:r>
              <w:rPr>
                <w:color w:val="0A0A0A"/>
                <w:spacing w:val="-2"/>
                <w:sz w:val="23"/>
              </w:rPr>
              <w:t>NASDAQ</w:t>
            </w:r>
          </w:p>
        </w:tc>
      </w:tr>
      <w:tr w:rsidR="002B6B99" w14:paraId="17317DFA" w14:textId="77777777">
        <w:trPr>
          <w:trHeight w:val="299"/>
        </w:trPr>
        <w:tc>
          <w:tcPr>
            <w:tcW w:w="1442" w:type="dxa"/>
            <w:tcBorders>
              <w:right w:val="single" w:sz="2" w:space="0" w:color="000000"/>
            </w:tcBorders>
          </w:tcPr>
          <w:p w14:paraId="53D87276" w14:textId="77777777" w:rsidR="002B6B99" w:rsidRDefault="000576BC">
            <w:pPr>
              <w:pStyle w:val="TableParagraph"/>
              <w:spacing w:before="2"/>
              <w:ind w:left="81"/>
              <w:rPr>
                <w:sz w:val="23"/>
              </w:rPr>
            </w:pPr>
            <w:r>
              <w:rPr>
                <w:color w:val="0A0A0A"/>
                <w:spacing w:val="-4"/>
                <w:w w:val="105"/>
                <w:sz w:val="23"/>
              </w:rPr>
              <w:t>SPYG</w:t>
            </w:r>
          </w:p>
        </w:tc>
        <w:tc>
          <w:tcPr>
            <w:tcW w:w="6750" w:type="dxa"/>
            <w:tcBorders>
              <w:left w:val="single" w:sz="2" w:space="0" w:color="000000"/>
              <w:right w:val="single" w:sz="2" w:space="0" w:color="000000"/>
            </w:tcBorders>
          </w:tcPr>
          <w:p w14:paraId="31ABF6D4" w14:textId="77777777" w:rsidR="002B6B99" w:rsidRDefault="000576BC">
            <w:pPr>
              <w:pStyle w:val="TableParagraph"/>
              <w:spacing w:before="11"/>
              <w:ind w:right="3"/>
              <w:rPr>
                <w:sz w:val="23"/>
              </w:rPr>
            </w:pPr>
            <w:r>
              <w:rPr>
                <w:color w:val="0A0A0A"/>
                <w:w w:val="105"/>
                <w:sz w:val="23"/>
              </w:rPr>
              <w:t>SPDR</w:t>
            </w:r>
            <w:r>
              <w:rPr>
                <w:color w:val="0A0A0A"/>
                <w:spacing w:val="-6"/>
                <w:w w:val="105"/>
                <w:sz w:val="23"/>
              </w:rPr>
              <w:t xml:space="preserve"> </w:t>
            </w:r>
            <w:r>
              <w:rPr>
                <w:color w:val="0A0A0A"/>
                <w:w w:val="105"/>
                <w:sz w:val="23"/>
              </w:rPr>
              <w:t>Portfolio S&amp;P</w:t>
            </w:r>
            <w:r>
              <w:rPr>
                <w:color w:val="0A0A0A"/>
                <w:spacing w:val="-8"/>
                <w:w w:val="105"/>
                <w:sz w:val="23"/>
              </w:rPr>
              <w:t xml:space="preserve"> </w:t>
            </w:r>
            <w:r>
              <w:rPr>
                <w:color w:val="0A0A0A"/>
                <w:w w:val="105"/>
                <w:sz w:val="23"/>
              </w:rPr>
              <w:t>500</w:t>
            </w:r>
            <w:r>
              <w:rPr>
                <w:color w:val="0A0A0A"/>
                <w:spacing w:val="-10"/>
                <w:w w:val="105"/>
                <w:sz w:val="23"/>
              </w:rPr>
              <w:t xml:space="preserve"> </w:t>
            </w:r>
            <w:r>
              <w:rPr>
                <w:color w:val="0A0A0A"/>
                <w:w w:val="105"/>
                <w:sz w:val="23"/>
              </w:rPr>
              <w:t>Growth</w:t>
            </w:r>
            <w:r>
              <w:rPr>
                <w:color w:val="0A0A0A"/>
                <w:spacing w:val="-1"/>
                <w:w w:val="105"/>
                <w:sz w:val="23"/>
              </w:rPr>
              <w:t xml:space="preserve"> </w:t>
            </w:r>
            <w:r>
              <w:rPr>
                <w:color w:val="0A0A0A"/>
                <w:spacing w:val="-5"/>
                <w:w w:val="105"/>
                <w:sz w:val="23"/>
              </w:rPr>
              <w:t>ETF</w:t>
            </w:r>
          </w:p>
        </w:tc>
        <w:tc>
          <w:tcPr>
            <w:tcW w:w="1808" w:type="dxa"/>
            <w:tcBorders>
              <w:left w:val="single" w:sz="2" w:space="0" w:color="000000"/>
            </w:tcBorders>
          </w:tcPr>
          <w:p w14:paraId="2D28F450" w14:textId="77777777" w:rsidR="002B6B99" w:rsidRDefault="000576BC">
            <w:pPr>
              <w:pStyle w:val="TableParagraph"/>
              <w:spacing w:before="11"/>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004F147F" w14:textId="77777777">
        <w:trPr>
          <w:trHeight w:val="299"/>
        </w:trPr>
        <w:tc>
          <w:tcPr>
            <w:tcW w:w="1442" w:type="dxa"/>
            <w:tcBorders>
              <w:right w:val="single" w:sz="2" w:space="0" w:color="000000"/>
            </w:tcBorders>
          </w:tcPr>
          <w:p w14:paraId="60BA9C49" w14:textId="77777777" w:rsidR="002B6B99" w:rsidRDefault="000576BC">
            <w:pPr>
              <w:pStyle w:val="TableParagraph"/>
              <w:spacing w:line="264" w:lineRule="exact"/>
              <w:ind w:left="80"/>
              <w:rPr>
                <w:sz w:val="23"/>
              </w:rPr>
            </w:pPr>
            <w:r>
              <w:rPr>
                <w:color w:val="0A0A0A"/>
                <w:spacing w:val="-4"/>
                <w:w w:val="105"/>
                <w:sz w:val="23"/>
              </w:rPr>
              <w:t>SPAB</w:t>
            </w:r>
          </w:p>
        </w:tc>
        <w:tc>
          <w:tcPr>
            <w:tcW w:w="6750" w:type="dxa"/>
            <w:tcBorders>
              <w:left w:val="single" w:sz="2" w:space="0" w:color="000000"/>
              <w:right w:val="single" w:sz="2" w:space="0" w:color="000000"/>
            </w:tcBorders>
          </w:tcPr>
          <w:p w14:paraId="720A8CC2" w14:textId="77777777" w:rsidR="002B6B99" w:rsidRDefault="000576BC">
            <w:pPr>
              <w:pStyle w:val="TableParagraph"/>
              <w:spacing w:before="14"/>
              <w:ind w:right="8"/>
              <w:rPr>
                <w:sz w:val="23"/>
              </w:rPr>
            </w:pPr>
            <w:r>
              <w:rPr>
                <w:color w:val="0A0A0A"/>
                <w:w w:val="105"/>
                <w:sz w:val="23"/>
              </w:rPr>
              <w:t>SPDR</w:t>
            </w:r>
            <w:r>
              <w:rPr>
                <w:color w:val="0A0A0A"/>
                <w:spacing w:val="-12"/>
                <w:w w:val="105"/>
                <w:sz w:val="23"/>
              </w:rPr>
              <w:t xml:space="preserve"> </w:t>
            </w:r>
            <w:r>
              <w:rPr>
                <w:color w:val="0A0A0A"/>
                <w:w w:val="105"/>
                <w:sz w:val="23"/>
              </w:rPr>
              <w:t>Portfolio</w:t>
            </w:r>
            <w:r>
              <w:rPr>
                <w:color w:val="0A0A0A"/>
                <w:spacing w:val="-6"/>
                <w:w w:val="105"/>
                <w:sz w:val="23"/>
              </w:rPr>
              <w:t xml:space="preserve"> </w:t>
            </w:r>
            <w:r>
              <w:rPr>
                <w:color w:val="0A0A0A"/>
                <w:w w:val="105"/>
                <w:sz w:val="23"/>
              </w:rPr>
              <w:t>Aggregate</w:t>
            </w:r>
            <w:r>
              <w:rPr>
                <w:color w:val="0A0A0A"/>
                <w:spacing w:val="-3"/>
                <w:w w:val="105"/>
                <w:sz w:val="23"/>
              </w:rPr>
              <w:t xml:space="preserve"> </w:t>
            </w:r>
            <w:r>
              <w:rPr>
                <w:color w:val="0A0A0A"/>
                <w:w w:val="105"/>
                <w:sz w:val="23"/>
              </w:rPr>
              <w:t>Bond</w:t>
            </w:r>
            <w:r>
              <w:rPr>
                <w:color w:val="0A0A0A"/>
                <w:spacing w:val="-12"/>
                <w:w w:val="105"/>
                <w:sz w:val="23"/>
              </w:rPr>
              <w:t xml:space="preserve"> </w:t>
            </w:r>
            <w:r>
              <w:rPr>
                <w:color w:val="0A0A0A"/>
                <w:spacing w:val="-5"/>
                <w:w w:val="105"/>
                <w:sz w:val="23"/>
              </w:rPr>
              <w:t>ETF</w:t>
            </w:r>
          </w:p>
        </w:tc>
        <w:tc>
          <w:tcPr>
            <w:tcW w:w="1808" w:type="dxa"/>
            <w:tcBorders>
              <w:left w:val="single" w:sz="2" w:space="0" w:color="000000"/>
            </w:tcBorders>
          </w:tcPr>
          <w:p w14:paraId="19C6F26E" w14:textId="77777777" w:rsidR="002B6B99" w:rsidRDefault="000576BC">
            <w:pPr>
              <w:pStyle w:val="TableParagraph"/>
              <w:spacing w:before="14"/>
              <w:ind w:left="16" w:right="4"/>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66D763D2" w14:textId="77777777">
        <w:trPr>
          <w:trHeight w:val="295"/>
        </w:trPr>
        <w:tc>
          <w:tcPr>
            <w:tcW w:w="1442" w:type="dxa"/>
            <w:tcBorders>
              <w:bottom w:val="single" w:sz="6" w:space="0" w:color="000000"/>
              <w:right w:val="single" w:sz="2" w:space="0" w:color="000000"/>
            </w:tcBorders>
          </w:tcPr>
          <w:p w14:paraId="74D1F7E4" w14:textId="77777777" w:rsidR="002B6B99" w:rsidRDefault="000576BC">
            <w:pPr>
              <w:pStyle w:val="TableParagraph"/>
              <w:spacing w:before="2"/>
              <w:ind w:left="82"/>
              <w:rPr>
                <w:sz w:val="23"/>
              </w:rPr>
            </w:pPr>
            <w:r>
              <w:rPr>
                <w:color w:val="0A0A0A"/>
                <w:spacing w:val="-4"/>
                <w:w w:val="105"/>
                <w:sz w:val="23"/>
              </w:rPr>
              <w:t>VCLT</w:t>
            </w:r>
          </w:p>
        </w:tc>
        <w:tc>
          <w:tcPr>
            <w:tcW w:w="6750" w:type="dxa"/>
            <w:tcBorders>
              <w:left w:val="single" w:sz="2" w:space="0" w:color="000000"/>
              <w:bottom w:val="single" w:sz="6" w:space="0" w:color="000000"/>
              <w:right w:val="single" w:sz="2" w:space="0" w:color="000000"/>
            </w:tcBorders>
          </w:tcPr>
          <w:p w14:paraId="361FE908" w14:textId="77777777" w:rsidR="002B6B99" w:rsidRDefault="000576BC">
            <w:pPr>
              <w:pStyle w:val="TableParagraph"/>
              <w:spacing w:before="12" w:line="264" w:lineRule="exact"/>
              <w:ind w:right="11"/>
              <w:rPr>
                <w:sz w:val="23"/>
              </w:rPr>
            </w:pPr>
            <w:r>
              <w:rPr>
                <w:color w:val="0A0A0A"/>
                <w:w w:val="105"/>
                <w:sz w:val="23"/>
              </w:rPr>
              <w:t>Vanguard</w:t>
            </w:r>
            <w:r>
              <w:rPr>
                <w:color w:val="0A0A0A"/>
                <w:spacing w:val="-6"/>
                <w:w w:val="105"/>
                <w:sz w:val="23"/>
              </w:rPr>
              <w:t xml:space="preserve"> </w:t>
            </w:r>
            <w:r>
              <w:rPr>
                <w:color w:val="0A0A0A"/>
                <w:w w:val="105"/>
                <w:sz w:val="23"/>
              </w:rPr>
              <w:t>Long-Term</w:t>
            </w:r>
            <w:r>
              <w:rPr>
                <w:color w:val="0A0A0A"/>
                <w:spacing w:val="-5"/>
                <w:w w:val="105"/>
                <w:sz w:val="23"/>
              </w:rPr>
              <w:t xml:space="preserve"> </w:t>
            </w:r>
            <w:r>
              <w:rPr>
                <w:color w:val="0A0A0A"/>
                <w:w w:val="105"/>
                <w:sz w:val="23"/>
              </w:rPr>
              <w:t>Corporate</w:t>
            </w:r>
            <w:r>
              <w:rPr>
                <w:color w:val="0A0A0A"/>
                <w:spacing w:val="-12"/>
                <w:w w:val="105"/>
                <w:sz w:val="23"/>
              </w:rPr>
              <w:t xml:space="preserve"> </w:t>
            </w:r>
            <w:r>
              <w:rPr>
                <w:color w:val="0A0A0A"/>
                <w:w w:val="105"/>
                <w:sz w:val="23"/>
              </w:rPr>
              <w:t>Bond</w:t>
            </w:r>
            <w:r>
              <w:rPr>
                <w:color w:val="0A0A0A"/>
                <w:spacing w:val="-12"/>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013B9BDF" w14:textId="77777777" w:rsidR="002B6B99" w:rsidRDefault="000576BC">
            <w:pPr>
              <w:pStyle w:val="TableParagraph"/>
              <w:spacing w:before="12" w:line="264" w:lineRule="exact"/>
              <w:ind w:left="16" w:right="17"/>
              <w:rPr>
                <w:sz w:val="23"/>
              </w:rPr>
            </w:pPr>
            <w:r>
              <w:rPr>
                <w:color w:val="0A0A0A"/>
                <w:spacing w:val="-2"/>
                <w:sz w:val="23"/>
              </w:rPr>
              <w:t>NASDAQ</w:t>
            </w:r>
          </w:p>
        </w:tc>
      </w:tr>
      <w:tr w:rsidR="002B6B99" w14:paraId="7A6D9F49" w14:textId="77777777">
        <w:trPr>
          <w:trHeight w:val="298"/>
        </w:trPr>
        <w:tc>
          <w:tcPr>
            <w:tcW w:w="1442" w:type="dxa"/>
            <w:tcBorders>
              <w:top w:val="single" w:sz="6" w:space="0" w:color="000000"/>
              <w:right w:val="single" w:sz="2" w:space="0" w:color="000000"/>
            </w:tcBorders>
          </w:tcPr>
          <w:p w14:paraId="701D56C3" w14:textId="77777777" w:rsidR="002B6B99" w:rsidRDefault="000576BC">
            <w:pPr>
              <w:pStyle w:val="TableParagraph"/>
              <w:spacing w:line="264" w:lineRule="exact"/>
              <w:ind w:left="78"/>
              <w:rPr>
                <w:sz w:val="23"/>
              </w:rPr>
            </w:pPr>
            <w:r>
              <w:rPr>
                <w:color w:val="0A0A0A"/>
                <w:spacing w:val="-4"/>
                <w:w w:val="105"/>
                <w:sz w:val="23"/>
              </w:rPr>
              <w:t>SCHD</w:t>
            </w:r>
          </w:p>
        </w:tc>
        <w:tc>
          <w:tcPr>
            <w:tcW w:w="6750" w:type="dxa"/>
            <w:tcBorders>
              <w:top w:val="single" w:sz="6" w:space="0" w:color="000000"/>
              <w:left w:val="single" w:sz="2" w:space="0" w:color="000000"/>
              <w:right w:val="single" w:sz="2" w:space="0" w:color="000000"/>
            </w:tcBorders>
          </w:tcPr>
          <w:p w14:paraId="30967C97" w14:textId="77777777" w:rsidR="002B6B99" w:rsidRDefault="000576BC">
            <w:pPr>
              <w:pStyle w:val="TableParagraph"/>
              <w:spacing w:before="13"/>
              <w:ind w:right="4"/>
              <w:rPr>
                <w:sz w:val="23"/>
              </w:rPr>
            </w:pPr>
            <w:r>
              <w:rPr>
                <w:color w:val="0A0A0A"/>
                <w:w w:val="105"/>
                <w:sz w:val="23"/>
              </w:rPr>
              <w:t>Schwab</w:t>
            </w:r>
            <w:r>
              <w:rPr>
                <w:color w:val="0A0A0A"/>
                <w:spacing w:val="-5"/>
                <w:w w:val="105"/>
                <w:sz w:val="23"/>
              </w:rPr>
              <w:t xml:space="preserve"> </w:t>
            </w:r>
            <w:r>
              <w:rPr>
                <w:color w:val="0A0A0A"/>
                <w:w w:val="105"/>
                <w:sz w:val="23"/>
              </w:rPr>
              <w:t>US</w:t>
            </w:r>
            <w:r>
              <w:rPr>
                <w:color w:val="0A0A0A"/>
                <w:spacing w:val="-10"/>
                <w:w w:val="105"/>
                <w:sz w:val="23"/>
              </w:rPr>
              <w:t xml:space="preserve"> </w:t>
            </w:r>
            <w:r>
              <w:rPr>
                <w:color w:val="0A0A0A"/>
                <w:w w:val="105"/>
                <w:sz w:val="23"/>
              </w:rPr>
              <w:t>Dividend</w:t>
            </w:r>
            <w:r>
              <w:rPr>
                <w:color w:val="0A0A0A"/>
                <w:spacing w:val="-2"/>
                <w:w w:val="105"/>
                <w:sz w:val="23"/>
              </w:rPr>
              <w:t xml:space="preserve"> </w:t>
            </w:r>
            <w:r>
              <w:rPr>
                <w:color w:val="0A0A0A"/>
                <w:w w:val="105"/>
                <w:sz w:val="23"/>
              </w:rPr>
              <w:t>Equity</w:t>
            </w:r>
            <w:r>
              <w:rPr>
                <w:color w:val="0A0A0A"/>
                <w:spacing w:val="-7"/>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1836692D" w14:textId="77777777" w:rsidR="002B6B99" w:rsidRDefault="000576BC">
            <w:pPr>
              <w:pStyle w:val="TableParagraph"/>
              <w:spacing w:before="13"/>
              <w:ind w:left="17" w:right="1"/>
              <w:rPr>
                <w:sz w:val="23"/>
              </w:rPr>
            </w:pPr>
            <w:r>
              <w:rPr>
                <w:color w:val="0A0A0A"/>
                <w:sz w:val="23"/>
              </w:rPr>
              <w:t>NYSE</w:t>
            </w:r>
            <w:r>
              <w:rPr>
                <w:color w:val="0A0A0A"/>
                <w:spacing w:val="25"/>
                <w:sz w:val="23"/>
              </w:rPr>
              <w:t xml:space="preserve"> </w:t>
            </w:r>
            <w:r>
              <w:rPr>
                <w:color w:val="0A0A0A"/>
                <w:spacing w:val="-4"/>
                <w:sz w:val="23"/>
              </w:rPr>
              <w:t>Arca</w:t>
            </w:r>
          </w:p>
        </w:tc>
      </w:tr>
      <w:tr w:rsidR="002B6B99" w14:paraId="12A0D08D" w14:textId="77777777">
        <w:trPr>
          <w:trHeight w:val="298"/>
        </w:trPr>
        <w:tc>
          <w:tcPr>
            <w:tcW w:w="1442" w:type="dxa"/>
            <w:tcBorders>
              <w:bottom w:val="single" w:sz="6" w:space="0" w:color="000000"/>
              <w:right w:val="single" w:sz="2" w:space="0" w:color="000000"/>
            </w:tcBorders>
          </w:tcPr>
          <w:p w14:paraId="5A84BFB6" w14:textId="77777777" w:rsidR="002B6B99" w:rsidRDefault="000576BC">
            <w:pPr>
              <w:pStyle w:val="TableParagraph"/>
              <w:spacing w:before="3"/>
              <w:ind w:left="83"/>
              <w:rPr>
                <w:sz w:val="23"/>
              </w:rPr>
            </w:pPr>
            <w:r>
              <w:rPr>
                <w:color w:val="0A0A0A"/>
                <w:spacing w:val="-5"/>
                <w:w w:val="105"/>
                <w:sz w:val="23"/>
              </w:rPr>
              <w:t>EWL</w:t>
            </w:r>
          </w:p>
        </w:tc>
        <w:tc>
          <w:tcPr>
            <w:tcW w:w="6750" w:type="dxa"/>
            <w:tcBorders>
              <w:left w:val="single" w:sz="2" w:space="0" w:color="000000"/>
              <w:bottom w:val="single" w:sz="6" w:space="0" w:color="000000"/>
              <w:right w:val="single" w:sz="2" w:space="0" w:color="000000"/>
            </w:tcBorders>
          </w:tcPr>
          <w:p w14:paraId="31BB7D43" w14:textId="77777777" w:rsidR="002B6B99" w:rsidRDefault="000576BC">
            <w:pPr>
              <w:pStyle w:val="TableParagraph"/>
              <w:spacing w:before="17" w:line="261" w:lineRule="exact"/>
              <w:ind w:right="15"/>
              <w:rPr>
                <w:sz w:val="23"/>
              </w:rPr>
            </w:pPr>
            <w:r>
              <w:rPr>
                <w:color w:val="0A0A0A"/>
                <w:w w:val="105"/>
                <w:sz w:val="23"/>
              </w:rPr>
              <w:t>iShares</w:t>
            </w:r>
            <w:r>
              <w:rPr>
                <w:color w:val="0A0A0A"/>
                <w:spacing w:val="-9"/>
                <w:w w:val="105"/>
                <w:sz w:val="23"/>
              </w:rPr>
              <w:t xml:space="preserve"> </w:t>
            </w:r>
            <w:r>
              <w:rPr>
                <w:color w:val="0A0A0A"/>
                <w:w w:val="105"/>
                <w:sz w:val="23"/>
              </w:rPr>
              <w:t>MSCI</w:t>
            </w:r>
            <w:r>
              <w:rPr>
                <w:color w:val="0A0A0A"/>
                <w:spacing w:val="-15"/>
                <w:w w:val="105"/>
                <w:sz w:val="23"/>
              </w:rPr>
              <w:t xml:space="preserve"> </w:t>
            </w:r>
            <w:r>
              <w:rPr>
                <w:color w:val="0A0A0A"/>
                <w:w w:val="105"/>
                <w:sz w:val="23"/>
              </w:rPr>
              <w:t>Switzerland</w:t>
            </w:r>
            <w:r>
              <w:rPr>
                <w:color w:val="0A0A0A"/>
                <w:spacing w:val="3"/>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00C14C82" w14:textId="77777777" w:rsidR="002B6B99" w:rsidRDefault="000576BC">
            <w:pPr>
              <w:pStyle w:val="TableParagraph"/>
              <w:spacing w:before="17" w:line="261" w:lineRule="exact"/>
              <w:ind w:left="16" w:right="4"/>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3BE3C496" w14:textId="77777777">
        <w:trPr>
          <w:trHeight w:val="298"/>
        </w:trPr>
        <w:tc>
          <w:tcPr>
            <w:tcW w:w="1442" w:type="dxa"/>
            <w:tcBorders>
              <w:top w:val="single" w:sz="6" w:space="0" w:color="000000"/>
              <w:right w:val="single" w:sz="2" w:space="0" w:color="000000"/>
            </w:tcBorders>
          </w:tcPr>
          <w:p w14:paraId="3E6D62FA" w14:textId="77777777" w:rsidR="002B6B99" w:rsidRDefault="000576BC">
            <w:pPr>
              <w:pStyle w:val="TableParagraph"/>
              <w:spacing w:before="2"/>
              <w:ind w:left="80"/>
              <w:rPr>
                <w:sz w:val="23"/>
              </w:rPr>
            </w:pPr>
            <w:r>
              <w:rPr>
                <w:color w:val="0A0A0A"/>
                <w:spacing w:val="-5"/>
                <w:sz w:val="23"/>
              </w:rPr>
              <w:t>IWV</w:t>
            </w:r>
          </w:p>
        </w:tc>
        <w:tc>
          <w:tcPr>
            <w:tcW w:w="6750" w:type="dxa"/>
            <w:tcBorders>
              <w:top w:val="single" w:sz="6" w:space="0" w:color="000000"/>
              <w:left w:val="single" w:sz="2" w:space="0" w:color="000000"/>
              <w:right w:val="single" w:sz="2" w:space="0" w:color="000000"/>
            </w:tcBorders>
          </w:tcPr>
          <w:p w14:paraId="057AE72E" w14:textId="77777777" w:rsidR="002B6B99" w:rsidRDefault="000576BC">
            <w:pPr>
              <w:pStyle w:val="TableParagraph"/>
              <w:spacing w:before="12"/>
              <w:ind w:right="10"/>
              <w:rPr>
                <w:sz w:val="23"/>
              </w:rPr>
            </w:pPr>
            <w:r>
              <w:rPr>
                <w:color w:val="0A0A0A"/>
                <w:w w:val="105"/>
                <w:sz w:val="23"/>
              </w:rPr>
              <w:t>iShares</w:t>
            </w:r>
            <w:r>
              <w:rPr>
                <w:color w:val="0A0A0A"/>
                <w:spacing w:val="-9"/>
                <w:w w:val="105"/>
                <w:sz w:val="23"/>
              </w:rPr>
              <w:t xml:space="preserve"> </w:t>
            </w:r>
            <w:r>
              <w:rPr>
                <w:color w:val="0A0A0A"/>
                <w:w w:val="105"/>
                <w:sz w:val="23"/>
              </w:rPr>
              <w:t>Russell</w:t>
            </w:r>
            <w:r>
              <w:rPr>
                <w:color w:val="0A0A0A"/>
                <w:spacing w:val="-6"/>
                <w:w w:val="105"/>
                <w:sz w:val="23"/>
              </w:rPr>
              <w:t xml:space="preserve"> </w:t>
            </w:r>
            <w:r>
              <w:rPr>
                <w:color w:val="0A0A0A"/>
                <w:w w:val="105"/>
                <w:sz w:val="23"/>
              </w:rPr>
              <w:t>3000</w:t>
            </w:r>
            <w:r>
              <w:rPr>
                <w:color w:val="0A0A0A"/>
                <w:spacing w:val="-12"/>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57037D1E" w14:textId="77777777" w:rsidR="002B6B99" w:rsidRDefault="000576BC">
            <w:pPr>
              <w:pStyle w:val="TableParagraph"/>
              <w:spacing w:before="12"/>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72387D05" w14:textId="77777777">
        <w:trPr>
          <w:trHeight w:val="201"/>
        </w:trPr>
        <w:tc>
          <w:tcPr>
            <w:tcW w:w="1442" w:type="dxa"/>
            <w:tcBorders>
              <w:left w:val="nil"/>
              <w:bottom w:val="nil"/>
              <w:right w:val="single" w:sz="2" w:space="0" w:color="000000"/>
            </w:tcBorders>
          </w:tcPr>
          <w:p w14:paraId="2BF97C6B" w14:textId="77777777" w:rsidR="002B6B99" w:rsidRDefault="002B6B99">
            <w:pPr>
              <w:pStyle w:val="TableParagraph"/>
              <w:ind w:left="0" w:right="0"/>
              <w:jc w:val="left"/>
              <w:rPr>
                <w:sz w:val="14"/>
              </w:rPr>
            </w:pPr>
          </w:p>
        </w:tc>
        <w:tc>
          <w:tcPr>
            <w:tcW w:w="6750" w:type="dxa"/>
            <w:tcBorders>
              <w:left w:val="single" w:sz="2" w:space="0" w:color="000000"/>
              <w:bottom w:val="nil"/>
              <w:right w:val="single" w:sz="2" w:space="0" w:color="000000"/>
            </w:tcBorders>
          </w:tcPr>
          <w:p w14:paraId="1D26EB1E" w14:textId="77777777" w:rsidR="002B6B99" w:rsidRDefault="002B6B99">
            <w:pPr>
              <w:pStyle w:val="TableParagraph"/>
              <w:ind w:left="0" w:right="0"/>
              <w:jc w:val="left"/>
              <w:rPr>
                <w:sz w:val="14"/>
              </w:rPr>
            </w:pPr>
          </w:p>
        </w:tc>
        <w:tc>
          <w:tcPr>
            <w:tcW w:w="1808" w:type="dxa"/>
            <w:tcBorders>
              <w:left w:val="single" w:sz="2" w:space="0" w:color="000000"/>
              <w:bottom w:val="nil"/>
              <w:right w:val="nil"/>
            </w:tcBorders>
          </w:tcPr>
          <w:p w14:paraId="791693FE" w14:textId="77777777" w:rsidR="002B6B99" w:rsidRDefault="002B6B99">
            <w:pPr>
              <w:pStyle w:val="TableParagraph"/>
              <w:ind w:left="0" w:right="0"/>
              <w:jc w:val="left"/>
              <w:rPr>
                <w:sz w:val="14"/>
              </w:rPr>
            </w:pPr>
          </w:p>
        </w:tc>
      </w:tr>
    </w:tbl>
    <w:p w14:paraId="7C210B7E" w14:textId="77777777" w:rsidR="002B6B99" w:rsidRDefault="002B6B99">
      <w:pPr>
        <w:pStyle w:val="TableParagraph"/>
        <w:jc w:val="left"/>
        <w:rPr>
          <w:sz w:val="14"/>
        </w:rPr>
        <w:sectPr w:rsidR="002B6B99">
          <w:headerReference w:type="default" r:id="rId28"/>
          <w:type w:val="continuous"/>
          <w:pgSz w:w="12240" w:h="15840"/>
          <w:pgMar w:top="1420" w:right="720" w:bottom="1450" w:left="1080" w:header="0" w:footer="1043" w:gutter="0"/>
          <w:cols w:space="720"/>
        </w:sectPr>
      </w:pPr>
    </w:p>
    <w:tbl>
      <w:tblPr>
        <w:tblW w:w="0" w:type="auto"/>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2"/>
        <w:gridCol w:w="6750"/>
        <w:gridCol w:w="1808"/>
      </w:tblGrid>
      <w:tr w:rsidR="002B6B99" w14:paraId="428559D3" w14:textId="77777777">
        <w:trPr>
          <w:trHeight w:val="184"/>
        </w:trPr>
        <w:tc>
          <w:tcPr>
            <w:tcW w:w="10000" w:type="dxa"/>
            <w:gridSpan w:val="3"/>
            <w:tcBorders>
              <w:bottom w:val="nil"/>
            </w:tcBorders>
            <w:shd w:val="clear" w:color="auto" w:fill="B6DDE8"/>
          </w:tcPr>
          <w:p w14:paraId="1AC2E985" w14:textId="77777777" w:rsidR="002B6B99" w:rsidRDefault="002B6B99">
            <w:pPr>
              <w:pStyle w:val="TableParagraph"/>
              <w:ind w:left="0" w:right="0"/>
              <w:jc w:val="left"/>
              <w:rPr>
                <w:sz w:val="12"/>
              </w:rPr>
            </w:pPr>
          </w:p>
        </w:tc>
      </w:tr>
      <w:tr w:rsidR="002B6B99" w14:paraId="69147727" w14:textId="77777777">
        <w:trPr>
          <w:trHeight w:val="391"/>
        </w:trPr>
        <w:tc>
          <w:tcPr>
            <w:tcW w:w="1442" w:type="dxa"/>
            <w:tcBorders>
              <w:top w:val="nil"/>
              <w:right w:val="single" w:sz="6" w:space="0" w:color="000000"/>
            </w:tcBorders>
            <w:shd w:val="clear" w:color="auto" w:fill="B6DDE8"/>
          </w:tcPr>
          <w:p w14:paraId="10D3CA93" w14:textId="77777777" w:rsidR="002B6B99" w:rsidRDefault="000576BC">
            <w:pPr>
              <w:pStyle w:val="TableParagraph"/>
              <w:spacing w:line="213" w:lineRule="exact"/>
              <w:ind w:left="12" w:right="0"/>
              <w:rPr>
                <w:b/>
                <w:sz w:val="23"/>
              </w:rPr>
            </w:pPr>
            <w:r>
              <w:rPr>
                <w:b/>
                <w:color w:val="0A0A0A"/>
                <w:spacing w:val="-2"/>
                <w:w w:val="105"/>
                <w:sz w:val="23"/>
              </w:rPr>
              <w:t>Ticker</w:t>
            </w:r>
          </w:p>
        </w:tc>
        <w:tc>
          <w:tcPr>
            <w:tcW w:w="6750" w:type="dxa"/>
            <w:tcBorders>
              <w:top w:val="nil"/>
              <w:left w:val="single" w:sz="6" w:space="0" w:color="000000"/>
              <w:right w:val="single" w:sz="2" w:space="0" w:color="000000"/>
            </w:tcBorders>
            <w:shd w:val="clear" w:color="auto" w:fill="B6DDE8"/>
          </w:tcPr>
          <w:p w14:paraId="280F117E" w14:textId="77777777" w:rsidR="002B6B99" w:rsidRDefault="000576BC">
            <w:pPr>
              <w:pStyle w:val="TableParagraph"/>
              <w:spacing w:line="213" w:lineRule="exact"/>
              <w:ind w:right="21"/>
              <w:rPr>
                <w:b/>
                <w:sz w:val="23"/>
              </w:rPr>
            </w:pPr>
            <w:proofErr w:type="spellStart"/>
            <w:r>
              <w:rPr>
                <w:b/>
                <w:color w:val="0A0A0A"/>
                <w:spacing w:val="-2"/>
                <w:w w:val="110"/>
                <w:sz w:val="23"/>
              </w:rPr>
              <w:t>ETPName</w:t>
            </w:r>
            <w:proofErr w:type="spellEnd"/>
          </w:p>
        </w:tc>
        <w:tc>
          <w:tcPr>
            <w:tcW w:w="1808" w:type="dxa"/>
            <w:tcBorders>
              <w:top w:val="nil"/>
              <w:left w:val="single" w:sz="2" w:space="0" w:color="000000"/>
            </w:tcBorders>
            <w:shd w:val="clear" w:color="auto" w:fill="B6DDE8"/>
          </w:tcPr>
          <w:p w14:paraId="651EC911" w14:textId="77777777" w:rsidR="002B6B99" w:rsidRDefault="000576BC">
            <w:pPr>
              <w:pStyle w:val="TableParagraph"/>
              <w:spacing w:line="213" w:lineRule="exact"/>
              <w:ind w:left="16" w:right="16"/>
              <w:rPr>
                <w:b/>
                <w:sz w:val="23"/>
              </w:rPr>
            </w:pPr>
            <w:r>
              <w:rPr>
                <w:b/>
                <w:color w:val="0A0A0A"/>
                <w:spacing w:val="-2"/>
                <w:w w:val="105"/>
                <w:sz w:val="23"/>
              </w:rPr>
              <w:t>Exchange</w:t>
            </w:r>
          </w:p>
        </w:tc>
      </w:tr>
      <w:tr w:rsidR="002B6B99" w14:paraId="155692BE" w14:textId="77777777">
        <w:trPr>
          <w:trHeight w:val="299"/>
        </w:trPr>
        <w:tc>
          <w:tcPr>
            <w:tcW w:w="1442" w:type="dxa"/>
            <w:tcBorders>
              <w:right w:val="single" w:sz="2" w:space="0" w:color="000000"/>
            </w:tcBorders>
          </w:tcPr>
          <w:p w14:paraId="512BF52C" w14:textId="77777777" w:rsidR="002B6B99" w:rsidRDefault="000576BC">
            <w:pPr>
              <w:pStyle w:val="TableParagraph"/>
              <w:spacing w:line="254" w:lineRule="exact"/>
              <w:ind w:left="83"/>
              <w:rPr>
                <w:sz w:val="23"/>
              </w:rPr>
            </w:pPr>
            <w:r>
              <w:rPr>
                <w:color w:val="0A0A0A"/>
                <w:spacing w:val="-5"/>
                <w:w w:val="105"/>
                <w:sz w:val="23"/>
              </w:rPr>
              <w:t>VXF</w:t>
            </w:r>
          </w:p>
        </w:tc>
        <w:tc>
          <w:tcPr>
            <w:tcW w:w="6750" w:type="dxa"/>
            <w:tcBorders>
              <w:left w:val="single" w:sz="2" w:space="0" w:color="000000"/>
              <w:right w:val="single" w:sz="2" w:space="0" w:color="000000"/>
            </w:tcBorders>
          </w:tcPr>
          <w:p w14:paraId="1E69894E" w14:textId="77777777" w:rsidR="002B6B99" w:rsidRDefault="000576BC">
            <w:pPr>
              <w:pStyle w:val="TableParagraph"/>
              <w:spacing w:line="263" w:lineRule="exact"/>
              <w:ind w:right="11"/>
              <w:rPr>
                <w:sz w:val="23"/>
              </w:rPr>
            </w:pPr>
            <w:r>
              <w:rPr>
                <w:color w:val="0A0A0A"/>
                <w:w w:val="105"/>
                <w:sz w:val="23"/>
              </w:rPr>
              <w:t>Vanguard</w:t>
            </w:r>
            <w:r>
              <w:rPr>
                <w:color w:val="0A0A0A"/>
                <w:spacing w:val="-2"/>
                <w:w w:val="105"/>
                <w:sz w:val="23"/>
              </w:rPr>
              <w:t xml:space="preserve"> </w:t>
            </w:r>
            <w:r>
              <w:rPr>
                <w:color w:val="0A0A0A"/>
                <w:w w:val="105"/>
                <w:sz w:val="23"/>
              </w:rPr>
              <w:t>Extended</w:t>
            </w:r>
            <w:r>
              <w:rPr>
                <w:color w:val="0A0A0A"/>
                <w:spacing w:val="-5"/>
                <w:w w:val="105"/>
                <w:sz w:val="23"/>
              </w:rPr>
              <w:t xml:space="preserve"> </w:t>
            </w:r>
            <w:r>
              <w:rPr>
                <w:color w:val="0A0A0A"/>
                <w:w w:val="105"/>
                <w:sz w:val="23"/>
              </w:rPr>
              <w:t>Market</w:t>
            </w:r>
            <w:r>
              <w:rPr>
                <w:color w:val="0A0A0A"/>
                <w:spacing w:val="-13"/>
                <w:w w:val="105"/>
                <w:sz w:val="23"/>
              </w:rPr>
              <w:t xml:space="preserve"> </w:t>
            </w:r>
            <w:r>
              <w:rPr>
                <w:color w:val="0A0A0A"/>
                <w:spacing w:val="-5"/>
                <w:w w:val="105"/>
                <w:sz w:val="23"/>
              </w:rPr>
              <w:t>ETF</w:t>
            </w:r>
          </w:p>
        </w:tc>
        <w:tc>
          <w:tcPr>
            <w:tcW w:w="1808" w:type="dxa"/>
            <w:tcBorders>
              <w:left w:val="single" w:sz="2" w:space="0" w:color="000000"/>
            </w:tcBorders>
          </w:tcPr>
          <w:p w14:paraId="51C53387" w14:textId="77777777" w:rsidR="002B6B99" w:rsidRDefault="000576BC">
            <w:pPr>
              <w:pStyle w:val="TableParagraph"/>
              <w:spacing w:line="263" w:lineRule="exact"/>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595ADD30" w14:textId="77777777">
        <w:trPr>
          <w:trHeight w:val="304"/>
        </w:trPr>
        <w:tc>
          <w:tcPr>
            <w:tcW w:w="1442" w:type="dxa"/>
            <w:tcBorders>
              <w:right w:val="single" w:sz="2" w:space="0" w:color="000000"/>
            </w:tcBorders>
          </w:tcPr>
          <w:p w14:paraId="35484E8D" w14:textId="77777777" w:rsidR="002B6B99" w:rsidRDefault="000576BC">
            <w:pPr>
              <w:pStyle w:val="TableParagraph"/>
              <w:spacing w:line="257" w:lineRule="exact"/>
              <w:ind w:left="80"/>
              <w:rPr>
                <w:sz w:val="23"/>
              </w:rPr>
            </w:pPr>
            <w:r>
              <w:rPr>
                <w:color w:val="0A0A0A"/>
                <w:spacing w:val="-5"/>
                <w:w w:val="105"/>
                <w:sz w:val="23"/>
              </w:rPr>
              <w:t>FVD</w:t>
            </w:r>
          </w:p>
        </w:tc>
        <w:tc>
          <w:tcPr>
            <w:tcW w:w="6750" w:type="dxa"/>
            <w:tcBorders>
              <w:left w:val="single" w:sz="2" w:space="0" w:color="000000"/>
              <w:right w:val="single" w:sz="2" w:space="0" w:color="000000"/>
            </w:tcBorders>
          </w:tcPr>
          <w:p w14:paraId="31FA54A9" w14:textId="77777777" w:rsidR="002B6B99" w:rsidRDefault="000576BC">
            <w:pPr>
              <w:pStyle w:val="TableParagraph"/>
              <w:spacing w:before="1"/>
              <w:ind w:right="21"/>
              <w:rPr>
                <w:sz w:val="23"/>
              </w:rPr>
            </w:pPr>
            <w:r>
              <w:rPr>
                <w:color w:val="0A0A0A"/>
                <w:w w:val="105"/>
                <w:sz w:val="23"/>
              </w:rPr>
              <w:t>First</w:t>
            </w:r>
            <w:r>
              <w:rPr>
                <w:color w:val="0A0A0A"/>
                <w:spacing w:val="-11"/>
                <w:w w:val="105"/>
                <w:sz w:val="23"/>
              </w:rPr>
              <w:t xml:space="preserve"> </w:t>
            </w:r>
            <w:r>
              <w:rPr>
                <w:color w:val="0A0A0A"/>
                <w:w w:val="105"/>
                <w:sz w:val="23"/>
              </w:rPr>
              <w:t>Trust</w:t>
            </w:r>
            <w:r>
              <w:rPr>
                <w:color w:val="0A0A0A"/>
                <w:spacing w:val="-7"/>
                <w:w w:val="105"/>
                <w:sz w:val="23"/>
              </w:rPr>
              <w:t xml:space="preserve"> </w:t>
            </w:r>
            <w:r>
              <w:rPr>
                <w:color w:val="0A0A0A"/>
                <w:w w:val="105"/>
                <w:sz w:val="23"/>
              </w:rPr>
              <w:t>Value</w:t>
            </w:r>
            <w:r>
              <w:rPr>
                <w:color w:val="0A0A0A"/>
                <w:spacing w:val="-4"/>
                <w:w w:val="105"/>
                <w:sz w:val="23"/>
              </w:rPr>
              <w:t xml:space="preserve"> </w:t>
            </w:r>
            <w:r>
              <w:rPr>
                <w:color w:val="0A0A0A"/>
                <w:w w:val="105"/>
                <w:sz w:val="23"/>
              </w:rPr>
              <w:t>Line</w:t>
            </w:r>
            <w:r>
              <w:rPr>
                <w:color w:val="0A0A0A"/>
                <w:spacing w:val="-8"/>
                <w:w w:val="105"/>
                <w:sz w:val="23"/>
              </w:rPr>
              <w:t xml:space="preserve"> </w:t>
            </w:r>
            <w:r>
              <w:rPr>
                <w:color w:val="0A0A0A"/>
                <w:w w:val="105"/>
                <w:sz w:val="23"/>
              </w:rPr>
              <w:t>Dividend</w:t>
            </w:r>
            <w:r>
              <w:rPr>
                <w:color w:val="0A0A0A"/>
                <w:spacing w:val="-3"/>
                <w:w w:val="105"/>
                <w:sz w:val="23"/>
              </w:rPr>
              <w:t xml:space="preserve"> </w:t>
            </w:r>
            <w:r>
              <w:rPr>
                <w:color w:val="0A0A0A"/>
                <w:w w:val="105"/>
                <w:sz w:val="23"/>
              </w:rPr>
              <w:t>Index</w:t>
            </w:r>
            <w:r>
              <w:rPr>
                <w:color w:val="0A0A0A"/>
                <w:spacing w:val="-2"/>
                <w:w w:val="105"/>
                <w:sz w:val="23"/>
              </w:rPr>
              <w:t xml:space="preserve"> </w:t>
            </w:r>
            <w:r>
              <w:rPr>
                <w:color w:val="0A0A0A"/>
                <w:spacing w:val="-4"/>
                <w:w w:val="105"/>
                <w:sz w:val="23"/>
              </w:rPr>
              <w:t>Fund</w:t>
            </w:r>
          </w:p>
        </w:tc>
        <w:tc>
          <w:tcPr>
            <w:tcW w:w="1808" w:type="dxa"/>
            <w:tcBorders>
              <w:left w:val="single" w:sz="2" w:space="0" w:color="000000"/>
            </w:tcBorders>
          </w:tcPr>
          <w:p w14:paraId="6B8E9E46" w14:textId="77777777" w:rsidR="002B6B99" w:rsidRDefault="000576BC">
            <w:pPr>
              <w:pStyle w:val="TableParagraph"/>
              <w:spacing w:before="1"/>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63A24A6C" w14:textId="77777777">
        <w:trPr>
          <w:trHeight w:val="299"/>
        </w:trPr>
        <w:tc>
          <w:tcPr>
            <w:tcW w:w="1442" w:type="dxa"/>
            <w:tcBorders>
              <w:right w:val="single" w:sz="2" w:space="0" w:color="000000"/>
            </w:tcBorders>
          </w:tcPr>
          <w:p w14:paraId="0DE45AB9" w14:textId="77777777" w:rsidR="002B6B99" w:rsidRDefault="000576BC">
            <w:pPr>
              <w:pStyle w:val="TableParagraph"/>
              <w:spacing w:line="255" w:lineRule="exact"/>
              <w:ind w:left="82"/>
              <w:rPr>
                <w:sz w:val="23"/>
              </w:rPr>
            </w:pPr>
            <w:r>
              <w:rPr>
                <w:color w:val="0A0A0A"/>
                <w:spacing w:val="-5"/>
                <w:w w:val="105"/>
                <w:sz w:val="23"/>
              </w:rPr>
              <w:t>IYT</w:t>
            </w:r>
          </w:p>
        </w:tc>
        <w:tc>
          <w:tcPr>
            <w:tcW w:w="6750" w:type="dxa"/>
            <w:tcBorders>
              <w:left w:val="single" w:sz="2" w:space="0" w:color="000000"/>
              <w:right w:val="single" w:sz="2" w:space="0" w:color="000000"/>
            </w:tcBorders>
          </w:tcPr>
          <w:p w14:paraId="0C792E59" w14:textId="77777777" w:rsidR="002B6B99" w:rsidRDefault="000576BC">
            <w:pPr>
              <w:pStyle w:val="TableParagraph"/>
              <w:spacing w:line="264" w:lineRule="exact"/>
              <w:ind w:right="6"/>
              <w:rPr>
                <w:sz w:val="23"/>
              </w:rPr>
            </w:pPr>
            <w:r>
              <w:rPr>
                <w:color w:val="0A0A0A"/>
                <w:w w:val="105"/>
                <w:sz w:val="23"/>
              </w:rPr>
              <w:t>iShares</w:t>
            </w:r>
            <w:r>
              <w:rPr>
                <w:color w:val="0A0A0A"/>
                <w:spacing w:val="-13"/>
                <w:w w:val="105"/>
                <w:sz w:val="23"/>
              </w:rPr>
              <w:t xml:space="preserve"> </w:t>
            </w:r>
            <w:r>
              <w:rPr>
                <w:color w:val="0A0A0A"/>
                <w:w w:val="105"/>
                <w:sz w:val="23"/>
              </w:rPr>
              <w:t>Transportation</w:t>
            </w:r>
            <w:r>
              <w:rPr>
                <w:color w:val="0A0A0A"/>
                <w:spacing w:val="-15"/>
                <w:w w:val="105"/>
                <w:sz w:val="23"/>
              </w:rPr>
              <w:t xml:space="preserve"> </w:t>
            </w:r>
            <w:r>
              <w:rPr>
                <w:color w:val="0A0A0A"/>
                <w:w w:val="105"/>
                <w:sz w:val="23"/>
              </w:rPr>
              <w:t>Average</w:t>
            </w:r>
            <w:r>
              <w:rPr>
                <w:color w:val="0A0A0A"/>
                <w:spacing w:val="-8"/>
                <w:w w:val="105"/>
                <w:sz w:val="23"/>
              </w:rPr>
              <w:t xml:space="preserve"> </w:t>
            </w:r>
            <w:r>
              <w:rPr>
                <w:color w:val="0A0A0A"/>
                <w:spacing w:val="-5"/>
                <w:w w:val="105"/>
                <w:sz w:val="23"/>
              </w:rPr>
              <w:t>ETF</w:t>
            </w:r>
          </w:p>
        </w:tc>
        <w:tc>
          <w:tcPr>
            <w:tcW w:w="1808" w:type="dxa"/>
            <w:tcBorders>
              <w:left w:val="single" w:sz="2" w:space="0" w:color="000000"/>
            </w:tcBorders>
          </w:tcPr>
          <w:p w14:paraId="1FF3B638" w14:textId="77777777" w:rsidR="002B6B99" w:rsidRDefault="000576BC">
            <w:pPr>
              <w:pStyle w:val="TableParagraph"/>
              <w:spacing w:line="264" w:lineRule="exact"/>
              <w:ind w:left="16" w:right="9"/>
              <w:rPr>
                <w:sz w:val="23"/>
              </w:rPr>
            </w:pPr>
            <w:proofErr w:type="spellStart"/>
            <w:r>
              <w:rPr>
                <w:color w:val="0A0A0A"/>
                <w:spacing w:val="-2"/>
                <w:w w:val="110"/>
                <w:sz w:val="23"/>
              </w:rPr>
              <w:t>CboeBZX</w:t>
            </w:r>
            <w:proofErr w:type="spellEnd"/>
          </w:p>
        </w:tc>
      </w:tr>
      <w:tr w:rsidR="002B6B99" w14:paraId="2D71179E" w14:textId="77777777">
        <w:trPr>
          <w:trHeight w:val="299"/>
        </w:trPr>
        <w:tc>
          <w:tcPr>
            <w:tcW w:w="1442" w:type="dxa"/>
            <w:tcBorders>
              <w:right w:val="single" w:sz="2" w:space="0" w:color="000000"/>
            </w:tcBorders>
          </w:tcPr>
          <w:p w14:paraId="640E0765" w14:textId="77777777" w:rsidR="002B6B99" w:rsidRDefault="000576BC">
            <w:pPr>
              <w:pStyle w:val="TableParagraph"/>
              <w:spacing w:line="253" w:lineRule="exact"/>
              <w:ind w:left="81"/>
              <w:rPr>
                <w:sz w:val="23"/>
              </w:rPr>
            </w:pPr>
            <w:r>
              <w:rPr>
                <w:color w:val="0A0A0A"/>
                <w:spacing w:val="-5"/>
                <w:w w:val="105"/>
                <w:sz w:val="23"/>
              </w:rPr>
              <w:t>EWQ</w:t>
            </w:r>
          </w:p>
        </w:tc>
        <w:tc>
          <w:tcPr>
            <w:tcW w:w="6750" w:type="dxa"/>
            <w:tcBorders>
              <w:left w:val="single" w:sz="2" w:space="0" w:color="000000"/>
              <w:right w:val="single" w:sz="2" w:space="0" w:color="000000"/>
            </w:tcBorders>
          </w:tcPr>
          <w:p w14:paraId="093E98B1" w14:textId="77777777" w:rsidR="002B6B99" w:rsidRDefault="000576BC">
            <w:pPr>
              <w:pStyle w:val="TableParagraph"/>
              <w:spacing w:before="2"/>
              <w:ind w:right="11"/>
              <w:rPr>
                <w:sz w:val="23"/>
              </w:rPr>
            </w:pPr>
            <w:r>
              <w:rPr>
                <w:color w:val="0A0A0A"/>
                <w:w w:val="105"/>
                <w:sz w:val="23"/>
              </w:rPr>
              <w:t>iShares</w:t>
            </w:r>
            <w:r>
              <w:rPr>
                <w:color w:val="0A0A0A"/>
                <w:spacing w:val="-6"/>
                <w:w w:val="105"/>
                <w:sz w:val="23"/>
              </w:rPr>
              <w:t xml:space="preserve"> </w:t>
            </w:r>
            <w:r>
              <w:rPr>
                <w:color w:val="0A0A0A"/>
                <w:w w:val="105"/>
                <w:sz w:val="23"/>
              </w:rPr>
              <w:t>MSCI</w:t>
            </w:r>
            <w:r>
              <w:rPr>
                <w:color w:val="0A0A0A"/>
                <w:spacing w:val="-12"/>
                <w:w w:val="105"/>
                <w:sz w:val="23"/>
              </w:rPr>
              <w:t xml:space="preserve"> </w:t>
            </w:r>
            <w:r>
              <w:rPr>
                <w:color w:val="0A0A0A"/>
                <w:w w:val="105"/>
                <w:sz w:val="23"/>
              </w:rPr>
              <w:t>France</w:t>
            </w:r>
            <w:r>
              <w:rPr>
                <w:color w:val="0A0A0A"/>
                <w:spacing w:val="-9"/>
                <w:w w:val="105"/>
                <w:sz w:val="23"/>
              </w:rPr>
              <w:t xml:space="preserve"> </w:t>
            </w:r>
            <w:r>
              <w:rPr>
                <w:color w:val="0A0A0A"/>
                <w:spacing w:val="-5"/>
                <w:w w:val="105"/>
                <w:sz w:val="23"/>
              </w:rPr>
              <w:t>ETF</w:t>
            </w:r>
          </w:p>
        </w:tc>
        <w:tc>
          <w:tcPr>
            <w:tcW w:w="1808" w:type="dxa"/>
            <w:tcBorders>
              <w:left w:val="single" w:sz="2" w:space="0" w:color="000000"/>
            </w:tcBorders>
          </w:tcPr>
          <w:p w14:paraId="41748076" w14:textId="77777777" w:rsidR="002B6B99" w:rsidRDefault="000576BC">
            <w:pPr>
              <w:pStyle w:val="TableParagraph"/>
              <w:spacing w:before="2"/>
              <w:ind w:left="16" w:right="4"/>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4444A7E6" w14:textId="77777777">
        <w:trPr>
          <w:trHeight w:val="299"/>
        </w:trPr>
        <w:tc>
          <w:tcPr>
            <w:tcW w:w="1442" w:type="dxa"/>
            <w:tcBorders>
              <w:right w:val="single" w:sz="2" w:space="0" w:color="000000"/>
            </w:tcBorders>
          </w:tcPr>
          <w:p w14:paraId="66A3DFB0" w14:textId="77777777" w:rsidR="002B6B99" w:rsidRDefault="000576BC">
            <w:pPr>
              <w:pStyle w:val="TableParagraph"/>
              <w:spacing w:line="255" w:lineRule="exact"/>
              <w:ind w:left="78"/>
              <w:rPr>
                <w:sz w:val="23"/>
              </w:rPr>
            </w:pPr>
            <w:r>
              <w:rPr>
                <w:color w:val="0A0A0A"/>
                <w:spacing w:val="-4"/>
                <w:w w:val="105"/>
                <w:sz w:val="23"/>
              </w:rPr>
              <w:t>VMBS</w:t>
            </w:r>
          </w:p>
        </w:tc>
        <w:tc>
          <w:tcPr>
            <w:tcW w:w="6750" w:type="dxa"/>
            <w:tcBorders>
              <w:left w:val="single" w:sz="2" w:space="0" w:color="000000"/>
              <w:right w:val="single" w:sz="2" w:space="0" w:color="000000"/>
            </w:tcBorders>
          </w:tcPr>
          <w:p w14:paraId="37C9543B" w14:textId="77777777" w:rsidR="002B6B99" w:rsidRDefault="000576BC">
            <w:pPr>
              <w:pStyle w:val="TableParagraph"/>
              <w:ind w:right="10"/>
              <w:rPr>
                <w:sz w:val="23"/>
              </w:rPr>
            </w:pPr>
            <w:r>
              <w:rPr>
                <w:color w:val="0A0A0A"/>
                <w:w w:val="105"/>
                <w:sz w:val="23"/>
              </w:rPr>
              <w:t>Vanguard</w:t>
            </w:r>
            <w:r>
              <w:rPr>
                <w:color w:val="0A0A0A"/>
                <w:spacing w:val="-10"/>
                <w:w w:val="105"/>
                <w:sz w:val="23"/>
              </w:rPr>
              <w:t xml:space="preserve"> </w:t>
            </w:r>
            <w:r>
              <w:rPr>
                <w:color w:val="0A0A0A"/>
                <w:w w:val="105"/>
                <w:sz w:val="23"/>
              </w:rPr>
              <w:t>Mortgage-Backed</w:t>
            </w:r>
            <w:r>
              <w:rPr>
                <w:color w:val="0A0A0A"/>
                <w:spacing w:val="-15"/>
                <w:w w:val="105"/>
                <w:sz w:val="23"/>
              </w:rPr>
              <w:t xml:space="preserve"> </w:t>
            </w:r>
            <w:r>
              <w:rPr>
                <w:color w:val="0A0A0A"/>
                <w:w w:val="105"/>
                <w:sz w:val="23"/>
              </w:rPr>
              <w:t>Securities</w:t>
            </w:r>
            <w:r>
              <w:rPr>
                <w:color w:val="0A0A0A"/>
                <w:spacing w:val="-6"/>
                <w:w w:val="105"/>
                <w:sz w:val="23"/>
              </w:rPr>
              <w:t xml:space="preserve"> </w:t>
            </w:r>
            <w:r>
              <w:rPr>
                <w:color w:val="0A0A0A"/>
                <w:spacing w:val="-5"/>
                <w:w w:val="105"/>
                <w:sz w:val="23"/>
              </w:rPr>
              <w:t>ETF</w:t>
            </w:r>
          </w:p>
        </w:tc>
        <w:tc>
          <w:tcPr>
            <w:tcW w:w="1808" w:type="dxa"/>
            <w:tcBorders>
              <w:left w:val="single" w:sz="2" w:space="0" w:color="000000"/>
            </w:tcBorders>
          </w:tcPr>
          <w:p w14:paraId="41B1277C" w14:textId="77777777" w:rsidR="002B6B99" w:rsidRDefault="000576BC">
            <w:pPr>
              <w:pStyle w:val="TableParagraph"/>
              <w:ind w:left="16" w:right="17"/>
              <w:rPr>
                <w:sz w:val="23"/>
              </w:rPr>
            </w:pPr>
            <w:r>
              <w:rPr>
                <w:color w:val="0A0A0A"/>
                <w:spacing w:val="-2"/>
                <w:sz w:val="23"/>
              </w:rPr>
              <w:t>NASDAQ</w:t>
            </w:r>
          </w:p>
        </w:tc>
      </w:tr>
      <w:tr w:rsidR="002B6B99" w14:paraId="439D9806" w14:textId="77777777">
        <w:trPr>
          <w:trHeight w:val="299"/>
        </w:trPr>
        <w:tc>
          <w:tcPr>
            <w:tcW w:w="1442" w:type="dxa"/>
            <w:tcBorders>
              <w:right w:val="single" w:sz="2" w:space="0" w:color="000000"/>
            </w:tcBorders>
          </w:tcPr>
          <w:p w14:paraId="18E9F2F5" w14:textId="77777777" w:rsidR="002B6B99" w:rsidRDefault="000576BC">
            <w:pPr>
              <w:pStyle w:val="TableParagraph"/>
              <w:spacing w:line="253" w:lineRule="exact"/>
              <w:ind w:left="82"/>
              <w:rPr>
                <w:sz w:val="23"/>
              </w:rPr>
            </w:pPr>
            <w:r>
              <w:rPr>
                <w:color w:val="0A0A0A"/>
                <w:spacing w:val="-5"/>
                <w:w w:val="105"/>
                <w:sz w:val="23"/>
              </w:rPr>
              <w:t>ILF</w:t>
            </w:r>
          </w:p>
        </w:tc>
        <w:tc>
          <w:tcPr>
            <w:tcW w:w="6750" w:type="dxa"/>
            <w:tcBorders>
              <w:left w:val="single" w:sz="2" w:space="0" w:color="000000"/>
              <w:right w:val="single" w:sz="2" w:space="0" w:color="000000"/>
            </w:tcBorders>
          </w:tcPr>
          <w:p w14:paraId="621A50A8" w14:textId="77777777" w:rsidR="002B6B99" w:rsidRDefault="000576BC">
            <w:pPr>
              <w:pStyle w:val="TableParagraph"/>
              <w:spacing w:before="3"/>
              <w:ind w:right="10"/>
              <w:rPr>
                <w:sz w:val="23"/>
              </w:rPr>
            </w:pPr>
            <w:r>
              <w:rPr>
                <w:color w:val="0A0A0A"/>
                <w:w w:val="105"/>
                <w:sz w:val="23"/>
              </w:rPr>
              <w:t>iShares</w:t>
            </w:r>
            <w:r>
              <w:rPr>
                <w:color w:val="0A0A0A"/>
                <w:spacing w:val="-7"/>
                <w:w w:val="105"/>
                <w:sz w:val="23"/>
              </w:rPr>
              <w:t xml:space="preserve"> </w:t>
            </w:r>
            <w:r>
              <w:rPr>
                <w:color w:val="0A0A0A"/>
                <w:w w:val="105"/>
                <w:sz w:val="23"/>
              </w:rPr>
              <w:t>Latin</w:t>
            </w:r>
            <w:r>
              <w:rPr>
                <w:color w:val="0A0A0A"/>
                <w:spacing w:val="-5"/>
                <w:w w:val="105"/>
                <w:sz w:val="23"/>
              </w:rPr>
              <w:t xml:space="preserve"> </w:t>
            </w:r>
            <w:r>
              <w:rPr>
                <w:color w:val="0A0A0A"/>
                <w:w w:val="105"/>
                <w:sz w:val="23"/>
              </w:rPr>
              <w:t>America</w:t>
            </w:r>
            <w:r>
              <w:rPr>
                <w:color w:val="0A0A0A"/>
                <w:spacing w:val="-3"/>
                <w:w w:val="105"/>
                <w:sz w:val="23"/>
              </w:rPr>
              <w:t xml:space="preserve"> </w:t>
            </w:r>
            <w:r>
              <w:rPr>
                <w:color w:val="0A0A0A"/>
                <w:w w:val="105"/>
                <w:sz w:val="23"/>
              </w:rPr>
              <w:t>40</w:t>
            </w:r>
            <w:r>
              <w:rPr>
                <w:color w:val="0A0A0A"/>
                <w:spacing w:val="-11"/>
                <w:w w:val="105"/>
                <w:sz w:val="23"/>
              </w:rPr>
              <w:t xml:space="preserve"> </w:t>
            </w:r>
            <w:r>
              <w:rPr>
                <w:color w:val="0A0A0A"/>
                <w:spacing w:val="-5"/>
                <w:w w:val="105"/>
                <w:sz w:val="23"/>
              </w:rPr>
              <w:t>ETF</w:t>
            </w:r>
          </w:p>
        </w:tc>
        <w:tc>
          <w:tcPr>
            <w:tcW w:w="1808" w:type="dxa"/>
            <w:tcBorders>
              <w:left w:val="single" w:sz="2" w:space="0" w:color="000000"/>
            </w:tcBorders>
          </w:tcPr>
          <w:p w14:paraId="26952AF4" w14:textId="77777777" w:rsidR="002B6B99" w:rsidRDefault="000576BC">
            <w:pPr>
              <w:pStyle w:val="TableParagraph"/>
              <w:spacing w:before="3"/>
              <w:ind w:left="16" w:right="4"/>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07CDF062" w14:textId="77777777">
        <w:trPr>
          <w:trHeight w:val="299"/>
        </w:trPr>
        <w:tc>
          <w:tcPr>
            <w:tcW w:w="1442" w:type="dxa"/>
            <w:tcBorders>
              <w:right w:val="single" w:sz="2" w:space="0" w:color="000000"/>
            </w:tcBorders>
          </w:tcPr>
          <w:p w14:paraId="0FDDFFAA" w14:textId="77777777" w:rsidR="002B6B99" w:rsidRDefault="000576BC">
            <w:pPr>
              <w:pStyle w:val="TableParagraph"/>
              <w:spacing w:line="256" w:lineRule="exact"/>
              <w:ind w:left="84"/>
              <w:rPr>
                <w:sz w:val="23"/>
              </w:rPr>
            </w:pPr>
            <w:r>
              <w:rPr>
                <w:color w:val="0A0A0A"/>
                <w:spacing w:val="-4"/>
                <w:w w:val="105"/>
                <w:sz w:val="23"/>
              </w:rPr>
              <w:t>SPTL</w:t>
            </w:r>
          </w:p>
        </w:tc>
        <w:tc>
          <w:tcPr>
            <w:tcW w:w="6750" w:type="dxa"/>
            <w:tcBorders>
              <w:left w:val="single" w:sz="2" w:space="0" w:color="000000"/>
              <w:right w:val="single" w:sz="2" w:space="0" w:color="000000"/>
            </w:tcBorders>
          </w:tcPr>
          <w:p w14:paraId="52A5DC4C" w14:textId="77777777" w:rsidR="002B6B99" w:rsidRDefault="000576BC">
            <w:pPr>
              <w:pStyle w:val="TableParagraph"/>
              <w:spacing w:before="1"/>
              <w:ind w:right="8"/>
              <w:rPr>
                <w:sz w:val="23"/>
              </w:rPr>
            </w:pPr>
            <w:r>
              <w:rPr>
                <w:color w:val="0A0A0A"/>
                <w:w w:val="105"/>
                <w:sz w:val="23"/>
              </w:rPr>
              <w:t>SPDR</w:t>
            </w:r>
            <w:r>
              <w:rPr>
                <w:color w:val="0A0A0A"/>
                <w:spacing w:val="-7"/>
                <w:w w:val="105"/>
                <w:sz w:val="23"/>
              </w:rPr>
              <w:t xml:space="preserve"> </w:t>
            </w:r>
            <w:r>
              <w:rPr>
                <w:color w:val="0A0A0A"/>
                <w:w w:val="105"/>
                <w:sz w:val="23"/>
              </w:rPr>
              <w:t>Portfolio Long</w:t>
            </w:r>
            <w:r>
              <w:rPr>
                <w:color w:val="0A0A0A"/>
                <w:spacing w:val="-12"/>
                <w:w w:val="105"/>
                <w:sz w:val="23"/>
              </w:rPr>
              <w:t xml:space="preserve"> </w:t>
            </w:r>
            <w:r>
              <w:rPr>
                <w:color w:val="0A0A0A"/>
                <w:w w:val="105"/>
                <w:sz w:val="23"/>
              </w:rPr>
              <w:t>Term</w:t>
            </w:r>
            <w:r>
              <w:rPr>
                <w:color w:val="0A0A0A"/>
                <w:spacing w:val="-8"/>
                <w:w w:val="105"/>
                <w:sz w:val="23"/>
              </w:rPr>
              <w:t xml:space="preserve"> </w:t>
            </w:r>
            <w:r>
              <w:rPr>
                <w:color w:val="0A0A0A"/>
                <w:w w:val="105"/>
                <w:sz w:val="23"/>
              </w:rPr>
              <w:t>Treasury</w:t>
            </w:r>
            <w:r>
              <w:rPr>
                <w:color w:val="0A0A0A"/>
                <w:spacing w:val="-1"/>
                <w:w w:val="105"/>
                <w:sz w:val="23"/>
              </w:rPr>
              <w:t xml:space="preserve"> </w:t>
            </w:r>
            <w:r>
              <w:rPr>
                <w:color w:val="0A0A0A"/>
                <w:spacing w:val="-5"/>
                <w:w w:val="105"/>
                <w:sz w:val="23"/>
              </w:rPr>
              <w:t>ETF</w:t>
            </w:r>
          </w:p>
        </w:tc>
        <w:tc>
          <w:tcPr>
            <w:tcW w:w="1808" w:type="dxa"/>
            <w:tcBorders>
              <w:left w:val="single" w:sz="2" w:space="0" w:color="000000"/>
            </w:tcBorders>
          </w:tcPr>
          <w:p w14:paraId="40012AA6" w14:textId="77777777" w:rsidR="002B6B99" w:rsidRDefault="000576BC">
            <w:pPr>
              <w:pStyle w:val="TableParagraph"/>
              <w:spacing w:before="1"/>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5E6E0DF9" w14:textId="77777777">
        <w:trPr>
          <w:trHeight w:val="302"/>
        </w:trPr>
        <w:tc>
          <w:tcPr>
            <w:tcW w:w="1442" w:type="dxa"/>
            <w:tcBorders>
              <w:right w:val="single" w:sz="2" w:space="0" w:color="000000"/>
            </w:tcBorders>
          </w:tcPr>
          <w:p w14:paraId="028B9D6C" w14:textId="77777777" w:rsidR="002B6B99" w:rsidRDefault="000576BC">
            <w:pPr>
              <w:pStyle w:val="TableParagraph"/>
              <w:spacing w:line="259" w:lineRule="exact"/>
              <w:ind w:left="79"/>
              <w:rPr>
                <w:sz w:val="23"/>
              </w:rPr>
            </w:pPr>
            <w:r>
              <w:rPr>
                <w:color w:val="0A0A0A"/>
                <w:spacing w:val="-5"/>
                <w:w w:val="105"/>
                <w:sz w:val="23"/>
              </w:rPr>
              <w:t>BLY</w:t>
            </w:r>
          </w:p>
        </w:tc>
        <w:tc>
          <w:tcPr>
            <w:tcW w:w="6750" w:type="dxa"/>
            <w:tcBorders>
              <w:left w:val="single" w:sz="2" w:space="0" w:color="000000"/>
              <w:right w:val="single" w:sz="2" w:space="0" w:color="000000"/>
            </w:tcBorders>
          </w:tcPr>
          <w:p w14:paraId="4122E617" w14:textId="77777777" w:rsidR="002B6B99" w:rsidRDefault="000576BC">
            <w:pPr>
              <w:pStyle w:val="TableParagraph"/>
              <w:spacing w:before="4"/>
              <w:ind w:right="6"/>
              <w:rPr>
                <w:sz w:val="23"/>
              </w:rPr>
            </w:pPr>
            <w:r>
              <w:rPr>
                <w:color w:val="0A0A0A"/>
                <w:w w:val="105"/>
                <w:sz w:val="23"/>
              </w:rPr>
              <w:t>Vanguard</w:t>
            </w:r>
            <w:r>
              <w:rPr>
                <w:color w:val="0A0A0A"/>
                <w:spacing w:val="-6"/>
                <w:w w:val="105"/>
                <w:sz w:val="23"/>
              </w:rPr>
              <w:t xml:space="preserve"> </w:t>
            </w:r>
            <w:r>
              <w:rPr>
                <w:color w:val="0A0A0A"/>
                <w:w w:val="105"/>
                <w:sz w:val="23"/>
              </w:rPr>
              <w:t>Long-Term</w:t>
            </w:r>
            <w:r>
              <w:rPr>
                <w:color w:val="0A0A0A"/>
                <w:spacing w:val="-7"/>
                <w:w w:val="105"/>
                <w:sz w:val="23"/>
              </w:rPr>
              <w:t xml:space="preserve"> </w:t>
            </w:r>
            <w:r>
              <w:rPr>
                <w:color w:val="0A0A0A"/>
                <w:w w:val="105"/>
                <w:sz w:val="23"/>
              </w:rPr>
              <w:t>Bond</w:t>
            </w:r>
            <w:r>
              <w:rPr>
                <w:color w:val="0A0A0A"/>
                <w:spacing w:val="-13"/>
                <w:w w:val="105"/>
                <w:sz w:val="23"/>
              </w:rPr>
              <w:t xml:space="preserve"> </w:t>
            </w:r>
            <w:r>
              <w:rPr>
                <w:color w:val="0A0A0A"/>
                <w:spacing w:val="-5"/>
                <w:w w:val="105"/>
                <w:sz w:val="23"/>
              </w:rPr>
              <w:t>ETF</w:t>
            </w:r>
          </w:p>
        </w:tc>
        <w:tc>
          <w:tcPr>
            <w:tcW w:w="1808" w:type="dxa"/>
            <w:tcBorders>
              <w:left w:val="single" w:sz="2" w:space="0" w:color="000000"/>
            </w:tcBorders>
          </w:tcPr>
          <w:p w14:paraId="72E1E07D" w14:textId="77777777" w:rsidR="002B6B99" w:rsidRDefault="000576BC">
            <w:pPr>
              <w:pStyle w:val="TableParagraph"/>
              <w:spacing w:before="4"/>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4C6837EB" w14:textId="77777777">
        <w:trPr>
          <w:trHeight w:val="299"/>
        </w:trPr>
        <w:tc>
          <w:tcPr>
            <w:tcW w:w="1442" w:type="dxa"/>
            <w:tcBorders>
              <w:right w:val="single" w:sz="2" w:space="0" w:color="000000"/>
            </w:tcBorders>
          </w:tcPr>
          <w:p w14:paraId="3F1AFF52" w14:textId="77777777" w:rsidR="002B6B99" w:rsidRDefault="000576BC">
            <w:pPr>
              <w:pStyle w:val="TableParagraph"/>
              <w:spacing w:line="254" w:lineRule="exact"/>
              <w:ind w:left="76"/>
              <w:rPr>
                <w:sz w:val="23"/>
              </w:rPr>
            </w:pPr>
            <w:r>
              <w:rPr>
                <w:color w:val="0A0A0A"/>
                <w:spacing w:val="-5"/>
                <w:w w:val="105"/>
                <w:sz w:val="23"/>
              </w:rPr>
              <w:t>VBR</w:t>
            </w:r>
          </w:p>
        </w:tc>
        <w:tc>
          <w:tcPr>
            <w:tcW w:w="6750" w:type="dxa"/>
            <w:tcBorders>
              <w:left w:val="single" w:sz="2" w:space="0" w:color="000000"/>
              <w:right w:val="single" w:sz="2" w:space="0" w:color="000000"/>
            </w:tcBorders>
          </w:tcPr>
          <w:p w14:paraId="09C1BBEB" w14:textId="77777777" w:rsidR="002B6B99" w:rsidRDefault="000576BC">
            <w:pPr>
              <w:pStyle w:val="TableParagraph"/>
              <w:spacing w:before="4"/>
              <w:ind w:right="6"/>
              <w:rPr>
                <w:sz w:val="23"/>
              </w:rPr>
            </w:pPr>
            <w:r>
              <w:rPr>
                <w:color w:val="0A0A0A"/>
                <w:w w:val="105"/>
                <w:sz w:val="23"/>
              </w:rPr>
              <w:t>Vanguard</w:t>
            </w:r>
            <w:r>
              <w:rPr>
                <w:color w:val="0A0A0A"/>
                <w:spacing w:val="3"/>
                <w:w w:val="105"/>
                <w:sz w:val="23"/>
              </w:rPr>
              <w:t xml:space="preserve"> </w:t>
            </w:r>
            <w:r>
              <w:rPr>
                <w:color w:val="0A0A0A"/>
                <w:w w:val="105"/>
                <w:sz w:val="23"/>
              </w:rPr>
              <w:t>Small</w:t>
            </w:r>
            <w:r>
              <w:rPr>
                <w:color w:val="0A0A0A"/>
                <w:spacing w:val="-6"/>
                <w:w w:val="105"/>
                <w:sz w:val="23"/>
              </w:rPr>
              <w:t xml:space="preserve"> </w:t>
            </w:r>
            <w:r>
              <w:rPr>
                <w:color w:val="0A0A0A"/>
                <w:w w:val="105"/>
                <w:sz w:val="23"/>
              </w:rPr>
              <w:t>Cap</w:t>
            </w:r>
            <w:r>
              <w:rPr>
                <w:color w:val="0A0A0A"/>
                <w:spacing w:val="-11"/>
                <w:w w:val="105"/>
                <w:sz w:val="23"/>
              </w:rPr>
              <w:t xml:space="preserve"> </w:t>
            </w:r>
            <w:r>
              <w:rPr>
                <w:color w:val="0A0A0A"/>
                <w:w w:val="105"/>
                <w:sz w:val="23"/>
              </w:rPr>
              <w:t>Value</w:t>
            </w:r>
            <w:r>
              <w:rPr>
                <w:color w:val="0A0A0A"/>
                <w:spacing w:val="-12"/>
                <w:w w:val="105"/>
                <w:sz w:val="23"/>
              </w:rPr>
              <w:t xml:space="preserve"> </w:t>
            </w:r>
            <w:r>
              <w:rPr>
                <w:color w:val="0A0A0A"/>
                <w:spacing w:val="-5"/>
                <w:w w:val="105"/>
                <w:sz w:val="23"/>
              </w:rPr>
              <w:t>ETF</w:t>
            </w:r>
          </w:p>
        </w:tc>
        <w:tc>
          <w:tcPr>
            <w:tcW w:w="1808" w:type="dxa"/>
            <w:tcBorders>
              <w:left w:val="single" w:sz="2" w:space="0" w:color="000000"/>
            </w:tcBorders>
          </w:tcPr>
          <w:p w14:paraId="6852D2A7" w14:textId="77777777" w:rsidR="002B6B99" w:rsidRDefault="000576BC">
            <w:pPr>
              <w:pStyle w:val="TableParagraph"/>
              <w:spacing w:before="4"/>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4E2FE7E1" w14:textId="77777777">
        <w:trPr>
          <w:trHeight w:val="299"/>
        </w:trPr>
        <w:tc>
          <w:tcPr>
            <w:tcW w:w="1442" w:type="dxa"/>
            <w:tcBorders>
              <w:right w:val="single" w:sz="2" w:space="0" w:color="000000"/>
            </w:tcBorders>
          </w:tcPr>
          <w:p w14:paraId="553617C0" w14:textId="77777777" w:rsidR="002B6B99" w:rsidRDefault="000576BC">
            <w:pPr>
              <w:pStyle w:val="TableParagraph"/>
              <w:spacing w:line="257" w:lineRule="exact"/>
              <w:ind w:left="76"/>
              <w:rPr>
                <w:sz w:val="23"/>
              </w:rPr>
            </w:pPr>
            <w:r>
              <w:rPr>
                <w:color w:val="0A0A0A"/>
                <w:spacing w:val="-4"/>
                <w:w w:val="105"/>
                <w:sz w:val="23"/>
              </w:rPr>
              <w:t>VLUE</w:t>
            </w:r>
          </w:p>
        </w:tc>
        <w:tc>
          <w:tcPr>
            <w:tcW w:w="6750" w:type="dxa"/>
            <w:tcBorders>
              <w:left w:val="single" w:sz="2" w:space="0" w:color="000000"/>
              <w:right w:val="single" w:sz="2" w:space="0" w:color="000000"/>
            </w:tcBorders>
          </w:tcPr>
          <w:p w14:paraId="1739F160" w14:textId="77777777" w:rsidR="002B6B99" w:rsidRDefault="000576BC">
            <w:pPr>
              <w:pStyle w:val="TableParagraph"/>
              <w:spacing w:before="2"/>
              <w:ind w:right="10"/>
              <w:rPr>
                <w:sz w:val="23"/>
              </w:rPr>
            </w:pPr>
            <w:r>
              <w:rPr>
                <w:color w:val="0A0A0A"/>
                <w:w w:val="105"/>
                <w:sz w:val="23"/>
              </w:rPr>
              <w:t>iShares</w:t>
            </w:r>
            <w:r>
              <w:rPr>
                <w:color w:val="0A0A0A"/>
                <w:spacing w:val="-4"/>
                <w:w w:val="105"/>
                <w:sz w:val="23"/>
              </w:rPr>
              <w:t xml:space="preserve"> </w:t>
            </w:r>
            <w:r>
              <w:rPr>
                <w:color w:val="0A0A0A"/>
                <w:w w:val="105"/>
                <w:sz w:val="23"/>
              </w:rPr>
              <w:t>Edge</w:t>
            </w:r>
            <w:r>
              <w:rPr>
                <w:color w:val="0A0A0A"/>
                <w:spacing w:val="-8"/>
                <w:w w:val="105"/>
                <w:sz w:val="23"/>
              </w:rPr>
              <w:t xml:space="preserve"> </w:t>
            </w:r>
            <w:r>
              <w:rPr>
                <w:color w:val="0A0A0A"/>
                <w:w w:val="105"/>
                <w:sz w:val="23"/>
              </w:rPr>
              <w:t>MSCI</w:t>
            </w:r>
            <w:r>
              <w:rPr>
                <w:color w:val="0A0A0A"/>
                <w:spacing w:val="-10"/>
                <w:w w:val="105"/>
                <w:sz w:val="23"/>
              </w:rPr>
              <w:t xml:space="preserve"> </w:t>
            </w:r>
            <w:r>
              <w:rPr>
                <w:color w:val="0A0A0A"/>
                <w:w w:val="105"/>
                <w:sz w:val="23"/>
              </w:rPr>
              <w:t>USA</w:t>
            </w:r>
            <w:r>
              <w:rPr>
                <w:color w:val="0A0A0A"/>
                <w:spacing w:val="-3"/>
                <w:w w:val="105"/>
                <w:sz w:val="23"/>
              </w:rPr>
              <w:t xml:space="preserve"> </w:t>
            </w:r>
            <w:r>
              <w:rPr>
                <w:color w:val="0A0A0A"/>
                <w:w w:val="105"/>
                <w:sz w:val="23"/>
              </w:rPr>
              <w:t>Value</w:t>
            </w:r>
            <w:r>
              <w:rPr>
                <w:color w:val="0A0A0A"/>
                <w:spacing w:val="-9"/>
                <w:w w:val="105"/>
                <w:sz w:val="23"/>
              </w:rPr>
              <w:t xml:space="preserve"> </w:t>
            </w:r>
            <w:r>
              <w:rPr>
                <w:color w:val="0A0A0A"/>
                <w:w w:val="105"/>
                <w:sz w:val="23"/>
              </w:rPr>
              <w:t xml:space="preserve">Factor </w:t>
            </w:r>
            <w:r>
              <w:rPr>
                <w:color w:val="0A0A0A"/>
                <w:spacing w:val="-5"/>
                <w:w w:val="105"/>
                <w:sz w:val="23"/>
              </w:rPr>
              <w:t>ETF</w:t>
            </w:r>
          </w:p>
        </w:tc>
        <w:tc>
          <w:tcPr>
            <w:tcW w:w="1808" w:type="dxa"/>
            <w:tcBorders>
              <w:left w:val="single" w:sz="2" w:space="0" w:color="000000"/>
            </w:tcBorders>
          </w:tcPr>
          <w:p w14:paraId="24EDB470" w14:textId="77777777" w:rsidR="002B6B99" w:rsidRDefault="000576BC">
            <w:pPr>
              <w:pStyle w:val="TableParagraph"/>
              <w:spacing w:before="2"/>
              <w:ind w:left="16" w:right="9"/>
              <w:rPr>
                <w:sz w:val="23"/>
              </w:rPr>
            </w:pPr>
            <w:proofErr w:type="spellStart"/>
            <w:r>
              <w:rPr>
                <w:color w:val="0A0A0A"/>
                <w:spacing w:val="-2"/>
                <w:w w:val="110"/>
                <w:sz w:val="23"/>
              </w:rPr>
              <w:t>CboeBZX</w:t>
            </w:r>
            <w:proofErr w:type="spellEnd"/>
          </w:p>
        </w:tc>
      </w:tr>
      <w:tr w:rsidR="002B6B99" w14:paraId="6D91DDFE" w14:textId="77777777">
        <w:trPr>
          <w:trHeight w:val="301"/>
        </w:trPr>
        <w:tc>
          <w:tcPr>
            <w:tcW w:w="1442" w:type="dxa"/>
            <w:tcBorders>
              <w:right w:val="single" w:sz="2" w:space="0" w:color="000000"/>
            </w:tcBorders>
          </w:tcPr>
          <w:p w14:paraId="1EDF8F9D" w14:textId="77777777" w:rsidR="002B6B99" w:rsidRDefault="000576BC">
            <w:pPr>
              <w:pStyle w:val="TableParagraph"/>
              <w:spacing w:line="255" w:lineRule="exact"/>
              <w:ind w:left="87"/>
              <w:rPr>
                <w:sz w:val="23"/>
              </w:rPr>
            </w:pPr>
            <w:r>
              <w:rPr>
                <w:color w:val="0A0A0A"/>
                <w:spacing w:val="-5"/>
                <w:w w:val="105"/>
                <w:sz w:val="23"/>
              </w:rPr>
              <w:t>EPI</w:t>
            </w:r>
          </w:p>
        </w:tc>
        <w:tc>
          <w:tcPr>
            <w:tcW w:w="6750" w:type="dxa"/>
            <w:tcBorders>
              <w:left w:val="single" w:sz="2" w:space="0" w:color="000000"/>
              <w:right w:val="single" w:sz="2" w:space="0" w:color="000000"/>
            </w:tcBorders>
          </w:tcPr>
          <w:p w14:paraId="01952A98" w14:textId="77777777" w:rsidR="002B6B99" w:rsidRDefault="000576BC">
            <w:pPr>
              <w:pStyle w:val="TableParagraph"/>
              <w:spacing w:before="5"/>
              <w:ind w:right="15"/>
              <w:rPr>
                <w:sz w:val="23"/>
              </w:rPr>
            </w:pPr>
            <w:r>
              <w:rPr>
                <w:color w:val="0A0A0A"/>
                <w:spacing w:val="-2"/>
                <w:w w:val="105"/>
                <w:sz w:val="23"/>
              </w:rPr>
              <w:t>WisdomTree</w:t>
            </w:r>
            <w:r>
              <w:rPr>
                <w:color w:val="0A0A0A"/>
                <w:spacing w:val="8"/>
                <w:w w:val="105"/>
                <w:sz w:val="23"/>
              </w:rPr>
              <w:t xml:space="preserve"> </w:t>
            </w:r>
            <w:r>
              <w:rPr>
                <w:color w:val="0A0A0A"/>
                <w:spacing w:val="-2"/>
                <w:w w:val="105"/>
                <w:sz w:val="23"/>
              </w:rPr>
              <w:t>India</w:t>
            </w:r>
            <w:r>
              <w:rPr>
                <w:color w:val="0A0A0A"/>
                <w:spacing w:val="-5"/>
                <w:w w:val="105"/>
                <w:sz w:val="23"/>
              </w:rPr>
              <w:t xml:space="preserve"> </w:t>
            </w:r>
            <w:r>
              <w:rPr>
                <w:color w:val="0A0A0A"/>
                <w:spacing w:val="-2"/>
                <w:w w:val="105"/>
                <w:sz w:val="23"/>
              </w:rPr>
              <w:t>Earnings</w:t>
            </w:r>
            <w:r>
              <w:rPr>
                <w:color w:val="0A0A0A"/>
                <w:spacing w:val="2"/>
                <w:w w:val="105"/>
                <w:sz w:val="23"/>
              </w:rPr>
              <w:t xml:space="preserve"> </w:t>
            </w:r>
            <w:r>
              <w:rPr>
                <w:color w:val="0A0A0A"/>
                <w:spacing w:val="-4"/>
                <w:w w:val="105"/>
                <w:sz w:val="23"/>
              </w:rPr>
              <w:t>Fund</w:t>
            </w:r>
          </w:p>
        </w:tc>
        <w:tc>
          <w:tcPr>
            <w:tcW w:w="1808" w:type="dxa"/>
            <w:tcBorders>
              <w:left w:val="single" w:sz="2" w:space="0" w:color="000000"/>
            </w:tcBorders>
          </w:tcPr>
          <w:p w14:paraId="528FB14E" w14:textId="77777777" w:rsidR="002B6B99" w:rsidRDefault="000576BC">
            <w:pPr>
              <w:pStyle w:val="TableParagraph"/>
              <w:spacing w:before="5"/>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266D66D2" w14:textId="77777777">
        <w:trPr>
          <w:trHeight w:val="298"/>
        </w:trPr>
        <w:tc>
          <w:tcPr>
            <w:tcW w:w="1442" w:type="dxa"/>
            <w:tcBorders>
              <w:bottom w:val="single" w:sz="6" w:space="0" w:color="000000"/>
              <w:right w:val="single" w:sz="2" w:space="0" w:color="000000"/>
            </w:tcBorders>
          </w:tcPr>
          <w:p w14:paraId="0FFE4AB8" w14:textId="77777777" w:rsidR="002B6B99" w:rsidRDefault="000576BC">
            <w:pPr>
              <w:pStyle w:val="TableParagraph"/>
              <w:spacing w:line="256" w:lineRule="exact"/>
              <w:ind w:left="83"/>
              <w:rPr>
                <w:sz w:val="23"/>
              </w:rPr>
            </w:pPr>
            <w:r>
              <w:rPr>
                <w:color w:val="0A0A0A"/>
                <w:spacing w:val="-5"/>
                <w:w w:val="105"/>
                <w:sz w:val="23"/>
              </w:rPr>
              <w:t>VFH</w:t>
            </w:r>
          </w:p>
        </w:tc>
        <w:tc>
          <w:tcPr>
            <w:tcW w:w="6750" w:type="dxa"/>
            <w:tcBorders>
              <w:left w:val="single" w:sz="2" w:space="0" w:color="000000"/>
              <w:bottom w:val="single" w:sz="6" w:space="0" w:color="000000"/>
              <w:right w:val="single" w:sz="2" w:space="0" w:color="000000"/>
            </w:tcBorders>
          </w:tcPr>
          <w:p w14:paraId="2985289F" w14:textId="77777777" w:rsidR="002B6B99" w:rsidRDefault="000576BC">
            <w:pPr>
              <w:pStyle w:val="TableParagraph"/>
              <w:ind w:right="10"/>
              <w:rPr>
                <w:sz w:val="23"/>
              </w:rPr>
            </w:pPr>
            <w:r>
              <w:rPr>
                <w:color w:val="0A0A0A"/>
                <w:spacing w:val="-2"/>
                <w:w w:val="105"/>
                <w:sz w:val="23"/>
              </w:rPr>
              <w:t>Vanguard</w:t>
            </w:r>
            <w:r>
              <w:rPr>
                <w:color w:val="0A0A0A"/>
                <w:spacing w:val="10"/>
                <w:w w:val="105"/>
                <w:sz w:val="23"/>
              </w:rPr>
              <w:t xml:space="preserve"> </w:t>
            </w:r>
            <w:r>
              <w:rPr>
                <w:color w:val="0A0A0A"/>
                <w:spacing w:val="-2"/>
                <w:w w:val="105"/>
                <w:sz w:val="23"/>
              </w:rPr>
              <w:t>Financials</w:t>
            </w:r>
            <w:r>
              <w:rPr>
                <w:color w:val="0A0A0A"/>
                <w:spacing w:val="3"/>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747422F1" w14:textId="77777777" w:rsidR="002B6B99" w:rsidRDefault="000576BC">
            <w:pPr>
              <w:pStyle w:val="TableParagraph"/>
              <w:ind w:left="16" w:right="4"/>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24CFE913" w14:textId="77777777">
        <w:trPr>
          <w:trHeight w:val="295"/>
        </w:trPr>
        <w:tc>
          <w:tcPr>
            <w:tcW w:w="1442" w:type="dxa"/>
            <w:tcBorders>
              <w:top w:val="single" w:sz="6" w:space="0" w:color="000000"/>
              <w:right w:val="single" w:sz="2" w:space="0" w:color="000000"/>
            </w:tcBorders>
          </w:tcPr>
          <w:p w14:paraId="4E0E5616" w14:textId="77777777" w:rsidR="002B6B99" w:rsidRDefault="000576BC">
            <w:pPr>
              <w:pStyle w:val="TableParagraph"/>
              <w:spacing w:line="255" w:lineRule="exact"/>
              <w:ind w:left="81"/>
              <w:rPr>
                <w:sz w:val="23"/>
              </w:rPr>
            </w:pPr>
            <w:r>
              <w:rPr>
                <w:color w:val="0A0A0A"/>
                <w:spacing w:val="-4"/>
                <w:w w:val="105"/>
                <w:sz w:val="23"/>
              </w:rPr>
              <w:t>VGSH</w:t>
            </w:r>
          </w:p>
        </w:tc>
        <w:tc>
          <w:tcPr>
            <w:tcW w:w="6750" w:type="dxa"/>
            <w:tcBorders>
              <w:top w:val="single" w:sz="6" w:space="0" w:color="000000"/>
              <w:left w:val="single" w:sz="2" w:space="0" w:color="000000"/>
              <w:right w:val="single" w:sz="2" w:space="0" w:color="000000"/>
            </w:tcBorders>
          </w:tcPr>
          <w:p w14:paraId="170974FE" w14:textId="77777777" w:rsidR="002B6B99" w:rsidRDefault="000576BC">
            <w:pPr>
              <w:pStyle w:val="TableParagraph"/>
              <w:ind w:right="6"/>
              <w:rPr>
                <w:sz w:val="23"/>
              </w:rPr>
            </w:pPr>
            <w:r>
              <w:rPr>
                <w:color w:val="0A0A0A"/>
                <w:w w:val="105"/>
                <w:sz w:val="23"/>
              </w:rPr>
              <w:t>Vanguard</w:t>
            </w:r>
            <w:r>
              <w:rPr>
                <w:color w:val="0A0A0A"/>
                <w:spacing w:val="-6"/>
                <w:w w:val="105"/>
                <w:sz w:val="23"/>
              </w:rPr>
              <w:t xml:space="preserve"> </w:t>
            </w:r>
            <w:r>
              <w:rPr>
                <w:color w:val="0A0A0A"/>
                <w:w w:val="105"/>
                <w:sz w:val="23"/>
              </w:rPr>
              <w:t>Short-Term</w:t>
            </w:r>
            <w:r>
              <w:rPr>
                <w:color w:val="0A0A0A"/>
                <w:spacing w:val="-8"/>
                <w:w w:val="105"/>
                <w:sz w:val="23"/>
              </w:rPr>
              <w:t xml:space="preserve"> </w:t>
            </w:r>
            <w:r>
              <w:rPr>
                <w:color w:val="0A0A0A"/>
                <w:w w:val="105"/>
                <w:sz w:val="23"/>
              </w:rPr>
              <w:t>Treasury</w:t>
            </w:r>
            <w:r>
              <w:rPr>
                <w:color w:val="0A0A0A"/>
                <w:spacing w:val="-15"/>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60D9F66F" w14:textId="77777777" w:rsidR="002B6B99" w:rsidRDefault="000576BC">
            <w:pPr>
              <w:pStyle w:val="TableParagraph"/>
              <w:ind w:left="16" w:right="17"/>
              <w:rPr>
                <w:sz w:val="23"/>
              </w:rPr>
            </w:pPr>
            <w:r>
              <w:rPr>
                <w:color w:val="0A0A0A"/>
                <w:spacing w:val="-2"/>
                <w:sz w:val="23"/>
              </w:rPr>
              <w:t>NASDAQ</w:t>
            </w:r>
          </w:p>
        </w:tc>
      </w:tr>
      <w:tr w:rsidR="002B6B99" w14:paraId="4013BB6B" w14:textId="77777777">
        <w:trPr>
          <w:trHeight w:val="300"/>
        </w:trPr>
        <w:tc>
          <w:tcPr>
            <w:tcW w:w="1442" w:type="dxa"/>
            <w:tcBorders>
              <w:bottom w:val="single" w:sz="6" w:space="0" w:color="000000"/>
              <w:right w:val="single" w:sz="2" w:space="0" w:color="000000"/>
            </w:tcBorders>
          </w:tcPr>
          <w:p w14:paraId="572D5531" w14:textId="77777777" w:rsidR="002B6B99" w:rsidRDefault="000576BC">
            <w:pPr>
              <w:pStyle w:val="TableParagraph"/>
              <w:spacing w:line="261" w:lineRule="exact"/>
              <w:ind w:left="81"/>
              <w:rPr>
                <w:sz w:val="23"/>
              </w:rPr>
            </w:pPr>
            <w:r>
              <w:rPr>
                <w:color w:val="0A0A0A"/>
                <w:spacing w:val="-4"/>
                <w:w w:val="105"/>
                <w:sz w:val="23"/>
              </w:rPr>
              <w:t>SCHP</w:t>
            </w:r>
          </w:p>
        </w:tc>
        <w:tc>
          <w:tcPr>
            <w:tcW w:w="6750" w:type="dxa"/>
            <w:tcBorders>
              <w:left w:val="single" w:sz="2" w:space="0" w:color="000000"/>
              <w:bottom w:val="single" w:sz="6" w:space="0" w:color="000000"/>
              <w:right w:val="single" w:sz="2" w:space="0" w:color="000000"/>
            </w:tcBorders>
          </w:tcPr>
          <w:p w14:paraId="012A2A19" w14:textId="77777777" w:rsidR="002B6B99" w:rsidRDefault="000576BC">
            <w:pPr>
              <w:pStyle w:val="TableParagraph"/>
              <w:spacing w:before="6"/>
              <w:ind w:right="8"/>
              <w:rPr>
                <w:sz w:val="23"/>
              </w:rPr>
            </w:pPr>
            <w:r>
              <w:rPr>
                <w:color w:val="0A0A0A"/>
                <w:w w:val="105"/>
                <w:sz w:val="23"/>
              </w:rPr>
              <w:t>Schwab</w:t>
            </w:r>
            <w:r>
              <w:rPr>
                <w:color w:val="0A0A0A"/>
                <w:spacing w:val="-3"/>
                <w:w w:val="105"/>
                <w:sz w:val="23"/>
              </w:rPr>
              <w:t xml:space="preserve"> </w:t>
            </w:r>
            <w:r>
              <w:rPr>
                <w:color w:val="0A0A0A"/>
                <w:w w:val="105"/>
                <w:sz w:val="23"/>
              </w:rPr>
              <w:t>US</w:t>
            </w:r>
            <w:r>
              <w:rPr>
                <w:color w:val="0A0A0A"/>
                <w:spacing w:val="-8"/>
                <w:w w:val="105"/>
                <w:sz w:val="23"/>
              </w:rPr>
              <w:t xml:space="preserve"> </w:t>
            </w:r>
            <w:r>
              <w:rPr>
                <w:color w:val="0A0A0A"/>
                <w:w w:val="105"/>
                <w:sz w:val="23"/>
              </w:rPr>
              <w:t>TIPS</w:t>
            </w:r>
            <w:r>
              <w:rPr>
                <w:color w:val="0A0A0A"/>
                <w:spacing w:val="-8"/>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499DA6C5" w14:textId="77777777" w:rsidR="002B6B99" w:rsidRDefault="000576BC">
            <w:pPr>
              <w:pStyle w:val="TableParagraph"/>
              <w:spacing w:before="6"/>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4C42F9A1" w14:textId="77777777">
        <w:trPr>
          <w:trHeight w:val="295"/>
        </w:trPr>
        <w:tc>
          <w:tcPr>
            <w:tcW w:w="1442" w:type="dxa"/>
            <w:tcBorders>
              <w:top w:val="single" w:sz="6" w:space="0" w:color="000000"/>
              <w:right w:val="single" w:sz="2" w:space="0" w:color="000000"/>
            </w:tcBorders>
          </w:tcPr>
          <w:p w14:paraId="5009D3BC" w14:textId="77777777" w:rsidR="002B6B99" w:rsidRDefault="000576BC">
            <w:pPr>
              <w:pStyle w:val="TableParagraph"/>
              <w:spacing w:line="253" w:lineRule="exact"/>
              <w:ind w:left="77"/>
              <w:rPr>
                <w:sz w:val="23"/>
              </w:rPr>
            </w:pPr>
            <w:r>
              <w:rPr>
                <w:color w:val="0A0A0A"/>
                <w:spacing w:val="-4"/>
                <w:w w:val="105"/>
                <w:sz w:val="23"/>
              </w:rPr>
              <w:t>USIG</w:t>
            </w:r>
          </w:p>
        </w:tc>
        <w:tc>
          <w:tcPr>
            <w:tcW w:w="6750" w:type="dxa"/>
            <w:tcBorders>
              <w:top w:val="single" w:sz="6" w:space="0" w:color="000000"/>
              <w:left w:val="single" w:sz="2" w:space="0" w:color="000000"/>
              <w:right w:val="single" w:sz="2" w:space="0" w:color="000000"/>
            </w:tcBorders>
          </w:tcPr>
          <w:p w14:paraId="240CA14D" w14:textId="77777777" w:rsidR="002B6B99" w:rsidRDefault="000576BC">
            <w:pPr>
              <w:pStyle w:val="TableParagraph"/>
              <w:spacing w:before="3"/>
              <w:ind w:right="10"/>
              <w:rPr>
                <w:sz w:val="23"/>
              </w:rPr>
            </w:pPr>
            <w:r>
              <w:rPr>
                <w:color w:val="0A0A0A"/>
                <w:w w:val="105"/>
                <w:sz w:val="23"/>
              </w:rPr>
              <w:t>iShares</w:t>
            </w:r>
            <w:r>
              <w:rPr>
                <w:color w:val="0A0A0A"/>
                <w:spacing w:val="-9"/>
                <w:w w:val="105"/>
                <w:sz w:val="23"/>
              </w:rPr>
              <w:t xml:space="preserve"> </w:t>
            </w:r>
            <w:r>
              <w:rPr>
                <w:color w:val="0A0A0A"/>
                <w:w w:val="105"/>
                <w:sz w:val="23"/>
              </w:rPr>
              <w:t>Broad</w:t>
            </w:r>
            <w:r>
              <w:rPr>
                <w:color w:val="0A0A0A"/>
                <w:spacing w:val="-11"/>
                <w:w w:val="105"/>
                <w:sz w:val="23"/>
              </w:rPr>
              <w:t xml:space="preserve"> </w:t>
            </w:r>
            <w:r>
              <w:rPr>
                <w:color w:val="0A0A0A"/>
                <w:w w:val="105"/>
                <w:sz w:val="23"/>
              </w:rPr>
              <w:t>USD</w:t>
            </w:r>
            <w:r>
              <w:rPr>
                <w:color w:val="0A0A0A"/>
                <w:spacing w:val="-12"/>
                <w:w w:val="105"/>
                <w:sz w:val="23"/>
              </w:rPr>
              <w:t xml:space="preserve"> </w:t>
            </w:r>
            <w:r>
              <w:rPr>
                <w:color w:val="0A0A0A"/>
                <w:w w:val="105"/>
                <w:sz w:val="23"/>
              </w:rPr>
              <w:t>Investment</w:t>
            </w:r>
            <w:r>
              <w:rPr>
                <w:color w:val="0A0A0A"/>
                <w:spacing w:val="-1"/>
                <w:w w:val="105"/>
                <w:sz w:val="23"/>
              </w:rPr>
              <w:t xml:space="preserve"> </w:t>
            </w:r>
            <w:r>
              <w:rPr>
                <w:color w:val="0A0A0A"/>
                <w:w w:val="105"/>
                <w:sz w:val="23"/>
              </w:rPr>
              <w:t>Grade</w:t>
            </w:r>
            <w:r>
              <w:rPr>
                <w:color w:val="0A0A0A"/>
                <w:spacing w:val="-7"/>
                <w:w w:val="105"/>
                <w:sz w:val="23"/>
              </w:rPr>
              <w:t xml:space="preserve"> </w:t>
            </w:r>
            <w:r>
              <w:rPr>
                <w:color w:val="0A0A0A"/>
                <w:w w:val="105"/>
                <w:sz w:val="23"/>
              </w:rPr>
              <w:t>Corporate Bond</w:t>
            </w:r>
            <w:r>
              <w:rPr>
                <w:color w:val="0A0A0A"/>
                <w:spacing w:val="-11"/>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1394BDD3" w14:textId="77777777" w:rsidR="002B6B99" w:rsidRDefault="000576BC">
            <w:pPr>
              <w:pStyle w:val="TableParagraph"/>
              <w:spacing w:before="3"/>
              <w:ind w:left="16" w:right="17"/>
              <w:rPr>
                <w:sz w:val="23"/>
              </w:rPr>
            </w:pPr>
            <w:r>
              <w:rPr>
                <w:color w:val="0A0A0A"/>
                <w:spacing w:val="-2"/>
                <w:sz w:val="23"/>
              </w:rPr>
              <w:t>NASDAQ</w:t>
            </w:r>
          </w:p>
        </w:tc>
      </w:tr>
      <w:tr w:rsidR="002B6B99" w14:paraId="5E1CC842" w14:textId="77777777">
        <w:trPr>
          <w:trHeight w:val="299"/>
        </w:trPr>
        <w:tc>
          <w:tcPr>
            <w:tcW w:w="1442" w:type="dxa"/>
            <w:tcBorders>
              <w:right w:val="single" w:sz="2" w:space="0" w:color="000000"/>
            </w:tcBorders>
          </w:tcPr>
          <w:p w14:paraId="406F753F" w14:textId="77777777" w:rsidR="002B6B99" w:rsidRDefault="000576BC">
            <w:pPr>
              <w:pStyle w:val="TableParagraph"/>
              <w:spacing w:line="260" w:lineRule="exact"/>
              <w:ind w:left="84"/>
              <w:rPr>
                <w:sz w:val="23"/>
              </w:rPr>
            </w:pPr>
            <w:r>
              <w:rPr>
                <w:color w:val="0A0A0A"/>
                <w:spacing w:val="-5"/>
                <w:w w:val="105"/>
                <w:sz w:val="23"/>
              </w:rPr>
              <w:t>IWP</w:t>
            </w:r>
          </w:p>
        </w:tc>
        <w:tc>
          <w:tcPr>
            <w:tcW w:w="6750" w:type="dxa"/>
            <w:tcBorders>
              <w:left w:val="single" w:sz="2" w:space="0" w:color="000000"/>
              <w:right w:val="single" w:sz="2" w:space="0" w:color="000000"/>
            </w:tcBorders>
          </w:tcPr>
          <w:p w14:paraId="0EF1D0F9" w14:textId="77777777" w:rsidR="002B6B99" w:rsidRDefault="000576BC">
            <w:pPr>
              <w:pStyle w:val="TableParagraph"/>
              <w:spacing w:before="4"/>
              <w:ind w:right="0"/>
              <w:rPr>
                <w:sz w:val="23"/>
              </w:rPr>
            </w:pPr>
            <w:r>
              <w:rPr>
                <w:color w:val="0A0A0A"/>
                <w:w w:val="105"/>
                <w:sz w:val="23"/>
              </w:rPr>
              <w:t>iShares</w:t>
            </w:r>
            <w:r>
              <w:rPr>
                <w:color w:val="0A0A0A"/>
                <w:spacing w:val="-9"/>
                <w:w w:val="105"/>
                <w:sz w:val="23"/>
              </w:rPr>
              <w:t xml:space="preserve"> </w:t>
            </w:r>
            <w:r>
              <w:rPr>
                <w:color w:val="0A0A0A"/>
                <w:w w:val="105"/>
                <w:sz w:val="23"/>
              </w:rPr>
              <w:t>Russell</w:t>
            </w:r>
            <w:r>
              <w:rPr>
                <w:color w:val="0A0A0A"/>
                <w:spacing w:val="-9"/>
                <w:w w:val="105"/>
                <w:sz w:val="23"/>
              </w:rPr>
              <w:t xml:space="preserve"> </w:t>
            </w:r>
            <w:r>
              <w:rPr>
                <w:color w:val="0A0A0A"/>
                <w:w w:val="105"/>
                <w:sz w:val="23"/>
              </w:rPr>
              <w:t>Mid-Cap</w:t>
            </w:r>
            <w:r>
              <w:rPr>
                <w:color w:val="0A0A0A"/>
                <w:spacing w:val="-8"/>
                <w:w w:val="105"/>
                <w:sz w:val="23"/>
              </w:rPr>
              <w:t xml:space="preserve"> </w:t>
            </w:r>
            <w:r>
              <w:rPr>
                <w:color w:val="0A0A0A"/>
                <w:w w:val="105"/>
                <w:sz w:val="23"/>
              </w:rPr>
              <w:t>Growth</w:t>
            </w:r>
            <w:r>
              <w:rPr>
                <w:color w:val="0A0A0A"/>
                <w:spacing w:val="-9"/>
                <w:w w:val="105"/>
                <w:sz w:val="23"/>
              </w:rPr>
              <w:t xml:space="preserve"> </w:t>
            </w:r>
            <w:r>
              <w:rPr>
                <w:color w:val="0A0A0A"/>
                <w:spacing w:val="-5"/>
                <w:w w:val="105"/>
                <w:sz w:val="23"/>
              </w:rPr>
              <w:t>ETF</w:t>
            </w:r>
          </w:p>
        </w:tc>
        <w:tc>
          <w:tcPr>
            <w:tcW w:w="1808" w:type="dxa"/>
            <w:tcBorders>
              <w:left w:val="single" w:sz="2" w:space="0" w:color="000000"/>
            </w:tcBorders>
          </w:tcPr>
          <w:p w14:paraId="6DEAA730" w14:textId="77777777" w:rsidR="002B6B99" w:rsidRDefault="000576BC">
            <w:pPr>
              <w:pStyle w:val="TableParagraph"/>
              <w:spacing w:before="4"/>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5191E86C" w14:textId="77777777">
        <w:trPr>
          <w:trHeight w:val="298"/>
        </w:trPr>
        <w:tc>
          <w:tcPr>
            <w:tcW w:w="1442" w:type="dxa"/>
            <w:tcBorders>
              <w:bottom w:val="single" w:sz="6" w:space="0" w:color="000000"/>
              <w:right w:val="single" w:sz="2" w:space="0" w:color="000000"/>
            </w:tcBorders>
          </w:tcPr>
          <w:p w14:paraId="113B7481" w14:textId="77777777" w:rsidR="002B6B99" w:rsidRDefault="000576BC">
            <w:pPr>
              <w:pStyle w:val="TableParagraph"/>
              <w:spacing w:line="258" w:lineRule="exact"/>
              <w:ind w:left="79"/>
              <w:rPr>
                <w:sz w:val="23"/>
              </w:rPr>
            </w:pPr>
            <w:r>
              <w:rPr>
                <w:color w:val="0A0A0A"/>
                <w:spacing w:val="-5"/>
                <w:sz w:val="23"/>
              </w:rPr>
              <w:t>ITA</w:t>
            </w:r>
          </w:p>
        </w:tc>
        <w:tc>
          <w:tcPr>
            <w:tcW w:w="6750" w:type="dxa"/>
            <w:tcBorders>
              <w:left w:val="single" w:sz="2" w:space="0" w:color="000000"/>
              <w:bottom w:val="single" w:sz="6" w:space="0" w:color="000000"/>
              <w:right w:val="single" w:sz="2" w:space="0" w:color="000000"/>
            </w:tcBorders>
          </w:tcPr>
          <w:p w14:paraId="30F13B40" w14:textId="77777777" w:rsidR="002B6B99" w:rsidRDefault="000576BC">
            <w:pPr>
              <w:pStyle w:val="TableParagraph"/>
              <w:spacing w:before="7"/>
              <w:ind w:right="6"/>
              <w:rPr>
                <w:sz w:val="23"/>
              </w:rPr>
            </w:pPr>
            <w:r>
              <w:rPr>
                <w:color w:val="0A0A0A"/>
                <w:w w:val="105"/>
                <w:sz w:val="23"/>
              </w:rPr>
              <w:t>iShares</w:t>
            </w:r>
            <w:r>
              <w:rPr>
                <w:color w:val="0A0A0A"/>
                <w:spacing w:val="-8"/>
                <w:w w:val="105"/>
                <w:sz w:val="23"/>
              </w:rPr>
              <w:t xml:space="preserve"> </w:t>
            </w:r>
            <w:r>
              <w:rPr>
                <w:color w:val="0A0A0A"/>
                <w:w w:val="105"/>
                <w:sz w:val="23"/>
              </w:rPr>
              <w:t>U.S.</w:t>
            </w:r>
            <w:r>
              <w:rPr>
                <w:color w:val="0A0A0A"/>
                <w:spacing w:val="-10"/>
                <w:w w:val="105"/>
                <w:sz w:val="23"/>
              </w:rPr>
              <w:t xml:space="preserve"> </w:t>
            </w:r>
            <w:r>
              <w:rPr>
                <w:color w:val="0A0A0A"/>
                <w:w w:val="105"/>
                <w:sz w:val="23"/>
              </w:rPr>
              <w:t>Aerospace</w:t>
            </w:r>
            <w:r>
              <w:rPr>
                <w:color w:val="0A0A0A"/>
                <w:spacing w:val="-2"/>
                <w:w w:val="105"/>
                <w:sz w:val="23"/>
              </w:rPr>
              <w:t xml:space="preserve"> </w:t>
            </w:r>
            <w:r>
              <w:rPr>
                <w:color w:val="0A0A0A"/>
                <w:w w:val="105"/>
                <w:sz w:val="23"/>
              </w:rPr>
              <w:t>&amp;</w:t>
            </w:r>
            <w:r>
              <w:rPr>
                <w:color w:val="0A0A0A"/>
                <w:spacing w:val="-15"/>
                <w:w w:val="105"/>
                <w:sz w:val="23"/>
              </w:rPr>
              <w:t xml:space="preserve"> </w:t>
            </w:r>
            <w:r>
              <w:rPr>
                <w:color w:val="0A0A0A"/>
                <w:w w:val="105"/>
                <w:sz w:val="23"/>
              </w:rPr>
              <w:t>Defense</w:t>
            </w:r>
            <w:r>
              <w:rPr>
                <w:color w:val="0A0A0A"/>
                <w:spacing w:val="-9"/>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317ADD8B" w14:textId="77777777" w:rsidR="002B6B99" w:rsidRDefault="000576BC">
            <w:pPr>
              <w:pStyle w:val="TableParagraph"/>
              <w:spacing w:before="7"/>
              <w:ind w:left="16" w:right="9"/>
              <w:rPr>
                <w:sz w:val="23"/>
              </w:rPr>
            </w:pPr>
            <w:proofErr w:type="spellStart"/>
            <w:r>
              <w:rPr>
                <w:color w:val="0A0A0A"/>
                <w:spacing w:val="-2"/>
                <w:w w:val="110"/>
                <w:sz w:val="23"/>
              </w:rPr>
              <w:t>CboeBZX</w:t>
            </w:r>
            <w:proofErr w:type="spellEnd"/>
          </w:p>
        </w:tc>
      </w:tr>
      <w:tr w:rsidR="002B6B99" w14:paraId="71BB6B7A" w14:textId="77777777">
        <w:trPr>
          <w:trHeight w:val="298"/>
        </w:trPr>
        <w:tc>
          <w:tcPr>
            <w:tcW w:w="1442" w:type="dxa"/>
            <w:tcBorders>
              <w:top w:val="single" w:sz="6" w:space="0" w:color="000000"/>
              <w:right w:val="single" w:sz="2" w:space="0" w:color="000000"/>
            </w:tcBorders>
          </w:tcPr>
          <w:p w14:paraId="658E69A6" w14:textId="77777777" w:rsidR="002B6B99" w:rsidRDefault="000576BC">
            <w:pPr>
              <w:pStyle w:val="TableParagraph"/>
              <w:spacing w:line="257" w:lineRule="exact"/>
              <w:ind w:left="78"/>
              <w:rPr>
                <w:sz w:val="23"/>
              </w:rPr>
            </w:pPr>
            <w:r>
              <w:rPr>
                <w:color w:val="0A0A0A"/>
                <w:spacing w:val="-4"/>
                <w:w w:val="105"/>
                <w:sz w:val="23"/>
              </w:rPr>
              <w:t>SCHG</w:t>
            </w:r>
          </w:p>
        </w:tc>
        <w:tc>
          <w:tcPr>
            <w:tcW w:w="6750" w:type="dxa"/>
            <w:tcBorders>
              <w:top w:val="single" w:sz="6" w:space="0" w:color="000000"/>
              <w:left w:val="single" w:sz="2" w:space="0" w:color="000000"/>
              <w:right w:val="single" w:sz="2" w:space="0" w:color="000000"/>
            </w:tcBorders>
          </w:tcPr>
          <w:p w14:paraId="2377ED28" w14:textId="77777777" w:rsidR="002B6B99" w:rsidRDefault="000576BC">
            <w:pPr>
              <w:pStyle w:val="TableParagraph"/>
              <w:spacing w:before="1"/>
              <w:ind w:right="4"/>
              <w:rPr>
                <w:sz w:val="23"/>
              </w:rPr>
            </w:pPr>
            <w:r>
              <w:rPr>
                <w:color w:val="0A0A0A"/>
                <w:w w:val="105"/>
                <w:sz w:val="23"/>
              </w:rPr>
              <w:t>Schwab</w:t>
            </w:r>
            <w:r>
              <w:rPr>
                <w:color w:val="0A0A0A"/>
                <w:spacing w:val="-10"/>
                <w:w w:val="105"/>
                <w:sz w:val="23"/>
              </w:rPr>
              <w:t xml:space="preserve"> </w:t>
            </w:r>
            <w:r>
              <w:rPr>
                <w:color w:val="0A0A0A"/>
                <w:w w:val="105"/>
                <w:sz w:val="23"/>
              </w:rPr>
              <w:t>U.S.</w:t>
            </w:r>
            <w:r>
              <w:rPr>
                <w:color w:val="0A0A0A"/>
                <w:spacing w:val="-9"/>
                <w:w w:val="105"/>
                <w:sz w:val="23"/>
              </w:rPr>
              <w:t xml:space="preserve"> </w:t>
            </w:r>
            <w:r>
              <w:rPr>
                <w:color w:val="0A0A0A"/>
                <w:w w:val="105"/>
                <w:sz w:val="23"/>
              </w:rPr>
              <w:t>Large-Cap</w:t>
            </w:r>
            <w:r>
              <w:rPr>
                <w:color w:val="0A0A0A"/>
                <w:spacing w:val="-4"/>
                <w:w w:val="105"/>
                <w:sz w:val="23"/>
              </w:rPr>
              <w:t xml:space="preserve"> </w:t>
            </w:r>
            <w:r>
              <w:rPr>
                <w:color w:val="0A0A0A"/>
                <w:w w:val="105"/>
                <w:sz w:val="23"/>
              </w:rPr>
              <w:t>Growth</w:t>
            </w:r>
            <w:r>
              <w:rPr>
                <w:color w:val="0A0A0A"/>
                <w:spacing w:val="-2"/>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4AD1E7EE" w14:textId="77777777" w:rsidR="002B6B99" w:rsidRDefault="000576BC">
            <w:pPr>
              <w:pStyle w:val="TableParagraph"/>
              <w:spacing w:before="1"/>
              <w:ind w:left="16" w:right="4"/>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487DA9A2" w14:textId="77777777">
        <w:trPr>
          <w:trHeight w:val="295"/>
        </w:trPr>
        <w:tc>
          <w:tcPr>
            <w:tcW w:w="1442" w:type="dxa"/>
            <w:tcBorders>
              <w:bottom w:val="single" w:sz="6" w:space="0" w:color="000000"/>
              <w:right w:val="single" w:sz="2" w:space="0" w:color="000000"/>
            </w:tcBorders>
          </w:tcPr>
          <w:p w14:paraId="3E17153E" w14:textId="77777777" w:rsidR="002B6B99" w:rsidRDefault="000576BC">
            <w:pPr>
              <w:pStyle w:val="TableParagraph"/>
              <w:spacing w:line="261" w:lineRule="exact"/>
              <w:ind w:left="81"/>
              <w:rPr>
                <w:sz w:val="23"/>
              </w:rPr>
            </w:pPr>
            <w:r>
              <w:rPr>
                <w:color w:val="0A0A0A"/>
                <w:spacing w:val="-5"/>
                <w:w w:val="105"/>
                <w:sz w:val="23"/>
              </w:rPr>
              <w:t>PCY</w:t>
            </w:r>
          </w:p>
        </w:tc>
        <w:tc>
          <w:tcPr>
            <w:tcW w:w="6750" w:type="dxa"/>
            <w:tcBorders>
              <w:left w:val="single" w:sz="2" w:space="0" w:color="000000"/>
              <w:bottom w:val="single" w:sz="6" w:space="0" w:color="000000"/>
              <w:right w:val="single" w:sz="2" w:space="0" w:color="000000"/>
            </w:tcBorders>
          </w:tcPr>
          <w:p w14:paraId="1696B0FC" w14:textId="77777777" w:rsidR="002B6B99" w:rsidRDefault="000576BC">
            <w:pPr>
              <w:pStyle w:val="TableParagraph"/>
              <w:spacing w:before="5"/>
              <w:ind w:right="9"/>
              <w:rPr>
                <w:sz w:val="23"/>
              </w:rPr>
            </w:pPr>
            <w:r>
              <w:rPr>
                <w:color w:val="0A0A0A"/>
                <w:w w:val="105"/>
                <w:sz w:val="23"/>
              </w:rPr>
              <w:t>Invesco</w:t>
            </w:r>
            <w:r>
              <w:rPr>
                <w:color w:val="0A0A0A"/>
                <w:spacing w:val="-9"/>
                <w:w w:val="105"/>
                <w:sz w:val="23"/>
              </w:rPr>
              <w:t xml:space="preserve"> </w:t>
            </w:r>
            <w:r>
              <w:rPr>
                <w:color w:val="0A0A0A"/>
                <w:w w:val="105"/>
                <w:sz w:val="23"/>
              </w:rPr>
              <w:t>Emerging</w:t>
            </w:r>
            <w:r>
              <w:rPr>
                <w:color w:val="0A0A0A"/>
                <w:spacing w:val="-2"/>
                <w:w w:val="105"/>
                <w:sz w:val="23"/>
              </w:rPr>
              <w:t xml:space="preserve"> </w:t>
            </w:r>
            <w:r>
              <w:rPr>
                <w:color w:val="0A0A0A"/>
                <w:w w:val="105"/>
                <w:sz w:val="23"/>
              </w:rPr>
              <w:t>Markets</w:t>
            </w:r>
            <w:r>
              <w:rPr>
                <w:color w:val="0A0A0A"/>
                <w:spacing w:val="-10"/>
                <w:w w:val="105"/>
                <w:sz w:val="23"/>
              </w:rPr>
              <w:t xml:space="preserve"> </w:t>
            </w:r>
            <w:r>
              <w:rPr>
                <w:color w:val="0A0A0A"/>
                <w:w w:val="105"/>
                <w:sz w:val="23"/>
              </w:rPr>
              <w:t>Sovereign</w:t>
            </w:r>
            <w:r>
              <w:rPr>
                <w:color w:val="0A0A0A"/>
                <w:spacing w:val="-7"/>
                <w:w w:val="105"/>
                <w:sz w:val="23"/>
              </w:rPr>
              <w:t xml:space="preserve"> </w:t>
            </w:r>
            <w:r>
              <w:rPr>
                <w:color w:val="0A0A0A"/>
                <w:w w:val="105"/>
                <w:sz w:val="23"/>
              </w:rPr>
              <w:t>Debt</w:t>
            </w:r>
            <w:r>
              <w:rPr>
                <w:color w:val="0A0A0A"/>
                <w:spacing w:val="-7"/>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2E1075A3" w14:textId="77777777" w:rsidR="002B6B99" w:rsidRDefault="000576BC">
            <w:pPr>
              <w:pStyle w:val="TableParagraph"/>
              <w:spacing w:before="5"/>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402CB451" w14:textId="77777777">
        <w:trPr>
          <w:trHeight w:val="300"/>
        </w:trPr>
        <w:tc>
          <w:tcPr>
            <w:tcW w:w="1442" w:type="dxa"/>
            <w:tcBorders>
              <w:top w:val="single" w:sz="6" w:space="0" w:color="000000"/>
              <w:right w:val="single" w:sz="2" w:space="0" w:color="000000"/>
            </w:tcBorders>
          </w:tcPr>
          <w:p w14:paraId="17E18744" w14:textId="77777777" w:rsidR="002B6B99" w:rsidRDefault="000576BC">
            <w:pPr>
              <w:pStyle w:val="TableParagraph"/>
              <w:spacing w:line="262" w:lineRule="exact"/>
              <w:ind w:left="77"/>
              <w:rPr>
                <w:sz w:val="23"/>
              </w:rPr>
            </w:pPr>
            <w:r>
              <w:rPr>
                <w:color w:val="0A0A0A"/>
                <w:spacing w:val="-4"/>
                <w:w w:val="105"/>
                <w:sz w:val="23"/>
              </w:rPr>
              <w:t>IUSG</w:t>
            </w:r>
          </w:p>
        </w:tc>
        <w:tc>
          <w:tcPr>
            <w:tcW w:w="6750" w:type="dxa"/>
            <w:tcBorders>
              <w:top w:val="single" w:sz="6" w:space="0" w:color="000000"/>
              <w:left w:val="single" w:sz="2" w:space="0" w:color="000000"/>
              <w:right w:val="single" w:sz="2" w:space="0" w:color="000000"/>
            </w:tcBorders>
          </w:tcPr>
          <w:p w14:paraId="420F0642" w14:textId="77777777" w:rsidR="002B6B99" w:rsidRDefault="000576BC">
            <w:pPr>
              <w:pStyle w:val="TableParagraph"/>
              <w:spacing w:before="7"/>
              <w:ind w:right="10"/>
              <w:rPr>
                <w:sz w:val="23"/>
              </w:rPr>
            </w:pPr>
            <w:r>
              <w:rPr>
                <w:color w:val="0A0A0A"/>
                <w:w w:val="105"/>
                <w:sz w:val="23"/>
              </w:rPr>
              <w:t>iShares</w:t>
            </w:r>
            <w:r>
              <w:rPr>
                <w:color w:val="0A0A0A"/>
                <w:spacing w:val="-10"/>
                <w:w w:val="105"/>
                <w:sz w:val="23"/>
              </w:rPr>
              <w:t xml:space="preserve"> </w:t>
            </w:r>
            <w:r>
              <w:rPr>
                <w:color w:val="0A0A0A"/>
                <w:w w:val="105"/>
                <w:sz w:val="23"/>
              </w:rPr>
              <w:t>Core</w:t>
            </w:r>
            <w:r>
              <w:rPr>
                <w:color w:val="0A0A0A"/>
                <w:spacing w:val="-13"/>
                <w:w w:val="105"/>
                <w:sz w:val="23"/>
              </w:rPr>
              <w:t xml:space="preserve"> </w:t>
            </w:r>
            <w:r>
              <w:rPr>
                <w:b/>
                <w:color w:val="0A0A0A"/>
                <w:w w:val="105"/>
                <w:sz w:val="23"/>
              </w:rPr>
              <w:t>S&amp;P</w:t>
            </w:r>
            <w:r>
              <w:rPr>
                <w:b/>
                <w:color w:val="0A0A0A"/>
                <w:spacing w:val="-10"/>
                <w:w w:val="105"/>
                <w:sz w:val="23"/>
              </w:rPr>
              <w:t xml:space="preserve"> </w:t>
            </w:r>
            <w:r>
              <w:rPr>
                <w:color w:val="0A0A0A"/>
                <w:w w:val="105"/>
                <w:sz w:val="23"/>
              </w:rPr>
              <w:t>U.S.</w:t>
            </w:r>
            <w:r>
              <w:rPr>
                <w:color w:val="0A0A0A"/>
                <w:spacing w:val="-12"/>
                <w:w w:val="105"/>
                <w:sz w:val="23"/>
              </w:rPr>
              <w:t xml:space="preserve"> </w:t>
            </w:r>
            <w:r>
              <w:rPr>
                <w:color w:val="0A0A0A"/>
                <w:w w:val="105"/>
                <w:sz w:val="23"/>
              </w:rPr>
              <w:t>Growth</w:t>
            </w:r>
            <w:r>
              <w:rPr>
                <w:color w:val="0A0A0A"/>
                <w:spacing w:val="-11"/>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556FE18D" w14:textId="77777777" w:rsidR="002B6B99" w:rsidRDefault="000576BC">
            <w:pPr>
              <w:pStyle w:val="TableParagraph"/>
              <w:spacing w:before="7"/>
              <w:ind w:left="16" w:right="17"/>
              <w:rPr>
                <w:sz w:val="23"/>
              </w:rPr>
            </w:pPr>
            <w:r>
              <w:rPr>
                <w:color w:val="0A0A0A"/>
                <w:spacing w:val="-2"/>
                <w:sz w:val="23"/>
              </w:rPr>
              <w:t>NASDAQ</w:t>
            </w:r>
          </w:p>
        </w:tc>
      </w:tr>
      <w:tr w:rsidR="002B6B99" w14:paraId="417AF350" w14:textId="77777777">
        <w:trPr>
          <w:trHeight w:val="301"/>
        </w:trPr>
        <w:tc>
          <w:tcPr>
            <w:tcW w:w="1442" w:type="dxa"/>
            <w:tcBorders>
              <w:right w:val="single" w:sz="2" w:space="0" w:color="000000"/>
            </w:tcBorders>
          </w:tcPr>
          <w:p w14:paraId="0E0E55F4" w14:textId="77777777" w:rsidR="002B6B99" w:rsidRDefault="000576BC">
            <w:pPr>
              <w:pStyle w:val="TableParagraph"/>
              <w:spacing w:line="259" w:lineRule="exact"/>
              <w:ind w:left="79"/>
              <w:rPr>
                <w:sz w:val="23"/>
              </w:rPr>
            </w:pPr>
            <w:r>
              <w:rPr>
                <w:color w:val="0A0A0A"/>
                <w:spacing w:val="-4"/>
                <w:w w:val="105"/>
                <w:sz w:val="23"/>
              </w:rPr>
              <w:t>SPSB</w:t>
            </w:r>
          </w:p>
        </w:tc>
        <w:tc>
          <w:tcPr>
            <w:tcW w:w="6750" w:type="dxa"/>
            <w:tcBorders>
              <w:left w:val="single" w:sz="2" w:space="0" w:color="000000"/>
              <w:right w:val="single" w:sz="2" w:space="0" w:color="000000"/>
            </w:tcBorders>
          </w:tcPr>
          <w:p w14:paraId="570432E7" w14:textId="77777777" w:rsidR="002B6B99" w:rsidRDefault="000576BC">
            <w:pPr>
              <w:pStyle w:val="TableParagraph"/>
              <w:spacing w:before="9"/>
              <w:ind w:right="8"/>
              <w:rPr>
                <w:sz w:val="23"/>
              </w:rPr>
            </w:pPr>
            <w:r>
              <w:rPr>
                <w:color w:val="0A0A0A"/>
                <w:w w:val="105"/>
                <w:sz w:val="23"/>
              </w:rPr>
              <w:t>SPDR</w:t>
            </w:r>
            <w:r>
              <w:rPr>
                <w:color w:val="0A0A0A"/>
                <w:spacing w:val="-13"/>
                <w:w w:val="105"/>
                <w:sz w:val="23"/>
              </w:rPr>
              <w:t xml:space="preserve"> </w:t>
            </w:r>
            <w:r>
              <w:rPr>
                <w:color w:val="0A0A0A"/>
                <w:w w:val="105"/>
                <w:sz w:val="23"/>
              </w:rPr>
              <w:t>Portfolio</w:t>
            </w:r>
            <w:r>
              <w:rPr>
                <w:color w:val="0A0A0A"/>
                <w:spacing w:val="-2"/>
                <w:w w:val="105"/>
                <w:sz w:val="23"/>
              </w:rPr>
              <w:t xml:space="preserve"> </w:t>
            </w:r>
            <w:r>
              <w:rPr>
                <w:color w:val="0A0A0A"/>
                <w:w w:val="105"/>
                <w:sz w:val="23"/>
              </w:rPr>
              <w:t>Short</w:t>
            </w:r>
            <w:r>
              <w:rPr>
                <w:color w:val="0A0A0A"/>
                <w:spacing w:val="-8"/>
                <w:w w:val="105"/>
                <w:sz w:val="23"/>
              </w:rPr>
              <w:t xml:space="preserve"> </w:t>
            </w:r>
            <w:r>
              <w:rPr>
                <w:color w:val="0A0A0A"/>
                <w:w w:val="105"/>
                <w:sz w:val="23"/>
              </w:rPr>
              <w:t>Term</w:t>
            </w:r>
            <w:r>
              <w:rPr>
                <w:color w:val="0A0A0A"/>
                <w:spacing w:val="-12"/>
                <w:w w:val="105"/>
                <w:sz w:val="23"/>
              </w:rPr>
              <w:t xml:space="preserve"> </w:t>
            </w:r>
            <w:r>
              <w:rPr>
                <w:color w:val="0A0A0A"/>
                <w:w w:val="105"/>
                <w:sz w:val="23"/>
              </w:rPr>
              <w:t>Corporate Bond</w:t>
            </w:r>
            <w:r>
              <w:rPr>
                <w:color w:val="0A0A0A"/>
                <w:spacing w:val="-7"/>
                <w:w w:val="105"/>
                <w:sz w:val="23"/>
              </w:rPr>
              <w:t xml:space="preserve"> </w:t>
            </w:r>
            <w:r>
              <w:rPr>
                <w:color w:val="0A0A0A"/>
                <w:spacing w:val="-5"/>
                <w:w w:val="105"/>
                <w:sz w:val="23"/>
              </w:rPr>
              <w:t>ETF</w:t>
            </w:r>
          </w:p>
        </w:tc>
        <w:tc>
          <w:tcPr>
            <w:tcW w:w="1808" w:type="dxa"/>
            <w:tcBorders>
              <w:left w:val="single" w:sz="2" w:space="0" w:color="000000"/>
            </w:tcBorders>
          </w:tcPr>
          <w:p w14:paraId="5721A9C6" w14:textId="77777777" w:rsidR="002B6B99" w:rsidRDefault="000576BC">
            <w:pPr>
              <w:pStyle w:val="TableParagraph"/>
              <w:spacing w:before="9"/>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30E32499" w14:textId="77777777">
        <w:trPr>
          <w:trHeight w:val="295"/>
        </w:trPr>
        <w:tc>
          <w:tcPr>
            <w:tcW w:w="1442" w:type="dxa"/>
            <w:tcBorders>
              <w:bottom w:val="single" w:sz="6" w:space="0" w:color="000000"/>
              <w:right w:val="single" w:sz="2" w:space="0" w:color="000000"/>
            </w:tcBorders>
          </w:tcPr>
          <w:p w14:paraId="24D50A7F" w14:textId="77777777" w:rsidR="002B6B99" w:rsidRDefault="000576BC">
            <w:pPr>
              <w:pStyle w:val="TableParagraph"/>
              <w:spacing w:line="259" w:lineRule="exact"/>
              <w:ind w:left="79"/>
              <w:rPr>
                <w:sz w:val="23"/>
              </w:rPr>
            </w:pPr>
            <w:r>
              <w:rPr>
                <w:color w:val="0A0A0A"/>
                <w:spacing w:val="-4"/>
                <w:w w:val="105"/>
                <w:sz w:val="23"/>
              </w:rPr>
              <w:t>VTEB</w:t>
            </w:r>
          </w:p>
        </w:tc>
        <w:tc>
          <w:tcPr>
            <w:tcW w:w="6750" w:type="dxa"/>
            <w:tcBorders>
              <w:left w:val="single" w:sz="2" w:space="0" w:color="000000"/>
              <w:bottom w:val="single" w:sz="6" w:space="0" w:color="000000"/>
              <w:right w:val="single" w:sz="2" w:space="0" w:color="000000"/>
            </w:tcBorders>
          </w:tcPr>
          <w:p w14:paraId="1C007A16" w14:textId="77777777" w:rsidR="002B6B99" w:rsidRDefault="000576BC">
            <w:pPr>
              <w:pStyle w:val="TableParagraph"/>
              <w:spacing w:before="4"/>
              <w:ind w:right="10"/>
              <w:rPr>
                <w:sz w:val="23"/>
              </w:rPr>
            </w:pPr>
            <w:r>
              <w:rPr>
                <w:color w:val="0A0A0A"/>
                <w:w w:val="105"/>
                <w:sz w:val="23"/>
              </w:rPr>
              <w:t>Vanguard</w:t>
            </w:r>
            <w:r>
              <w:rPr>
                <w:color w:val="0A0A0A"/>
                <w:spacing w:val="-8"/>
                <w:w w:val="105"/>
                <w:sz w:val="23"/>
              </w:rPr>
              <w:t xml:space="preserve"> </w:t>
            </w:r>
            <w:r>
              <w:rPr>
                <w:color w:val="0A0A0A"/>
                <w:w w:val="105"/>
                <w:sz w:val="23"/>
              </w:rPr>
              <w:t>Tax-Exempt</w:t>
            </w:r>
            <w:r>
              <w:rPr>
                <w:color w:val="0A0A0A"/>
                <w:spacing w:val="-4"/>
                <w:w w:val="105"/>
                <w:sz w:val="23"/>
              </w:rPr>
              <w:t xml:space="preserve"> </w:t>
            </w:r>
            <w:r>
              <w:rPr>
                <w:color w:val="0A0A0A"/>
                <w:w w:val="105"/>
                <w:sz w:val="23"/>
              </w:rPr>
              <w:t>Bond</w:t>
            </w:r>
            <w:r>
              <w:rPr>
                <w:color w:val="0A0A0A"/>
                <w:spacing w:val="-12"/>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59587090" w14:textId="77777777" w:rsidR="002B6B99" w:rsidRDefault="000576BC">
            <w:pPr>
              <w:pStyle w:val="TableParagraph"/>
              <w:spacing w:before="4"/>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2549F746" w14:textId="77777777">
        <w:trPr>
          <w:trHeight w:val="298"/>
        </w:trPr>
        <w:tc>
          <w:tcPr>
            <w:tcW w:w="1442" w:type="dxa"/>
            <w:tcBorders>
              <w:top w:val="single" w:sz="6" w:space="0" w:color="000000"/>
              <w:right w:val="single" w:sz="2" w:space="0" w:color="000000"/>
            </w:tcBorders>
          </w:tcPr>
          <w:p w14:paraId="14FFC4B9" w14:textId="77777777" w:rsidR="002B6B99" w:rsidRDefault="000576BC">
            <w:pPr>
              <w:pStyle w:val="TableParagraph"/>
              <w:spacing w:line="261" w:lineRule="exact"/>
              <w:ind w:left="81"/>
              <w:rPr>
                <w:sz w:val="23"/>
              </w:rPr>
            </w:pPr>
            <w:r>
              <w:rPr>
                <w:color w:val="0A0A0A"/>
                <w:spacing w:val="-4"/>
                <w:w w:val="105"/>
                <w:sz w:val="23"/>
              </w:rPr>
              <w:t>SPYV</w:t>
            </w:r>
          </w:p>
        </w:tc>
        <w:tc>
          <w:tcPr>
            <w:tcW w:w="6750" w:type="dxa"/>
            <w:tcBorders>
              <w:top w:val="single" w:sz="6" w:space="0" w:color="000000"/>
              <w:left w:val="single" w:sz="2" w:space="0" w:color="000000"/>
              <w:right w:val="single" w:sz="2" w:space="0" w:color="000000"/>
            </w:tcBorders>
          </w:tcPr>
          <w:p w14:paraId="332A9718" w14:textId="77777777" w:rsidR="002B6B99" w:rsidRDefault="000576BC">
            <w:pPr>
              <w:pStyle w:val="TableParagraph"/>
              <w:spacing w:before="6"/>
              <w:ind w:right="8"/>
              <w:rPr>
                <w:sz w:val="23"/>
              </w:rPr>
            </w:pPr>
            <w:r>
              <w:rPr>
                <w:color w:val="0A0A0A"/>
                <w:w w:val="105"/>
                <w:sz w:val="23"/>
              </w:rPr>
              <w:t>SPDR</w:t>
            </w:r>
            <w:r>
              <w:rPr>
                <w:color w:val="0A0A0A"/>
                <w:spacing w:val="-5"/>
                <w:w w:val="105"/>
                <w:sz w:val="23"/>
              </w:rPr>
              <w:t xml:space="preserve"> </w:t>
            </w:r>
            <w:r>
              <w:rPr>
                <w:color w:val="0A0A0A"/>
                <w:w w:val="105"/>
                <w:sz w:val="23"/>
              </w:rPr>
              <w:t>Portfolio</w:t>
            </w:r>
            <w:r>
              <w:rPr>
                <w:color w:val="0A0A0A"/>
                <w:spacing w:val="-2"/>
                <w:w w:val="105"/>
                <w:sz w:val="23"/>
              </w:rPr>
              <w:t xml:space="preserve"> </w:t>
            </w:r>
            <w:r>
              <w:rPr>
                <w:color w:val="0A0A0A"/>
                <w:w w:val="105"/>
                <w:sz w:val="23"/>
              </w:rPr>
              <w:t>S&amp;P</w:t>
            </w:r>
            <w:r>
              <w:rPr>
                <w:color w:val="0A0A0A"/>
                <w:spacing w:val="-6"/>
                <w:w w:val="105"/>
                <w:sz w:val="23"/>
              </w:rPr>
              <w:t xml:space="preserve"> </w:t>
            </w:r>
            <w:r>
              <w:rPr>
                <w:color w:val="0A0A0A"/>
                <w:w w:val="105"/>
                <w:sz w:val="23"/>
              </w:rPr>
              <w:t>500</w:t>
            </w:r>
            <w:r>
              <w:rPr>
                <w:color w:val="0A0A0A"/>
                <w:spacing w:val="-8"/>
                <w:w w:val="105"/>
                <w:sz w:val="23"/>
              </w:rPr>
              <w:t xml:space="preserve"> </w:t>
            </w:r>
            <w:r>
              <w:rPr>
                <w:color w:val="0A0A0A"/>
                <w:w w:val="105"/>
                <w:sz w:val="23"/>
              </w:rPr>
              <w:t>Value</w:t>
            </w:r>
            <w:r>
              <w:rPr>
                <w:color w:val="0A0A0A"/>
                <w:spacing w:val="-9"/>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03F33BCE" w14:textId="77777777" w:rsidR="002B6B99" w:rsidRDefault="000576BC">
            <w:pPr>
              <w:pStyle w:val="TableParagraph"/>
              <w:spacing w:before="6"/>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3215D591" w14:textId="77777777">
        <w:trPr>
          <w:trHeight w:val="299"/>
        </w:trPr>
        <w:tc>
          <w:tcPr>
            <w:tcW w:w="1442" w:type="dxa"/>
            <w:tcBorders>
              <w:right w:val="single" w:sz="2" w:space="0" w:color="000000"/>
            </w:tcBorders>
          </w:tcPr>
          <w:p w14:paraId="219FFD11" w14:textId="77777777" w:rsidR="002B6B99" w:rsidRDefault="000576BC">
            <w:pPr>
              <w:pStyle w:val="TableParagraph"/>
              <w:spacing w:line="260" w:lineRule="exact"/>
              <w:ind w:left="77"/>
              <w:rPr>
                <w:sz w:val="23"/>
              </w:rPr>
            </w:pPr>
            <w:r>
              <w:rPr>
                <w:color w:val="0A0A0A"/>
                <w:spacing w:val="-4"/>
                <w:w w:val="105"/>
                <w:sz w:val="23"/>
              </w:rPr>
              <w:t>GSLC</w:t>
            </w:r>
          </w:p>
        </w:tc>
        <w:tc>
          <w:tcPr>
            <w:tcW w:w="6750" w:type="dxa"/>
            <w:tcBorders>
              <w:left w:val="single" w:sz="2" w:space="0" w:color="000000"/>
              <w:right w:val="single" w:sz="2" w:space="0" w:color="000000"/>
            </w:tcBorders>
          </w:tcPr>
          <w:p w14:paraId="11BC3757" w14:textId="77777777" w:rsidR="002B6B99" w:rsidRDefault="000576BC">
            <w:pPr>
              <w:pStyle w:val="TableParagraph"/>
              <w:spacing w:before="5"/>
              <w:ind w:right="7"/>
              <w:rPr>
                <w:sz w:val="23"/>
              </w:rPr>
            </w:pPr>
            <w:r>
              <w:rPr>
                <w:color w:val="0A0A0A"/>
                <w:w w:val="105"/>
                <w:sz w:val="23"/>
              </w:rPr>
              <w:t>Goldman</w:t>
            </w:r>
            <w:r>
              <w:rPr>
                <w:color w:val="0A0A0A"/>
                <w:spacing w:val="2"/>
                <w:w w:val="105"/>
                <w:sz w:val="23"/>
              </w:rPr>
              <w:t xml:space="preserve"> </w:t>
            </w:r>
            <w:r>
              <w:rPr>
                <w:color w:val="0A0A0A"/>
                <w:w w:val="105"/>
                <w:sz w:val="23"/>
              </w:rPr>
              <w:t>Sachs</w:t>
            </w:r>
            <w:r>
              <w:rPr>
                <w:color w:val="0A0A0A"/>
                <w:spacing w:val="-9"/>
                <w:w w:val="105"/>
                <w:sz w:val="23"/>
              </w:rPr>
              <w:t xml:space="preserve"> </w:t>
            </w:r>
            <w:proofErr w:type="spellStart"/>
            <w:r>
              <w:rPr>
                <w:color w:val="0A0A0A"/>
                <w:w w:val="105"/>
                <w:sz w:val="23"/>
              </w:rPr>
              <w:t>ActiveBeta</w:t>
            </w:r>
            <w:proofErr w:type="spellEnd"/>
            <w:r>
              <w:rPr>
                <w:color w:val="0A0A0A"/>
                <w:spacing w:val="1"/>
                <w:w w:val="105"/>
                <w:sz w:val="23"/>
              </w:rPr>
              <w:t xml:space="preserve"> </w:t>
            </w:r>
            <w:r>
              <w:rPr>
                <w:color w:val="0A0A0A"/>
                <w:w w:val="105"/>
                <w:sz w:val="23"/>
              </w:rPr>
              <w:t>U.S.</w:t>
            </w:r>
            <w:r>
              <w:rPr>
                <w:color w:val="0A0A0A"/>
                <w:spacing w:val="-13"/>
                <w:w w:val="105"/>
                <w:sz w:val="23"/>
              </w:rPr>
              <w:t xml:space="preserve"> </w:t>
            </w:r>
            <w:r>
              <w:rPr>
                <w:color w:val="0A0A0A"/>
                <w:w w:val="105"/>
                <w:sz w:val="23"/>
              </w:rPr>
              <w:t>Large</w:t>
            </w:r>
            <w:r>
              <w:rPr>
                <w:color w:val="0A0A0A"/>
                <w:spacing w:val="-10"/>
                <w:w w:val="105"/>
                <w:sz w:val="23"/>
              </w:rPr>
              <w:t xml:space="preserve"> </w:t>
            </w:r>
            <w:r>
              <w:rPr>
                <w:color w:val="0A0A0A"/>
                <w:w w:val="105"/>
                <w:sz w:val="23"/>
              </w:rPr>
              <w:t>Cap</w:t>
            </w:r>
            <w:r>
              <w:rPr>
                <w:color w:val="0A0A0A"/>
                <w:spacing w:val="-13"/>
                <w:w w:val="105"/>
                <w:sz w:val="23"/>
              </w:rPr>
              <w:t xml:space="preserve"> </w:t>
            </w:r>
            <w:r>
              <w:rPr>
                <w:color w:val="0A0A0A"/>
                <w:w w:val="105"/>
                <w:sz w:val="23"/>
              </w:rPr>
              <w:t>Equity</w:t>
            </w:r>
            <w:r>
              <w:rPr>
                <w:color w:val="0A0A0A"/>
                <w:spacing w:val="-11"/>
                <w:w w:val="105"/>
                <w:sz w:val="23"/>
              </w:rPr>
              <w:t xml:space="preserve"> </w:t>
            </w:r>
            <w:r>
              <w:rPr>
                <w:color w:val="0A0A0A"/>
                <w:spacing w:val="-5"/>
                <w:w w:val="105"/>
                <w:sz w:val="23"/>
              </w:rPr>
              <w:t>ETF</w:t>
            </w:r>
          </w:p>
        </w:tc>
        <w:tc>
          <w:tcPr>
            <w:tcW w:w="1808" w:type="dxa"/>
            <w:tcBorders>
              <w:left w:val="single" w:sz="2" w:space="0" w:color="000000"/>
            </w:tcBorders>
          </w:tcPr>
          <w:p w14:paraId="7CA3C6FD" w14:textId="77777777" w:rsidR="002B6B99" w:rsidRDefault="000576BC">
            <w:pPr>
              <w:pStyle w:val="TableParagraph"/>
              <w:spacing w:before="10"/>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3A2D1F1B" w14:textId="77777777">
        <w:trPr>
          <w:trHeight w:val="295"/>
        </w:trPr>
        <w:tc>
          <w:tcPr>
            <w:tcW w:w="1442" w:type="dxa"/>
            <w:tcBorders>
              <w:bottom w:val="single" w:sz="6" w:space="0" w:color="000000"/>
              <w:right w:val="single" w:sz="2" w:space="0" w:color="000000"/>
            </w:tcBorders>
          </w:tcPr>
          <w:p w14:paraId="0AAEE6AF" w14:textId="77777777" w:rsidR="002B6B99" w:rsidRDefault="000576BC">
            <w:pPr>
              <w:pStyle w:val="TableParagraph"/>
              <w:spacing w:line="263" w:lineRule="exact"/>
              <w:ind w:left="83"/>
              <w:rPr>
                <w:sz w:val="23"/>
              </w:rPr>
            </w:pPr>
            <w:r>
              <w:rPr>
                <w:color w:val="0A0A0A"/>
                <w:spacing w:val="-5"/>
                <w:w w:val="105"/>
                <w:sz w:val="23"/>
              </w:rPr>
              <w:t>CWB</w:t>
            </w:r>
          </w:p>
        </w:tc>
        <w:tc>
          <w:tcPr>
            <w:tcW w:w="6750" w:type="dxa"/>
            <w:tcBorders>
              <w:left w:val="single" w:sz="2" w:space="0" w:color="000000"/>
              <w:bottom w:val="single" w:sz="6" w:space="0" w:color="000000"/>
              <w:right w:val="single" w:sz="2" w:space="0" w:color="000000"/>
            </w:tcBorders>
          </w:tcPr>
          <w:p w14:paraId="72D4743B" w14:textId="77777777" w:rsidR="002B6B99" w:rsidRDefault="000576BC">
            <w:pPr>
              <w:pStyle w:val="TableParagraph"/>
              <w:spacing w:before="8"/>
              <w:ind w:right="8"/>
              <w:rPr>
                <w:sz w:val="23"/>
              </w:rPr>
            </w:pPr>
            <w:r>
              <w:rPr>
                <w:color w:val="0A0A0A"/>
                <w:w w:val="105"/>
                <w:sz w:val="23"/>
              </w:rPr>
              <w:t>SPDR</w:t>
            </w:r>
            <w:r>
              <w:rPr>
                <w:color w:val="0A0A0A"/>
                <w:spacing w:val="-16"/>
                <w:w w:val="105"/>
                <w:sz w:val="23"/>
              </w:rPr>
              <w:t xml:space="preserve"> </w:t>
            </w:r>
            <w:r>
              <w:rPr>
                <w:color w:val="0A0A0A"/>
                <w:w w:val="105"/>
                <w:sz w:val="23"/>
              </w:rPr>
              <w:t>Bloomberg</w:t>
            </w:r>
            <w:r>
              <w:rPr>
                <w:color w:val="0A0A0A"/>
                <w:spacing w:val="-13"/>
                <w:w w:val="105"/>
                <w:sz w:val="23"/>
              </w:rPr>
              <w:t xml:space="preserve"> </w:t>
            </w:r>
            <w:r>
              <w:rPr>
                <w:color w:val="0A0A0A"/>
                <w:w w:val="105"/>
                <w:sz w:val="23"/>
              </w:rPr>
              <w:t>Barclays</w:t>
            </w:r>
            <w:r>
              <w:rPr>
                <w:color w:val="0A0A0A"/>
                <w:spacing w:val="-9"/>
                <w:w w:val="105"/>
                <w:sz w:val="23"/>
              </w:rPr>
              <w:t xml:space="preserve"> </w:t>
            </w:r>
            <w:r>
              <w:rPr>
                <w:color w:val="0A0A0A"/>
                <w:w w:val="105"/>
                <w:sz w:val="23"/>
              </w:rPr>
              <w:t>Convertible</w:t>
            </w:r>
            <w:r>
              <w:rPr>
                <w:color w:val="0A0A0A"/>
                <w:spacing w:val="-8"/>
                <w:w w:val="105"/>
                <w:sz w:val="23"/>
              </w:rPr>
              <w:t xml:space="preserve"> </w:t>
            </w:r>
            <w:r>
              <w:rPr>
                <w:color w:val="0A0A0A"/>
                <w:w w:val="105"/>
                <w:sz w:val="23"/>
              </w:rPr>
              <w:t>Securities</w:t>
            </w:r>
            <w:r>
              <w:rPr>
                <w:color w:val="0A0A0A"/>
                <w:spacing w:val="-11"/>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5B7BDF29" w14:textId="77777777" w:rsidR="002B6B99" w:rsidRDefault="000576BC">
            <w:pPr>
              <w:pStyle w:val="TableParagraph"/>
              <w:spacing w:before="8"/>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169205B4" w14:textId="77777777">
        <w:trPr>
          <w:trHeight w:val="296"/>
        </w:trPr>
        <w:tc>
          <w:tcPr>
            <w:tcW w:w="1442" w:type="dxa"/>
            <w:tcBorders>
              <w:top w:val="single" w:sz="6" w:space="0" w:color="000000"/>
              <w:bottom w:val="single" w:sz="6" w:space="0" w:color="000000"/>
              <w:right w:val="single" w:sz="2" w:space="0" w:color="000000"/>
            </w:tcBorders>
          </w:tcPr>
          <w:p w14:paraId="700F2845" w14:textId="77777777" w:rsidR="002B6B99" w:rsidRDefault="000576BC">
            <w:pPr>
              <w:pStyle w:val="TableParagraph"/>
              <w:ind w:left="77"/>
              <w:rPr>
                <w:sz w:val="23"/>
              </w:rPr>
            </w:pPr>
            <w:r>
              <w:rPr>
                <w:color w:val="0A0A0A"/>
                <w:spacing w:val="-4"/>
                <w:w w:val="105"/>
                <w:sz w:val="23"/>
              </w:rPr>
              <w:t>VTIP</w:t>
            </w:r>
          </w:p>
        </w:tc>
        <w:tc>
          <w:tcPr>
            <w:tcW w:w="6750" w:type="dxa"/>
            <w:tcBorders>
              <w:top w:val="single" w:sz="6" w:space="0" w:color="000000"/>
              <w:left w:val="single" w:sz="2" w:space="0" w:color="000000"/>
              <w:bottom w:val="single" w:sz="6" w:space="0" w:color="000000"/>
              <w:right w:val="single" w:sz="2" w:space="0" w:color="000000"/>
            </w:tcBorders>
          </w:tcPr>
          <w:p w14:paraId="1088DAA0" w14:textId="77777777" w:rsidR="002B6B99" w:rsidRDefault="000576BC">
            <w:pPr>
              <w:pStyle w:val="TableParagraph"/>
              <w:spacing w:before="9"/>
              <w:ind w:right="10"/>
              <w:rPr>
                <w:sz w:val="23"/>
              </w:rPr>
            </w:pPr>
            <w:r>
              <w:rPr>
                <w:color w:val="0A0A0A"/>
                <w:spacing w:val="-2"/>
                <w:w w:val="105"/>
                <w:sz w:val="23"/>
              </w:rPr>
              <w:t>Vanguard</w:t>
            </w:r>
            <w:r>
              <w:rPr>
                <w:color w:val="0A0A0A"/>
                <w:spacing w:val="22"/>
                <w:w w:val="105"/>
                <w:sz w:val="23"/>
              </w:rPr>
              <w:t xml:space="preserve"> </w:t>
            </w:r>
            <w:r>
              <w:rPr>
                <w:color w:val="0A0A0A"/>
                <w:spacing w:val="-2"/>
                <w:w w:val="105"/>
                <w:sz w:val="23"/>
              </w:rPr>
              <w:t>Short-Term</w:t>
            </w:r>
            <w:r>
              <w:rPr>
                <w:color w:val="0A0A0A"/>
                <w:spacing w:val="23"/>
                <w:w w:val="105"/>
                <w:sz w:val="23"/>
              </w:rPr>
              <w:t xml:space="preserve"> </w:t>
            </w:r>
            <w:r>
              <w:rPr>
                <w:color w:val="0A0A0A"/>
                <w:spacing w:val="-2"/>
                <w:w w:val="105"/>
                <w:sz w:val="23"/>
              </w:rPr>
              <w:t>Inflation-Protected</w:t>
            </w:r>
            <w:r>
              <w:rPr>
                <w:color w:val="0A0A0A"/>
                <w:spacing w:val="-15"/>
                <w:w w:val="105"/>
                <w:sz w:val="23"/>
              </w:rPr>
              <w:t xml:space="preserve"> </w:t>
            </w:r>
            <w:r>
              <w:rPr>
                <w:color w:val="0A0A0A"/>
                <w:spacing w:val="-2"/>
                <w:w w:val="105"/>
                <w:sz w:val="23"/>
              </w:rPr>
              <w:t>Securities</w:t>
            </w:r>
            <w:r>
              <w:rPr>
                <w:color w:val="0A0A0A"/>
                <w:spacing w:val="15"/>
                <w:w w:val="105"/>
                <w:sz w:val="23"/>
              </w:rPr>
              <w:t xml:space="preserve"> </w:t>
            </w:r>
            <w:r>
              <w:rPr>
                <w:color w:val="0A0A0A"/>
                <w:spacing w:val="-5"/>
                <w:w w:val="105"/>
                <w:sz w:val="23"/>
              </w:rPr>
              <w:t>ETF</w:t>
            </w:r>
          </w:p>
        </w:tc>
        <w:tc>
          <w:tcPr>
            <w:tcW w:w="1808" w:type="dxa"/>
            <w:tcBorders>
              <w:top w:val="single" w:sz="6" w:space="0" w:color="000000"/>
              <w:left w:val="single" w:sz="2" w:space="0" w:color="000000"/>
              <w:bottom w:val="single" w:sz="6" w:space="0" w:color="000000"/>
            </w:tcBorders>
          </w:tcPr>
          <w:p w14:paraId="6D37F3D4" w14:textId="77777777" w:rsidR="002B6B99" w:rsidRDefault="000576BC">
            <w:pPr>
              <w:pStyle w:val="TableParagraph"/>
              <w:spacing w:before="9"/>
              <w:ind w:left="16" w:right="17"/>
              <w:rPr>
                <w:sz w:val="23"/>
              </w:rPr>
            </w:pPr>
            <w:r>
              <w:rPr>
                <w:color w:val="0A0A0A"/>
                <w:spacing w:val="-2"/>
                <w:sz w:val="23"/>
              </w:rPr>
              <w:t>NASDAQ</w:t>
            </w:r>
          </w:p>
        </w:tc>
      </w:tr>
      <w:tr w:rsidR="002B6B99" w14:paraId="72D75F0D" w14:textId="77777777">
        <w:trPr>
          <w:trHeight w:val="294"/>
        </w:trPr>
        <w:tc>
          <w:tcPr>
            <w:tcW w:w="1442" w:type="dxa"/>
            <w:tcBorders>
              <w:top w:val="single" w:sz="6" w:space="0" w:color="000000"/>
              <w:bottom w:val="single" w:sz="6" w:space="0" w:color="000000"/>
              <w:right w:val="single" w:sz="2" w:space="0" w:color="000000"/>
            </w:tcBorders>
          </w:tcPr>
          <w:p w14:paraId="7AF17D43" w14:textId="77777777" w:rsidR="002B6B99" w:rsidRDefault="000576BC">
            <w:pPr>
              <w:pStyle w:val="TableParagraph"/>
              <w:spacing w:line="260" w:lineRule="exact"/>
              <w:ind w:left="76"/>
              <w:rPr>
                <w:sz w:val="23"/>
              </w:rPr>
            </w:pPr>
            <w:r>
              <w:rPr>
                <w:color w:val="0A0A0A"/>
                <w:spacing w:val="-4"/>
                <w:w w:val="105"/>
                <w:sz w:val="23"/>
              </w:rPr>
              <w:t>HYLB</w:t>
            </w:r>
          </w:p>
        </w:tc>
        <w:tc>
          <w:tcPr>
            <w:tcW w:w="6750" w:type="dxa"/>
            <w:tcBorders>
              <w:top w:val="single" w:sz="6" w:space="0" w:color="000000"/>
              <w:left w:val="single" w:sz="2" w:space="0" w:color="000000"/>
              <w:bottom w:val="single" w:sz="6" w:space="0" w:color="000000"/>
              <w:right w:val="single" w:sz="2" w:space="0" w:color="000000"/>
            </w:tcBorders>
          </w:tcPr>
          <w:p w14:paraId="1D5F805B" w14:textId="77777777" w:rsidR="002B6B99" w:rsidRDefault="000576BC">
            <w:pPr>
              <w:pStyle w:val="TableParagraph"/>
              <w:spacing w:before="10"/>
              <w:ind w:right="5"/>
              <w:rPr>
                <w:sz w:val="23"/>
              </w:rPr>
            </w:pPr>
            <w:proofErr w:type="spellStart"/>
            <w:r>
              <w:rPr>
                <w:color w:val="0A0A0A"/>
                <w:w w:val="105"/>
                <w:sz w:val="23"/>
              </w:rPr>
              <w:t>Xtrackers</w:t>
            </w:r>
            <w:proofErr w:type="spellEnd"/>
            <w:r>
              <w:rPr>
                <w:color w:val="0A0A0A"/>
                <w:spacing w:val="-3"/>
                <w:w w:val="105"/>
                <w:sz w:val="23"/>
              </w:rPr>
              <w:t xml:space="preserve"> </w:t>
            </w:r>
            <w:r>
              <w:rPr>
                <w:color w:val="0A0A0A"/>
                <w:w w:val="105"/>
                <w:sz w:val="23"/>
              </w:rPr>
              <w:t>USD</w:t>
            </w:r>
            <w:r>
              <w:rPr>
                <w:color w:val="0A0A0A"/>
                <w:spacing w:val="-11"/>
                <w:w w:val="105"/>
                <w:sz w:val="23"/>
              </w:rPr>
              <w:t xml:space="preserve"> </w:t>
            </w:r>
            <w:r>
              <w:rPr>
                <w:color w:val="0A0A0A"/>
                <w:w w:val="105"/>
                <w:sz w:val="23"/>
              </w:rPr>
              <w:t>High</w:t>
            </w:r>
            <w:r>
              <w:rPr>
                <w:color w:val="0A0A0A"/>
                <w:spacing w:val="-12"/>
                <w:w w:val="105"/>
                <w:sz w:val="23"/>
              </w:rPr>
              <w:t xml:space="preserve"> </w:t>
            </w:r>
            <w:r>
              <w:rPr>
                <w:color w:val="0A0A0A"/>
                <w:w w:val="105"/>
                <w:sz w:val="23"/>
              </w:rPr>
              <w:t>Yield</w:t>
            </w:r>
            <w:r>
              <w:rPr>
                <w:color w:val="0A0A0A"/>
                <w:spacing w:val="-10"/>
                <w:w w:val="105"/>
                <w:sz w:val="23"/>
              </w:rPr>
              <w:t xml:space="preserve"> </w:t>
            </w:r>
            <w:r>
              <w:rPr>
                <w:color w:val="0A0A0A"/>
                <w:w w:val="105"/>
                <w:sz w:val="23"/>
              </w:rPr>
              <w:t>Corporate</w:t>
            </w:r>
            <w:r>
              <w:rPr>
                <w:color w:val="0A0A0A"/>
                <w:spacing w:val="-4"/>
                <w:w w:val="105"/>
                <w:sz w:val="23"/>
              </w:rPr>
              <w:t xml:space="preserve"> </w:t>
            </w:r>
            <w:r>
              <w:rPr>
                <w:color w:val="0A0A0A"/>
                <w:w w:val="105"/>
                <w:sz w:val="23"/>
              </w:rPr>
              <w:t>Bond</w:t>
            </w:r>
            <w:r>
              <w:rPr>
                <w:color w:val="0A0A0A"/>
                <w:spacing w:val="-7"/>
                <w:w w:val="105"/>
                <w:sz w:val="23"/>
              </w:rPr>
              <w:t xml:space="preserve"> </w:t>
            </w:r>
            <w:r>
              <w:rPr>
                <w:color w:val="0A0A0A"/>
                <w:spacing w:val="-5"/>
                <w:w w:val="105"/>
                <w:sz w:val="23"/>
              </w:rPr>
              <w:t>ETF</w:t>
            </w:r>
          </w:p>
        </w:tc>
        <w:tc>
          <w:tcPr>
            <w:tcW w:w="1808" w:type="dxa"/>
            <w:tcBorders>
              <w:top w:val="single" w:sz="6" w:space="0" w:color="000000"/>
              <w:left w:val="single" w:sz="2" w:space="0" w:color="000000"/>
              <w:bottom w:val="single" w:sz="6" w:space="0" w:color="000000"/>
            </w:tcBorders>
          </w:tcPr>
          <w:p w14:paraId="73CBF733" w14:textId="77777777" w:rsidR="002B6B99" w:rsidRDefault="000576BC">
            <w:pPr>
              <w:pStyle w:val="TableParagraph"/>
              <w:spacing w:before="10"/>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1FC52B58" w14:textId="77777777">
        <w:trPr>
          <w:trHeight w:val="298"/>
        </w:trPr>
        <w:tc>
          <w:tcPr>
            <w:tcW w:w="1442" w:type="dxa"/>
            <w:tcBorders>
              <w:top w:val="single" w:sz="6" w:space="0" w:color="000000"/>
              <w:right w:val="single" w:sz="2" w:space="0" w:color="000000"/>
            </w:tcBorders>
          </w:tcPr>
          <w:p w14:paraId="4B667BEB" w14:textId="77777777" w:rsidR="002B6B99" w:rsidRDefault="000576BC">
            <w:pPr>
              <w:pStyle w:val="TableParagraph"/>
              <w:spacing w:line="263" w:lineRule="exact"/>
              <w:ind w:left="77"/>
              <w:rPr>
                <w:sz w:val="23"/>
              </w:rPr>
            </w:pPr>
            <w:r>
              <w:rPr>
                <w:color w:val="0A0A0A"/>
                <w:spacing w:val="-4"/>
                <w:w w:val="105"/>
                <w:sz w:val="23"/>
              </w:rPr>
              <w:t>FLRN</w:t>
            </w:r>
          </w:p>
        </w:tc>
        <w:tc>
          <w:tcPr>
            <w:tcW w:w="6750" w:type="dxa"/>
            <w:tcBorders>
              <w:top w:val="single" w:sz="6" w:space="0" w:color="000000"/>
              <w:left w:val="single" w:sz="2" w:space="0" w:color="000000"/>
              <w:right w:val="single" w:sz="2" w:space="0" w:color="000000"/>
            </w:tcBorders>
          </w:tcPr>
          <w:p w14:paraId="35ACCC80" w14:textId="77777777" w:rsidR="002B6B99" w:rsidRDefault="000576BC">
            <w:pPr>
              <w:pStyle w:val="TableParagraph"/>
              <w:spacing w:before="8"/>
              <w:ind w:right="13"/>
              <w:rPr>
                <w:sz w:val="23"/>
              </w:rPr>
            </w:pPr>
            <w:r>
              <w:rPr>
                <w:color w:val="0A0A0A"/>
                <w:w w:val="105"/>
                <w:sz w:val="23"/>
              </w:rPr>
              <w:t>SPDR</w:t>
            </w:r>
            <w:r>
              <w:rPr>
                <w:color w:val="0A0A0A"/>
                <w:spacing w:val="-12"/>
                <w:w w:val="105"/>
                <w:sz w:val="23"/>
              </w:rPr>
              <w:t xml:space="preserve"> </w:t>
            </w:r>
            <w:r>
              <w:rPr>
                <w:color w:val="0A0A0A"/>
                <w:w w:val="105"/>
                <w:sz w:val="23"/>
              </w:rPr>
              <w:t>Bloomberg</w:t>
            </w:r>
            <w:r>
              <w:rPr>
                <w:color w:val="0A0A0A"/>
                <w:spacing w:val="-7"/>
                <w:w w:val="105"/>
                <w:sz w:val="23"/>
              </w:rPr>
              <w:t xml:space="preserve"> </w:t>
            </w:r>
            <w:r>
              <w:rPr>
                <w:color w:val="0A0A0A"/>
                <w:w w:val="105"/>
                <w:sz w:val="23"/>
              </w:rPr>
              <w:t>Barclays</w:t>
            </w:r>
            <w:r>
              <w:rPr>
                <w:color w:val="0A0A0A"/>
                <w:spacing w:val="-7"/>
                <w:w w:val="105"/>
                <w:sz w:val="23"/>
              </w:rPr>
              <w:t xml:space="preserve"> </w:t>
            </w:r>
            <w:r>
              <w:rPr>
                <w:color w:val="0A0A0A"/>
                <w:w w:val="105"/>
                <w:sz w:val="23"/>
              </w:rPr>
              <w:t>Investment</w:t>
            </w:r>
            <w:r>
              <w:rPr>
                <w:color w:val="0A0A0A"/>
                <w:spacing w:val="-5"/>
                <w:w w:val="105"/>
                <w:sz w:val="23"/>
              </w:rPr>
              <w:t xml:space="preserve"> </w:t>
            </w:r>
            <w:r>
              <w:rPr>
                <w:color w:val="0A0A0A"/>
                <w:w w:val="105"/>
                <w:sz w:val="23"/>
              </w:rPr>
              <w:t>Grade</w:t>
            </w:r>
            <w:r>
              <w:rPr>
                <w:color w:val="0A0A0A"/>
                <w:spacing w:val="-9"/>
                <w:w w:val="105"/>
                <w:sz w:val="23"/>
              </w:rPr>
              <w:t xml:space="preserve"> </w:t>
            </w:r>
            <w:r>
              <w:rPr>
                <w:color w:val="0A0A0A"/>
                <w:w w:val="105"/>
                <w:sz w:val="23"/>
              </w:rPr>
              <w:t>Floating</w:t>
            </w:r>
            <w:r>
              <w:rPr>
                <w:color w:val="0A0A0A"/>
                <w:spacing w:val="-9"/>
                <w:w w:val="105"/>
                <w:sz w:val="23"/>
              </w:rPr>
              <w:t xml:space="preserve"> </w:t>
            </w:r>
            <w:r>
              <w:rPr>
                <w:color w:val="0A0A0A"/>
                <w:w w:val="105"/>
                <w:sz w:val="23"/>
              </w:rPr>
              <w:t>Rate</w:t>
            </w:r>
            <w:r>
              <w:rPr>
                <w:color w:val="0A0A0A"/>
                <w:spacing w:val="-13"/>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412E1414" w14:textId="77777777" w:rsidR="002B6B99" w:rsidRDefault="000576BC">
            <w:pPr>
              <w:pStyle w:val="TableParagraph"/>
              <w:spacing w:before="8"/>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0336C6DB" w14:textId="77777777">
        <w:trPr>
          <w:trHeight w:val="299"/>
        </w:trPr>
        <w:tc>
          <w:tcPr>
            <w:tcW w:w="1442" w:type="dxa"/>
            <w:tcBorders>
              <w:right w:val="single" w:sz="2" w:space="0" w:color="000000"/>
            </w:tcBorders>
          </w:tcPr>
          <w:p w14:paraId="6A1C8DE8" w14:textId="77777777" w:rsidR="002B6B99" w:rsidRDefault="000576BC">
            <w:pPr>
              <w:pStyle w:val="TableParagraph"/>
              <w:spacing w:line="262" w:lineRule="exact"/>
              <w:ind w:left="84"/>
              <w:rPr>
                <w:sz w:val="23"/>
              </w:rPr>
            </w:pPr>
            <w:r>
              <w:rPr>
                <w:color w:val="0A0A0A"/>
                <w:spacing w:val="-4"/>
                <w:w w:val="105"/>
                <w:sz w:val="23"/>
              </w:rPr>
              <w:t>SPEM</w:t>
            </w:r>
          </w:p>
        </w:tc>
        <w:tc>
          <w:tcPr>
            <w:tcW w:w="6750" w:type="dxa"/>
            <w:tcBorders>
              <w:left w:val="single" w:sz="2" w:space="0" w:color="000000"/>
              <w:right w:val="single" w:sz="2" w:space="0" w:color="000000"/>
            </w:tcBorders>
          </w:tcPr>
          <w:p w14:paraId="647CED4C" w14:textId="77777777" w:rsidR="002B6B99" w:rsidRDefault="000576BC">
            <w:pPr>
              <w:pStyle w:val="TableParagraph"/>
              <w:spacing w:before="12"/>
              <w:ind w:right="13"/>
              <w:rPr>
                <w:sz w:val="23"/>
              </w:rPr>
            </w:pPr>
            <w:r>
              <w:rPr>
                <w:color w:val="0A0A0A"/>
                <w:w w:val="105"/>
                <w:sz w:val="23"/>
              </w:rPr>
              <w:t>SPDR</w:t>
            </w:r>
            <w:r>
              <w:rPr>
                <w:color w:val="0A0A0A"/>
                <w:spacing w:val="-11"/>
                <w:w w:val="105"/>
                <w:sz w:val="23"/>
              </w:rPr>
              <w:t xml:space="preserve"> </w:t>
            </w:r>
            <w:r>
              <w:rPr>
                <w:color w:val="0A0A0A"/>
                <w:w w:val="105"/>
                <w:sz w:val="23"/>
              </w:rPr>
              <w:t>Portfolio</w:t>
            </w:r>
            <w:r>
              <w:rPr>
                <w:color w:val="0A0A0A"/>
                <w:spacing w:val="-4"/>
                <w:w w:val="105"/>
                <w:sz w:val="23"/>
              </w:rPr>
              <w:t xml:space="preserve"> </w:t>
            </w:r>
            <w:r>
              <w:rPr>
                <w:color w:val="0A0A0A"/>
                <w:w w:val="105"/>
                <w:sz w:val="23"/>
              </w:rPr>
              <w:t>Emerging</w:t>
            </w:r>
            <w:r>
              <w:rPr>
                <w:color w:val="0A0A0A"/>
                <w:spacing w:val="-4"/>
                <w:w w:val="105"/>
                <w:sz w:val="23"/>
              </w:rPr>
              <w:t xml:space="preserve"> </w:t>
            </w:r>
            <w:r>
              <w:rPr>
                <w:color w:val="0A0A0A"/>
                <w:w w:val="105"/>
                <w:sz w:val="23"/>
              </w:rPr>
              <w:t>Markets</w:t>
            </w:r>
            <w:r>
              <w:rPr>
                <w:color w:val="0A0A0A"/>
                <w:spacing w:val="-11"/>
                <w:w w:val="105"/>
                <w:sz w:val="23"/>
              </w:rPr>
              <w:t xml:space="preserve"> </w:t>
            </w:r>
            <w:r>
              <w:rPr>
                <w:color w:val="0A0A0A"/>
                <w:spacing w:val="-5"/>
                <w:w w:val="105"/>
                <w:sz w:val="23"/>
              </w:rPr>
              <w:t>ETF</w:t>
            </w:r>
          </w:p>
        </w:tc>
        <w:tc>
          <w:tcPr>
            <w:tcW w:w="1808" w:type="dxa"/>
            <w:tcBorders>
              <w:left w:val="single" w:sz="2" w:space="0" w:color="000000"/>
            </w:tcBorders>
          </w:tcPr>
          <w:p w14:paraId="27A86BA8" w14:textId="77777777" w:rsidR="002B6B99" w:rsidRDefault="000576BC">
            <w:pPr>
              <w:pStyle w:val="TableParagraph"/>
              <w:spacing w:before="12"/>
              <w:ind w:left="17" w:right="1"/>
              <w:rPr>
                <w:sz w:val="23"/>
              </w:rPr>
            </w:pPr>
            <w:r>
              <w:rPr>
                <w:color w:val="0A0A0A"/>
                <w:w w:val="105"/>
                <w:sz w:val="23"/>
              </w:rPr>
              <w:t>NYSE</w:t>
            </w:r>
            <w:r>
              <w:rPr>
                <w:color w:val="0A0A0A"/>
                <w:spacing w:val="-12"/>
                <w:w w:val="105"/>
                <w:sz w:val="23"/>
              </w:rPr>
              <w:t xml:space="preserve"> </w:t>
            </w:r>
            <w:r>
              <w:rPr>
                <w:color w:val="0A0A0A"/>
                <w:spacing w:val="-4"/>
                <w:w w:val="105"/>
                <w:sz w:val="23"/>
              </w:rPr>
              <w:t>Arca</w:t>
            </w:r>
          </w:p>
        </w:tc>
      </w:tr>
      <w:tr w:rsidR="002B6B99" w14:paraId="3558E04A" w14:textId="77777777">
        <w:trPr>
          <w:trHeight w:val="298"/>
        </w:trPr>
        <w:tc>
          <w:tcPr>
            <w:tcW w:w="1442" w:type="dxa"/>
            <w:tcBorders>
              <w:bottom w:val="single" w:sz="6" w:space="0" w:color="000000"/>
              <w:right w:val="single" w:sz="2" w:space="0" w:color="000000"/>
            </w:tcBorders>
          </w:tcPr>
          <w:p w14:paraId="67776339" w14:textId="77777777" w:rsidR="002B6B99" w:rsidRDefault="000576BC">
            <w:pPr>
              <w:pStyle w:val="TableParagraph"/>
              <w:ind w:left="81"/>
              <w:rPr>
                <w:sz w:val="23"/>
              </w:rPr>
            </w:pPr>
            <w:r>
              <w:rPr>
                <w:color w:val="0A0A0A"/>
                <w:spacing w:val="-5"/>
                <w:sz w:val="23"/>
              </w:rPr>
              <w:t>VHT</w:t>
            </w:r>
          </w:p>
        </w:tc>
        <w:tc>
          <w:tcPr>
            <w:tcW w:w="6750" w:type="dxa"/>
            <w:tcBorders>
              <w:left w:val="single" w:sz="2" w:space="0" w:color="000000"/>
              <w:bottom w:val="single" w:sz="6" w:space="0" w:color="000000"/>
              <w:right w:val="single" w:sz="2" w:space="0" w:color="000000"/>
            </w:tcBorders>
          </w:tcPr>
          <w:p w14:paraId="6A266D3B" w14:textId="77777777" w:rsidR="002B6B99" w:rsidRDefault="000576BC">
            <w:pPr>
              <w:pStyle w:val="TableParagraph"/>
              <w:spacing w:before="10"/>
              <w:ind w:right="11"/>
              <w:rPr>
                <w:sz w:val="23"/>
              </w:rPr>
            </w:pPr>
            <w:r>
              <w:rPr>
                <w:color w:val="0A0A0A"/>
                <w:w w:val="105"/>
                <w:sz w:val="23"/>
              </w:rPr>
              <w:t>Vanguard</w:t>
            </w:r>
            <w:r>
              <w:rPr>
                <w:color w:val="0A0A0A"/>
                <w:spacing w:val="-2"/>
                <w:w w:val="105"/>
                <w:sz w:val="23"/>
              </w:rPr>
              <w:t xml:space="preserve"> </w:t>
            </w:r>
            <w:r>
              <w:rPr>
                <w:color w:val="0A0A0A"/>
                <w:w w:val="105"/>
                <w:sz w:val="23"/>
              </w:rPr>
              <w:t>Health</w:t>
            </w:r>
            <w:r>
              <w:rPr>
                <w:color w:val="0A0A0A"/>
                <w:spacing w:val="-6"/>
                <w:w w:val="105"/>
                <w:sz w:val="23"/>
              </w:rPr>
              <w:t xml:space="preserve"> </w:t>
            </w:r>
            <w:r>
              <w:rPr>
                <w:color w:val="0A0A0A"/>
                <w:w w:val="105"/>
                <w:sz w:val="23"/>
              </w:rPr>
              <w:t>Care</w:t>
            </w:r>
            <w:r>
              <w:rPr>
                <w:color w:val="0A0A0A"/>
                <w:spacing w:val="-9"/>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5F395403" w14:textId="77777777" w:rsidR="002B6B99" w:rsidRDefault="000576BC">
            <w:pPr>
              <w:pStyle w:val="TableParagraph"/>
              <w:spacing w:before="10"/>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1D7319A6" w14:textId="77777777">
        <w:trPr>
          <w:trHeight w:val="298"/>
        </w:trPr>
        <w:tc>
          <w:tcPr>
            <w:tcW w:w="1442" w:type="dxa"/>
            <w:tcBorders>
              <w:top w:val="single" w:sz="6" w:space="0" w:color="000000"/>
              <w:right w:val="single" w:sz="2" w:space="0" w:color="000000"/>
            </w:tcBorders>
          </w:tcPr>
          <w:p w14:paraId="2DA1519F" w14:textId="77777777" w:rsidR="002B6B99" w:rsidRDefault="000576BC">
            <w:pPr>
              <w:pStyle w:val="TableParagraph"/>
              <w:spacing w:line="264" w:lineRule="exact"/>
              <w:ind w:left="84"/>
              <w:rPr>
                <w:sz w:val="23"/>
              </w:rPr>
            </w:pPr>
            <w:r>
              <w:rPr>
                <w:color w:val="0A0A0A"/>
                <w:spacing w:val="-5"/>
                <w:w w:val="105"/>
                <w:sz w:val="23"/>
              </w:rPr>
              <w:t>PGX</w:t>
            </w:r>
          </w:p>
        </w:tc>
        <w:tc>
          <w:tcPr>
            <w:tcW w:w="6750" w:type="dxa"/>
            <w:tcBorders>
              <w:top w:val="single" w:sz="6" w:space="0" w:color="000000"/>
              <w:left w:val="single" w:sz="2" w:space="0" w:color="000000"/>
              <w:right w:val="single" w:sz="2" w:space="0" w:color="000000"/>
            </w:tcBorders>
          </w:tcPr>
          <w:p w14:paraId="20C51954" w14:textId="77777777" w:rsidR="002B6B99" w:rsidRDefault="000576BC">
            <w:pPr>
              <w:pStyle w:val="TableParagraph"/>
              <w:spacing w:before="9"/>
              <w:ind w:right="10"/>
              <w:rPr>
                <w:sz w:val="23"/>
              </w:rPr>
            </w:pPr>
            <w:r>
              <w:rPr>
                <w:color w:val="0A0A0A"/>
                <w:w w:val="105"/>
                <w:sz w:val="23"/>
              </w:rPr>
              <w:t>Invesco</w:t>
            </w:r>
            <w:r>
              <w:rPr>
                <w:color w:val="0A0A0A"/>
                <w:spacing w:val="-6"/>
                <w:w w:val="105"/>
                <w:sz w:val="23"/>
              </w:rPr>
              <w:t xml:space="preserve"> </w:t>
            </w:r>
            <w:r>
              <w:rPr>
                <w:color w:val="0A0A0A"/>
                <w:w w:val="105"/>
                <w:sz w:val="23"/>
              </w:rPr>
              <w:t>Preferred</w:t>
            </w:r>
            <w:r>
              <w:rPr>
                <w:color w:val="0A0A0A"/>
                <w:spacing w:val="-8"/>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446979D1" w14:textId="77777777" w:rsidR="002B6B99" w:rsidRDefault="000576BC">
            <w:pPr>
              <w:pStyle w:val="TableParagraph"/>
              <w:spacing w:before="9"/>
              <w:ind w:left="17" w:right="1"/>
              <w:rPr>
                <w:sz w:val="23"/>
              </w:rPr>
            </w:pPr>
            <w:r>
              <w:rPr>
                <w:color w:val="0A0A0A"/>
                <w:w w:val="105"/>
                <w:sz w:val="23"/>
              </w:rPr>
              <w:t>NYSE</w:t>
            </w:r>
            <w:r>
              <w:rPr>
                <w:color w:val="0A0A0A"/>
                <w:spacing w:val="-12"/>
                <w:w w:val="105"/>
                <w:sz w:val="23"/>
              </w:rPr>
              <w:t xml:space="preserve"> </w:t>
            </w:r>
            <w:r>
              <w:rPr>
                <w:color w:val="0A0A0A"/>
                <w:spacing w:val="-4"/>
                <w:w w:val="105"/>
                <w:sz w:val="23"/>
              </w:rPr>
              <w:t>Arca</w:t>
            </w:r>
          </w:p>
        </w:tc>
      </w:tr>
      <w:tr w:rsidR="002B6B99" w14:paraId="6250FEA8" w14:textId="77777777">
        <w:trPr>
          <w:trHeight w:val="298"/>
        </w:trPr>
        <w:tc>
          <w:tcPr>
            <w:tcW w:w="1442" w:type="dxa"/>
            <w:tcBorders>
              <w:bottom w:val="single" w:sz="6" w:space="0" w:color="000000"/>
              <w:right w:val="single" w:sz="2" w:space="0" w:color="000000"/>
            </w:tcBorders>
          </w:tcPr>
          <w:p w14:paraId="63ABBD29" w14:textId="77777777" w:rsidR="002B6B99" w:rsidRDefault="000576BC">
            <w:pPr>
              <w:pStyle w:val="TableParagraph"/>
              <w:spacing w:before="3"/>
              <w:ind w:left="73"/>
              <w:rPr>
                <w:sz w:val="23"/>
              </w:rPr>
            </w:pPr>
            <w:r>
              <w:rPr>
                <w:color w:val="0A0A0A"/>
                <w:spacing w:val="-4"/>
                <w:w w:val="105"/>
                <w:sz w:val="23"/>
              </w:rPr>
              <w:t>EEMV</w:t>
            </w:r>
          </w:p>
        </w:tc>
        <w:tc>
          <w:tcPr>
            <w:tcW w:w="6750" w:type="dxa"/>
            <w:tcBorders>
              <w:left w:val="single" w:sz="2" w:space="0" w:color="000000"/>
              <w:bottom w:val="single" w:sz="6" w:space="0" w:color="000000"/>
              <w:right w:val="single" w:sz="2" w:space="0" w:color="000000"/>
            </w:tcBorders>
          </w:tcPr>
          <w:p w14:paraId="4E84AF27" w14:textId="77777777" w:rsidR="002B6B99" w:rsidRDefault="000576BC">
            <w:pPr>
              <w:pStyle w:val="TableParagraph"/>
              <w:spacing w:before="13"/>
              <w:ind w:right="11"/>
              <w:rPr>
                <w:sz w:val="23"/>
              </w:rPr>
            </w:pPr>
            <w:r>
              <w:rPr>
                <w:color w:val="0A0A0A"/>
                <w:w w:val="105"/>
                <w:sz w:val="23"/>
              </w:rPr>
              <w:t>iShares Edge</w:t>
            </w:r>
            <w:r>
              <w:rPr>
                <w:color w:val="0A0A0A"/>
                <w:spacing w:val="-7"/>
                <w:w w:val="105"/>
                <w:sz w:val="23"/>
              </w:rPr>
              <w:t xml:space="preserve"> </w:t>
            </w:r>
            <w:r>
              <w:rPr>
                <w:color w:val="0A0A0A"/>
                <w:w w:val="105"/>
                <w:sz w:val="23"/>
              </w:rPr>
              <w:t>MSCI</w:t>
            </w:r>
            <w:r>
              <w:rPr>
                <w:color w:val="0A0A0A"/>
                <w:spacing w:val="-13"/>
                <w:w w:val="105"/>
                <w:sz w:val="23"/>
              </w:rPr>
              <w:t xml:space="preserve"> </w:t>
            </w:r>
            <w:r>
              <w:rPr>
                <w:color w:val="0A0A0A"/>
                <w:w w:val="105"/>
                <w:sz w:val="23"/>
              </w:rPr>
              <w:t>Min</w:t>
            </w:r>
            <w:r>
              <w:rPr>
                <w:color w:val="0A0A0A"/>
                <w:spacing w:val="-9"/>
                <w:w w:val="105"/>
                <w:sz w:val="23"/>
              </w:rPr>
              <w:t xml:space="preserve"> </w:t>
            </w:r>
            <w:r>
              <w:rPr>
                <w:color w:val="0A0A0A"/>
                <w:w w:val="105"/>
                <w:sz w:val="23"/>
              </w:rPr>
              <w:t>Vol</w:t>
            </w:r>
            <w:r>
              <w:rPr>
                <w:color w:val="0A0A0A"/>
                <w:spacing w:val="-8"/>
                <w:w w:val="105"/>
                <w:sz w:val="23"/>
              </w:rPr>
              <w:t xml:space="preserve"> </w:t>
            </w:r>
            <w:r>
              <w:rPr>
                <w:color w:val="0A0A0A"/>
                <w:w w:val="105"/>
                <w:sz w:val="23"/>
              </w:rPr>
              <w:t>Emerging</w:t>
            </w:r>
            <w:r>
              <w:rPr>
                <w:color w:val="0A0A0A"/>
                <w:spacing w:val="-8"/>
                <w:w w:val="105"/>
                <w:sz w:val="23"/>
              </w:rPr>
              <w:t xml:space="preserve"> </w:t>
            </w:r>
            <w:r>
              <w:rPr>
                <w:color w:val="0A0A0A"/>
                <w:w w:val="105"/>
                <w:sz w:val="23"/>
              </w:rPr>
              <w:t>Markets</w:t>
            </w:r>
            <w:r>
              <w:rPr>
                <w:color w:val="0A0A0A"/>
                <w:spacing w:val="-8"/>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53403C2A" w14:textId="77777777" w:rsidR="002B6B99" w:rsidRDefault="000576BC">
            <w:pPr>
              <w:pStyle w:val="TableParagraph"/>
              <w:spacing w:before="13"/>
              <w:ind w:left="16" w:right="9"/>
              <w:rPr>
                <w:sz w:val="23"/>
              </w:rPr>
            </w:pPr>
            <w:proofErr w:type="spellStart"/>
            <w:r>
              <w:rPr>
                <w:color w:val="0A0A0A"/>
                <w:spacing w:val="-2"/>
                <w:w w:val="110"/>
                <w:sz w:val="23"/>
              </w:rPr>
              <w:t>CboeBZX</w:t>
            </w:r>
            <w:proofErr w:type="spellEnd"/>
          </w:p>
        </w:tc>
      </w:tr>
      <w:tr w:rsidR="002B6B99" w14:paraId="2CC278E6" w14:textId="77777777">
        <w:trPr>
          <w:trHeight w:val="298"/>
        </w:trPr>
        <w:tc>
          <w:tcPr>
            <w:tcW w:w="1442" w:type="dxa"/>
            <w:tcBorders>
              <w:top w:val="single" w:sz="6" w:space="0" w:color="000000"/>
              <w:right w:val="single" w:sz="2" w:space="0" w:color="000000"/>
            </w:tcBorders>
          </w:tcPr>
          <w:p w14:paraId="58466658" w14:textId="77777777" w:rsidR="002B6B99" w:rsidRDefault="000576BC">
            <w:pPr>
              <w:pStyle w:val="TableParagraph"/>
              <w:spacing w:line="262" w:lineRule="exact"/>
              <w:ind w:left="79"/>
              <w:rPr>
                <w:sz w:val="23"/>
              </w:rPr>
            </w:pPr>
            <w:r>
              <w:rPr>
                <w:color w:val="0A0A0A"/>
                <w:spacing w:val="-4"/>
                <w:w w:val="105"/>
                <w:sz w:val="23"/>
              </w:rPr>
              <w:t>SPDW</w:t>
            </w:r>
          </w:p>
        </w:tc>
        <w:tc>
          <w:tcPr>
            <w:tcW w:w="6750" w:type="dxa"/>
            <w:tcBorders>
              <w:top w:val="single" w:sz="6" w:space="0" w:color="000000"/>
              <w:left w:val="single" w:sz="2" w:space="0" w:color="000000"/>
              <w:right w:val="single" w:sz="2" w:space="0" w:color="000000"/>
            </w:tcBorders>
          </w:tcPr>
          <w:p w14:paraId="1FD12CB7" w14:textId="77777777" w:rsidR="002B6B99" w:rsidRDefault="000576BC">
            <w:pPr>
              <w:pStyle w:val="TableParagraph"/>
              <w:spacing w:before="7"/>
              <w:ind w:right="8"/>
              <w:rPr>
                <w:sz w:val="23"/>
              </w:rPr>
            </w:pPr>
            <w:r>
              <w:rPr>
                <w:color w:val="0A0A0A"/>
                <w:w w:val="105"/>
                <w:sz w:val="23"/>
              </w:rPr>
              <w:t>SPDR</w:t>
            </w:r>
            <w:r>
              <w:rPr>
                <w:color w:val="0A0A0A"/>
                <w:spacing w:val="-9"/>
                <w:w w:val="105"/>
                <w:sz w:val="23"/>
              </w:rPr>
              <w:t xml:space="preserve"> </w:t>
            </w:r>
            <w:r>
              <w:rPr>
                <w:color w:val="0A0A0A"/>
                <w:w w:val="105"/>
                <w:sz w:val="23"/>
              </w:rPr>
              <w:t>Portfolio</w:t>
            </w:r>
            <w:r>
              <w:rPr>
                <w:color w:val="0A0A0A"/>
                <w:spacing w:val="-5"/>
                <w:w w:val="105"/>
                <w:sz w:val="23"/>
              </w:rPr>
              <w:t xml:space="preserve"> </w:t>
            </w:r>
            <w:r>
              <w:rPr>
                <w:color w:val="0A0A0A"/>
                <w:w w:val="105"/>
                <w:sz w:val="23"/>
              </w:rPr>
              <w:t>Developed</w:t>
            </w:r>
            <w:r>
              <w:rPr>
                <w:color w:val="0A0A0A"/>
                <w:spacing w:val="2"/>
                <w:w w:val="105"/>
                <w:sz w:val="23"/>
              </w:rPr>
              <w:t xml:space="preserve"> </w:t>
            </w:r>
            <w:r>
              <w:rPr>
                <w:color w:val="0A0A0A"/>
                <w:w w:val="105"/>
                <w:sz w:val="23"/>
              </w:rPr>
              <w:t>World</w:t>
            </w:r>
            <w:r>
              <w:rPr>
                <w:color w:val="0A0A0A"/>
                <w:spacing w:val="-4"/>
                <w:w w:val="105"/>
                <w:sz w:val="23"/>
              </w:rPr>
              <w:t xml:space="preserve"> </w:t>
            </w:r>
            <w:r>
              <w:rPr>
                <w:color w:val="0A0A0A"/>
                <w:w w:val="105"/>
                <w:sz w:val="23"/>
              </w:rPr>
              <w:t>ex-US</w:t>
            </w:r>
            <w:r>
              <w:rPr>
                <w:color w:val="0A0A0A"/>
                <w:spacing w:val="-9"/>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36AD2DCA" w14:textId="77777777" w:rsidR="002B6B99" w:rsidRDefault="000576BC">
            <w:pPr>
              <w:pStyle w:val="TableParagraph"/>
              <w:spacing w:before="12"/>
              <w:ind w:left="16" w:right="4"/>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20BEF68E" w14:textId="77777777">
        <w:trPr>
          <w:trHeight w:val="299"/>
        </w:trPr>
        <w:tc>
          <w:tcPr>
            <w:tcW w:w="1442" w:type="dxa"/>
            <w:tcBorders>
              <w:right w:val="single" w:sz="2" w:space="0" w:color="000000"/>
            </w:tcBorders>
          </w:tcPr>
          <w:p w14:paraId="3BA4D337" w14:textId="77777777" w:rsidR="002B6B99" w:rsidRDefault="000576BC">
            <w:pPr>
              <w:pStyle w:val="TableParagraph"/>
              <w:spacing w:before="2"/>
              <w:ind w:left="81"/>
              <w:rPr>
                <w:sz w:val="23"/>
              </w:rPr>
            </w:pPr>
            <w:r>
              <w:rPr>
                <w:color w:val="0A0A0A"/>
                <w:spacing w:val="-4"/>
                <w:w w:val="105"/>
                <w:sz w:val="23"/>
              </w:rPr>
              <w:t>NOBL</w:t>
            </w:r>
          </w:p>
        </w:tc>
        <w:tc>
          <w:tcPr>
            <w:tcW w:w="6750" w:type="dxa"/>
            <w:tcBorders>
              <w:left w:val="single" w:sz="2" w:space="0" w:color="000000"/>
              <w:right w:val="single" w:sz="2" w:space="0" w:color="000000"/>
            </w:tcBorders>
          </w:tcPr>
          <w:p w14:paraId="3D47BFA5" w14:textId="77777777" w:rsidR="002B6B99" w:rsidRDefault="000576BC">
            <w:pPr>
              <w:pStyle w:val="TableParagraph"/>
              <w:spacing w:before="11"/>
              <w:ind w:right="11"/>
              <w:rPr>
                <w:sz w:val="23"/>
              </w:rPr>
            </w:pPr>
            <w:proofErr w:type="spellStart"/>
            <w:r>
              <w:rPr>
                <w:color w:val="0A0A0A"/>
                <w:w w:val="105"/>
                <w:sz w:val="23"/>
              </w:rPr>
              <w:t>ProShares</w:t>
            </w:r>
            <w:proofErr w:type="spellEnd"/>
            <w:r>
              <w:rPr>
                <w:color w:val="0A0A0A"/>
                <w:spacing w:val="-4"/>
                <w:w w:val="105"/>
                <w:sz w:val="23"/>
              </w:rPr>
              <w:t xml:space="preserve"> </w:t>
            </w:r>
            <w:r>
              <w:rPr>
                <w:color w:val="0A0A0A"/>
                <w:w w:val="105"/>
                <w:sz w:val="23"/>
              </w:rPr>
              <w:t>S&amp;P</w:t>
            </w:r>
            <w:r>
              <w:rPr>
                <w:color w:val="0A0A0A"/>
                <w:spacing w:val="-11"/>
                <w:w w:val="105"/>
                <w:sz w:val="23"/>
              </w:rPr>
              <w:t xml:space="preserve"> </w:t>
            </w:r>
            <w:r>
              <w:rPr>
                <w:color w:val="0A0A0A"/>
                <w:w w:val="105"/>
                <w:sz w:val="23"/>
              </w:rPr>
              <w:t>500</w:t>
            </w:r>
            <w:r>
              <w:rPr>
                <w:color w:val="0A0A0A"/>
                <w:spacing w:val="-14"/>
                <w:w w:val="105"/>
                <w:sz w:val="23"/>
              </w:rPr>
              <w:t xml:space="preserve"> </w:t>
            </w:r>
            <w:r>
              <w:rPr>
                <w:color w:val="0A0A0A"/>
                <w:w w:val="105"/>
                <w:sz w:val="23"/>
              </w:rPr>
              <w:t>Dividend</w:t>
            </w:r>
            <w:r>
              <w:rPr>
                <w:color w:val="0A0A0A"/>
                <w:spacing w:val="-9"/>
                <w:w w:val="105"/>
                <w:sz w:val="23"/>
              </w:rPr>
              <w:t xml:space="preserve"> </w:t>
            </w:r>
            <w:r>
              <w:rPr>
                <w:color w:val="0A0A0A"/>
                <w:w w:val="105"/>
                <w:sz w:val="23"/>
              </w:rPr>
              <w:t>Aristocrats</w:t>
            </w:r>
            <w:r>
              <w:rPr>
                <w:color w:val="0A0A0A"/>
                <w:spacing w:val="-6"/>
                <w:w w:val="105"/>
                <w:sz w:val="23"/>
              </w:rPr>
              <w:t xml:space="preserve"> </w:t>
            </w:r>
            <w:r>
              <w:rPr>
                <w:color w:val="0A0A0A"/>
                <w:spacing w:val="-5"/>
                <w:w w:val="105"/>
                <w:sz w:val="23"/>
              </w:rPr>
              <w:t>ETF</w:t>
            </w:r>
          </w:p>
        </w:tc>
        <w:tc>
          <w:tcPr>
            <w:tcW w:w="1808" w:type="dxa"/>
            <w:tcBorders>
              <w:left w:val="single" w:sz="2" w:space="0" w:color="000000"/>
            </w:tcBorders>
          </w:tcPr>
          <w:p w14:paraId="048FEE8B" w14:textId="77777777" w:rsidR="002B6B99" w:rsidRDefault="000576BC">
            <w:pPr>
              <w:pStyle w:val="TableParagraph"/>
              <w:spacing w:before="11"/>
              <w:ind w:left="16" w:right="9"/>
              <w:rPr>
                <w:sz w:val="23"/>
              </w:rPr>
            </w:pPr>
            <w:proofErr w:type="spellStart"/>
            <w:r>
              <w:rPr>
                <w:color w:val="0A0A0A"/>
                <w:spacing w:val="-2"/>
                <w:w w:val="110"/>
                <w:sz w:val="23"/>
              </w:rPr>
              <w:t>CboeBZX</w:t>
            </w:r>
            <w:proofErr w:type="spellEnd"/>
          </w:p>
        </w:tc>
      </w:tr>
      <w:tr w:rsidR="002B6B99" w14:paraId="37DD8C74" w14:textId="77777777">
        <w:trPr>
          <w:trHeight w:val="299"/>
        </w:trPr>
        <w:tc>
          <w:tcPr>
            <w:tcW w:w="1442" w:type="dxa"/>
            <w:tcBorders>
              <w:right w:val="single" w:sz="2" w:space="0" w:color="000000"/>
            </w:tcBorders>
          </w:tcPr>
          <w:p w14:paraId="590577EE" w14:textId="77777777" w:rsidR="002B6B99" w:rsidRDefault="000576BC">
            <w:pPr>
              <w:pStyle w:val="TableParagraph"/>
              <w:spacing w:line="264" w:lineRule="exact"/>
              <w:ind w:left="80"/>
              <w:rPr>
                <w:sz w:val="23"/>
              </w:rPr>
            </w:pPr>
            <w:r>
              <w:rPr>
                <w:color w:val="0A0A0A"/>
                <w:spacing w:val="-5"/>
                <w:w w:val="105"/>
                <w:sz w:val="23"/>
              </w:rPr>
              <w:t>HDV</w:t>
            </w:r>
          </w:p>
        </w:tc>
        <w:tc>
          <w:tcPr>
            <w:tcW w:w="6750" w:type="dxa"/>
            <w:tcBorders>
              <w:left w:val="single" w:sz="2" w:space="0" w:color="000000"/>
              <w:right w:val="single" w:sz="2" w:space="0" w:color="000000"/>
            </w:tcBorders>
          </w:tcPr>
          <w:p w14:paraId="41D6D734" w14:textId="77777777" w:rsidR="002B6B99" w:rsidRDefault="000576BC">
            <w:pPr>
              <w:pStyle w:val="TableParagraph"/>
              <w:spacing w:before="14"/>
              <w:ind w:right="10"/>
              <w:rPr>
                <w:sz w:val="23"/>
              </w:rPr>
            </w:pPr>
            <w:r>
              <w:rPr>
                <w:color w:val="0A0A0A"/>
                <w:w w:val="105"/>
                <w:sz w:val="23"/>
              </w:rPr>
              <w:t>iShares</w:t>
            </w:r>
            <w:r>
              <w:rPr>
                <w:color w:val="0A0A0A"/>
                <w:spacing w:val="-5"/>
                <w:w w:val="105"/>
                <w:sz w:val="23"/>
              </w:rPr>
              <w:t xml:space="preserve"> </w:t>
            </w:r>
            <w:r>
              <w:rPr>
                <w:color w:val="0A0A0A"/>
                <w:w w:val="105"/>
                <w:sz w:val="23"/>
              </w:rPr>
              <w:t>Core</w:t>
            </w:r>
            <w:r>
              <w:rPr>
                <w:color w:val="0A0A0A"/>
                <w:spacing w:val="-12"/>
                <w:w w:val="105"/>
                <w:sz w:val="23"/>
              </w:rPr>
              <w:t xml:space="preserve"> </w:t>
            </w:r>
            <w:r>
              <w:rPr>
                <w:color w:val="0A0A0A"/>
                <w:w w:val="105"/>
                <w:sz w:val="23"/>
              </w:rPr>
              <w:t>High</w:t>
            </w:r>
            <w:r>
              <w:rPr>
                <w:color w:val="0A0A0A"/>
                <w:spacing w:val="-5"/>
                <w:w w:val="105"/>
                <w:sz w:val="23"/>
              </w:rPr>
              <w:t xml:space="preserve"> </w:t>
            </w:r>
            <w:r>
              <w:rPr>
                <w:color w:val="0A0A0A"/>
                <w:w w:val="105"/>
                <w:sz w:val="23"/>
              </w:rPr>
              <w:t>Dividend</w:t>
            </w:r>
            <w:r>
              <w:rPr>
                <w:color w:val="0A0A0A"/>
                <w:spacing w:val="-1"/>
                <w:w w:val="105"/>
                <w:sz w:val="23"/>
              </w:rPr>
              <w:t xml:space="preserve"> </w:t>
            </w:r>
            <w:r>
              <w:rPr>
                <w:color w:val="0A0A0A"/>
                <w:spacing w:val="-5"/>
                <w:w w:val="105"/>
                <w:sz w:val="23"/>
              </w:rPr>
              <w:t>ETF</w:t>
            </w:r>
          </w:p>
        </w:tc>
        <w:tc>
          <w:tcPr>
            <w:tcW w:w="1808" w:type="dxa"/>
            <w:tcBorders>
              <w:left w:val="single" w:sz="2" w:space="0" w:color="000000"/>
            </w:tcBorders>
          </w:tcPr>
          <w:p w14:paraId="6A0AB563" w14:textId="77777777" w:rsidR="002B6B99" w:rsidRDefault="000576BC">
            <w:pPr>
              <w:pStyle w:val="TableParagraph"/>
              <w:spacing w:before="14"/>
              <w:ind w:left="16" w:right="4"/>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3316B80A" w14:textId="77777777">
        <w:trPr>
          <w:trHeight w:val="295"/>
        </w:trPr>
        <w:tc>
          <w:tcPr>
            <w:tcW w:w="1442" w:type="dxa"/>
            <w:tcBorders>
              <w:bottom w:val="single" w:sz="6" w:space="0" w:color="000000"/>
              <w:right w:val="single" w:sz="2" w:space="0" w:color="000000"/>
            </w:tcBorders>
          </w:tcPr>
          <w:p w14:paraId="496210C9" w14:textId="77777777" w:rsidR="002B6B99" w:rsidRDefault="000576BC">
            <w:pPr>
              <w:pStyle w:val="TableParagraph"/>
              <w:spacing w:before="2"/>
              <w:ind w:left="80"/>
              <w:rPr>
                <w:sz w:val="23"/>
              </w:rPr>
            </w:pPr>
            <w:r>
              <w:rPr>
                <w:color w:val="0A0A0A"/>
                <w:spacing w:val="-5"/>
                <w:w w:val="105"/>
                <w:sz w:val="23"/>
              </w:rPr>
              <w:t>EWP</w:t>
            </w:r>
          </w:p>
        </w:tc>
        <w:tc>
          <w:tcPr>
            <w:tcW w:w="6750" w:type="dxa"/>
            <w:tcBorders>
              <w:left w:val="single" w:sz="2" w:space="0" w:color="000000"/>
              <w:bottom w:val="single" w:sz="6" w:space="0" w:color="000000"/>
              <w:right w:val="single" w:sz="2" w:space="0" w:color="000000"/>
            </w:tcBorders>
          </w:tcPr>
          <w:p w14:paraId="522AD645" w14:textId="77777777" w:rsidR="002B6B99" w:rsidRDefault="000576BC">
            <w:pPr>
              <w:pStyle w:val="TableParagraph"/>
              <w:spacing w:before="12" w:line="264" w:lineRule="exact"/>
              <w:ind w:right="11"/>
              <w:rPr>
                <w:sz w:val="23"/>
              </w:rPr>
            </w:pPr>
            <w:r>
              <w:rPr>
                <w:color w:val="0A0A0A"/>
                <w:w w:val="105"/>
                <w:sz w:val="23"/>
              </w:rPr>
              <w:t>iShares</w:t>
            </w:r>
            <w:r>
              <w:rPr>
                <w:color w:val="0A0A0A"/>
                <w:spacing w:val="-4"/>
                <w:w w:val="105"/>
                <w:sz w:val="23"/>
              </w:rPr>
              <w:t xml:space="preserve"> </w:t>
            </w:r>
            <w:r>
              <w:rPr>
                <w:color w:val="0A0A0A"/>
                <w:w w:val="105"/>
                <w:sz w:val="23"/>
              </w:rPr>
              <w:t>MSCI</w:t>
            </w:r>
            <w:r>
              <w:rPr>
                <w:color w:val="0A0A0A"/>
                <w:spacing w:val="-10"/>
                <w:w w:val="105"/>
                <w:sz w:val="23"/>
              </w:rPr>
              <w:t xml:space="preserve"> </w:t>
            </w:r>
            <w:r>
              <w:rPr>
                <w:color w:val="0A0A0A"/>
                <w:w w:val="105"/>
                <w:sz w:val="23"/>
              </w:rPr>
              <w:t>Spain</w:t>
            </w:r>
            <w:r>
              <w:rPr>
                <w:color w:val="0A0A0A"/>
                <w:spacing w:val="-8"/>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506AFA72" w14:textId="77777777" w:rsidR="002B6B99" w:rsidRDefault="000576BC">
            <w:pPr>
              <w:pStyle w:val="TableParagraph"/>
              <w:spacing w:before="12" w:line="264" w:lineRule="exact"/>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2F01C161" w14:textId="77777777">
        <w:trPr>
          <w:trHeight w:val="298"/>
        </w:trPr>
        <w:tc>
          <w:tcPr>
            <w:tcW w:w="1442" w:type="dxa"/>
            <w:tcBorders>
              <w:top w:val="single" w:sz="6" w:space="0" w:color="000000"/>
              <w:right w:val="single" w:sz="2" w:space="0" w:color="000000"/>
            </w:tcBorders>
          </w:tcPr>
          <w:p w14:paraId="099F1C32" w14:textId="77777777" w:rsidR="002B6B99" w:rsidRDefault="000576BC">
            <w:pPr>
              <w:pStyle w:val="TableParagraph"/>
              <w:spacing w:line="264" w:lineRule="exact"/>
              <w:ind w:left="82"/>
              <w:rPr>
                <w:sz w:val="23"/>
              </w:rPr>
            </w:pPr>
            <w:r>
              <w:rPr>
                <w:color w:val="0A0A0A"/>
                <w:spacing w:val="-4"/>
                <w:w w:val="105"/>
                <w:sz w:val="23"/>
              </w:rPr>
              <w:t>SHYG</w:t>
            </w:r>
          </w:p>
        </w:tc>
        <w:tc>
          <w:tcPr>
            <w:tcW w:w="6750" w:type="dxa"/>
            <w:tcBorders>
              <w:top w:val="single" w:sz="6" w:space="0" w:color="000000"/>
              <w:left w:val="single" w:sz="2" w:space="0" w:color="000000"/>
              <w:right w:val="single" w:sz="2" w:space="0" w:color="000000"/>
            </w:tcBorders>
          </w:tcPr>
          <w:p w14:paraId="3809655C" w14:textId="77777777" w:rsidR="002B6B99" w:rsidRDefault="000576BC">
            <w:pPr>
              <w:pStyle w:val="TableParagraph"/>
              <w:spacing w:before="9"/>
              <w:ind w:right="15"/>
              <w:rPr>
                <w:sz w:val="23"/>
              </w:rPr>
            </w:pPr>
            <w:r>
              <w:rPr>
                <w:color w:val="0A0A0A"/>
                <w:w w:val="105"/>
                <w:sz w:val="23"/>
              </w:rPr>
              <w:t>iShares</w:t>
            </w:r>
            <w:r>
              <w:rPr>
                <w:color w:val="0A0A0A"/>
                <w:spacing w:val="-4"/>
                <w:w w:val="105"/>
                <w:sz w:val="23"/>
              </w:rPr>
              <w:t xml:space="preserve"> </w:t>
            </w:r>
            <w:r>
              <w:rPr>
                <w:color w:val="0A0A0A"/>
                <w:w w:val="105"/>
                <w:sz w:val="23"/>
              </w:rPr>
              <w:t>0-5</w:t>
            </w:r>
            <w:r>
              <w:rPr>
                <w:color w:val="0A0A0A"/>
                <w:spacing w:val="-4"/>
                <w:w w:val="105"/>
                <w:sz w:val="23"/>
              </w:rPr>
              <w:t xml:space="preserve"> </w:t>
            </w:r>
            <w:r>
              <w:rPr>
                <w:color w:val="0A0A0A"/>
                <w:w w:val="105"/>
                <w:sz w:val="23"/>
              </w:rPr>
              <w:t>Year</w:t>
            </w:r>
            <w:r>
              <w:rPr>
                <w:color w:val="0A0A0A"/>
                <w:spacing w:val="-11"/>
                <w:w w:val="105"/>
                <w:sz w:val="23"/>
              </w:rPr>
              <w:t xml:space="preserve"> </w:t>
            </w:r>
            <w:r>
              <w:rPr>
                <w:color w:val="0A0A0A"/>
                <w:w w:val="105"/>
                <w:sz w:val="23"/>
              </w:rPr>
              <w:t>High</w:t>
            </w:r>
            <w:r>
              <w:rPr>
                <w:color w:val="0A0A0A"/>
                <w:spacing w:val="-7"/>
                <w:w w:val="105"/>
                <w:sz w:val="23"/>
              </w:rPr>
              <w:t xml:space="preserve"> </w:t>
            </w:r>
            <w:r>
              <w:rPr>
                <w:color w:val="0A0A0A"/>
                <w:w w:val="105"/>
                <w:sz w:val="23"/>
              </w:rPr>
              <w:t>Yield</w:t>
            </w:r>
            <w:r>
              <w:rPr>
                <w:color w:val="0A0A0A"/>
                <w:spacing w:val="-5"/>
                <w:w w:val="105"/>
                <w:sz w:val="23"/>
              </w:rPr>
              <w:t xml:space="preserve"> </w:t>
            </w:r>
            <w:r>
              <w:rPr>
                <w:color w:val="0A0A0A"/>
                <w:w w:val="105"/>
                <w:sz w:val="23"/>
              </w:rPr>
              <w:t>Corporate</w:t>
            </w:r>
            <w:r>
              <w:rPr>
                <w:color w:val="0A0A0A"/>
                <w:spacing w:val="-2"/>
                <w:w w:val="105"/>
                <w:sz w:val="23"/>
              </w:rPr>
              <w:t xml:space="preserve"> </w:t>
            </w:r>
            <w:r>
              <w:rPr>
                <w:color w:val="0A0A0A"/>
                <w:w w:val="105"/>
                <w:sz w:val="23"/>
              </w:rPr>
              <w:t>Bond</w:t>
            </w:r>
            <w:r>
              <w:rPr>
                <w:color w:val="0A0A0A"/>
                <w:spacing w:val="-6"/>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5B8240EE" w14:textId="77777777" w:rsidR="002B6B99" w:rsidRDefault="000576BC">
            <w:pPr>
              <w:pStyle w:val="TableParagraph"/>
              <w:spacing w:before="13"/>
              <w:ind w:left="17" w:right="1"/>
              <w:rPr>
                <w:sz w:val="23"/>
              </w:rPr>
            </w:pPr>
            <w:r>
              <w:rPr>
                <w:color w:val="0A0A0A"/>
                <w:sz w:val="23"/>
              </w:rPr>
              <w:t>NYSE</w:t>
            </w:r>
            <w:r>
              <w:rPr>
                <w:color w:val="0A0A0A"/>
                <w:spacing w:val="25"/>
                <w:sz w:val="23"/>
              </w:rPr>
              <w:t xml:space="preserve"> </w:t>
            </w:r>
            <w:r>
              <w:rPr>
                <w:color w:val="0A0A0A"/>
                <w:spacing w:val="-4"/>
                <w:sz w:val="23"/>
              </w:rPr>
              <w:t>Arca</w:t>
            </w:r>
          </w:p>
        </w:tc>
      </w:tr>
      <w:tr w:rsidR="002B6B99" w14:paraId="1C657CEA" w14:textId="77777777">
        <w:trPr>
          <w:trHeight w:val="298"/>
        </w:trPr>
        <w:tc>
          <w:tcPr>
            <w:tcW w:w="1442" w:type="dxa"/>
            <w:tcBorders>
              <w:bottom w:val="single" w:sz="6" w:space="0" w:color="000000"/>
              <w:right w:val="single" w:sz="2" w:space="0" w:color="000000"/>
            </w:tcBorders>
          </w:tcPr>
          <w:p w14:paraId="716474AF" w14:textId="77777777" w:rsidR="002B6B99" w:rsidRDefault="000576BC">
            <w:pPr>
              <w:pStyle w:val="TableParagraph"/>
              <w:spacing w:before="3"/>
              <w:ind w:left="80"/>
              <w:rPr>
                <w:sz w:val="23"/>
              </w:rPr>
            </w:pPr>
            <w:r>
              <w:rPr>
                <w:color w:val="0A0A0A"/>
                <w:spacing w:val="-5"/>
                <w:w w:val="105"/>
                <w:sz w:val="23"/>
              </w:rPr>
              <w:t>VBK</w:t>
            </w:r>
          </w:p>
        </w:tc>
        <w:tc>
          <w:tcPr>
            <w:tcW w:w="6750" w:type="dxa"/>
            <w:tcBorders>
              <w:left w:val="single" w:sz="2" w:space="0" w:color="000000"/>
              <w:bottom w:val="single" w:sz="6" w:space="0" w:color="000000"/>
              <w:right w:val="single" w:sz="2" w:space="0" w:color="000000"/>
            </w:tcBorders>
          </w:tcPr>
          <w:p w14:paraId="35DD6499" w14:textId="77777777" w:rsidR="002B6B99" w:rsidRDefault="000576BC">
            <w:pPr>
              <w:pStyle w:val="TableParagraph"/>
              <w:spacing w:before="17" w:line="261" w:lineRule="exact"/>
              <w:ind w:right="6"/>
              <w:rPr>
                <w:sz w:val="23"/>
              </w:rPr>
            </w:pPr>
            <w:r>
              <w:rPr>
                <w:color w:val="0A0A0A"/>
                <w:w w:val="105"/>
                <w:sz w:val="23"/>
              </w:rPr>
              <w:t>Vanguard</w:t>
            </w:r>
            <w:r>
              <w:rPr>
                <w:color w:val="0A0A0A"/>
                <w:spacing w:val="-2"/>
                <w:w w:val="105"/>
                <w:sz w:val="23"/>
              </w:rPr>
              <w:t xml:space="preserve"> </w:t>
            </w:r>
            <w:r>
              <w:rPr>
                <w:color w:val="0A0A0A"/>
                <w:w w:val="105"/>
                <w:sz w:val="23"/>
              </w:rPr>
              <w:t>Small-Cap</w:t>
            </w:r>
            <w:r>
              <w:rPr>
                <w:color w:val="0A0A0A"/>
                <w:spacing w:val="-8"/>
                <w:w w:val="105"/>
                <w:sz w:val="23"/>
              </w:rPr>
              <w:t xml:space="preserve"> </w:t>
            </w:r>
            <w:r>
              <w:rPr>
                <w:color w:val="0A0A0A"/>
                <w:w w:val="105"/>
                <w:sz w:val="23"/>
              </w:rPr>
              <w:t>Growth</w:t>
            </w:r>
            <w:r>
              <w:rPr>
                <w:color w:val="0A0A0A"/>
                <w:spacing w:val="-8"/>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0969015A" w14:textId="77777777" w:rsidR="002B6B99" w:rsidRDefault="000576BC">
            <w:pPr>
              <w:pStyle w:val="TableParagraph"/>
              <w:spacing w:before="17" w:line="261" w:lineRule="exact"/>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6832B48C" w14:textId="77777777">
        <w:trPr>
          <w:trHeight w:val="298"/>
        </w:trPr>
        <w:tc>
          <w:tcPr>
            <w:tcW w:w="1442" w:type="dxa"/>
            <w:tcBorders>
              <w:top w:val="single" w:sz="6" w:space="0" w:color="000000"/>
              <w:right w:val="single" w:sz="2" w:space="0" w:color="000000"/>
            </w:tcBorders>
          </w:tcPr>
          <w:p w14:paraId="7C75DEB7" w14:textId="77777777" w:rsidR="002B6B99" w:rsidRDefault="000576BC">
            <w:pPr>
              <w:pStyle w:val="TableParagraph"/>
              <w:spacing w:before="2"/>
              <w:ind w:left="77"/>
              <w:rPr>
                <w:sz w:val="23"/>
              </w:rPr>
            </w:pPr>
            <w:r>
              <w:rPr>
                <w:color w:val="0A0A0A"/>
                <w:spacing w:val="-4"/>
                <w:w w:val="105"/>
                <w:sz w:val="23"/>
              </w:rPr>
              <w:t>IUSV</w:t>
            </w:r>
          </w:p>
        </w:tc>
        <w:tc>
          <w:tcPr>
            <w:tcW w:w="6750" w:type="dxa"/>
            <w:tcBorders>
              <w:top w:val="single" w:sz="6" w:space="0" w:color="000000"/>
              <w:left w:val="single" w:sz="2" w:space="0" w:color="000000"/>
              <w:right w:val="single" w:sz="2" w:space="0" w:color="000000"/>
            </w:tcBorders>
          </w:tcPr>
          <w:p w14:paraId="50EE1E25" w14:textId="77777777" w:rsidR="002B6B99" w:rsidRDefault="000576BC">
            <w:pPr>
              <w:pStyle w:val="TableParagraph"/>
              <w:spacing w:before="12"/>
              <w:ind w:right="5"/>
              <w:rPr>
                <w:sz w:val="23"/>
              </w:rPr>
            </w:pPr>
            <w:r>
              <w:rPr>
                <w:color w:val="0A0A0A"/>
                <w:w w:val="105"/>
                <w:sz w:val="23"/>
              </w:rPr>
              <w:t>iShares</w:t>
            </w:r>
            <w:r>
              <w:rPr>
                <w:color w:val="0A0A0A"/>
                <w:spacing w:val="-2"/>
                <w:w w:val="105"/>
                <w:sz w:val="23"/>
              </w:rPr>
              <w:t xml:space="preserve"> </w:t>
            </w:r>
            <w:r>
              <w:rPr>
                <w:color w:val="0A0A0A"/>
                <w:w w:val="105"/>
                <w:sz w:val="23"/>
              </w:rPr>
              <w:t>Core</w:t>
            </w:r>
            <w:r>
              <w:rPr>
                <w:color w:val="0A0A0A"/>
                <w:spacing w:val="-13"/>
                <w:w w:val="105"/>
                <w:sz w:val="23"/>
              </w:rPr>
              <w:t xml:space="preserve"> </w:t>
            </w:r>
            <w:r>
              <w:rPr>
                <w:color w:val="0A0A0A"/>
                <w:w w:val="105"/>
                <w:sz w:val="23"/>
              </w:rPr>
              <w:t>S&amp;P</w:t>
            </w:r>
            <w:r>
              <w:rPr>
                <w:color w:val="0A0A0A"/>
                <w:spacing w:val="-7"/>
                <w:w w:val="105"/>
                <w:sz w:val="23"/>
              </w:rPr>
              <w:t xml:space="preserve"> </w:t>
            </w:r>
            <w:r>
              <w:rPr>
                <w:color w:val="0A0A0A"/>
                <w:w w:val="105"/>
                <w:sz w:val="23"/>
              </w:rPr>
              <w:t>US</w:t>
            </w:r>
            <w:r>
              <w:rPr>
                <w:color w:val="0A0A0A"/>
                <w:spacing w:val="-8"/>
                <w:w w:val="105"/>
                <w:sz w:val="23"/>
              </w:rPr>
              <w:t xml:space="preserve"> </w:t>
            </w:r>
            <w:r>
              <w:rPr>
                <w:color w:val="0A0A0A"/>
                <w:w w:val="105"/>
                <w:sz w:val="23"/>
              </w:rPr>
              <w:t>Value</w:t>
            </w:r>
            <w:r>
              <w:rPr>
                <w:color w:val="0A0A0A"/>
                <w:spacing w:val="-6"/>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5A076175" w14:textId="77777777" w:rsidR="002B6B99" w:rsidRDefault="000576BC">
            <w:pPr>
              <w:pStyle w:val="TableParagraph"/>
              <w:spacing w:before="12"/>
              <w:ind w:left="16" w:right="17"/>
              <w:rPr>
                <w:sz w:val="23"/>
              </w:rPr>
            </w:pPr>
            <w:r>
              <w:rPr>
                <w:color w:val="0A0A0A"/>
                <w:spacing w:val="-2"/>
                <w:sz w:val="23"/>
              </w:rPr>
              <w:t>NASDAQ</w:t>
            </w:r>
          </w:p>
        </w:tc>
      </w:tr>
      <w:tr w:rsidR="002B6B99" w14:paraId="3A92E2F8" w14:textId="77777777">
        <w:trPr>
          <w:trHeight w:val="226"/>
        </w:trPr>
        <w:tc>
          <w:tcPr>
            <w:tcW w:w="1442" w:type="dxa"/>
            <w:tcBorders>
              <w:left w:val="nil"/>
              <w:bottom w:val="nil"/>
              <w:right w:val="single" w:sz="2" w:space="0" w:color="000000"/>
            </w:tcBorders>
          </w:tcPr>
          <w:p w14:paraId="7C45400A" w14:textId="77777777" w:rsidR="002B6B99" w:rsidRDefault="002B6B99">
            <w:pPr>
              <w:pStyle w:val="TableParagraph"/>
              <w:ind w:left="0" w:right="0"/>
              <w:jc w:val="left"/>
              <w:rPr>
                <w:sz w:val="16"/>
              </w:rPr>
            </w:pPr>
          </w:p>
        </w:tc>
        <w:tc>
          <w:tcPr>
            <w:tcW w:w="6750" w:type="dxa"/>
            <w:tcBorders>
              <w:left w:val="single" w:sz="2" w:space="0" w:color="000000"/>
              <w:bottom w:val="nil"/>
              <w:right w:val="single" w:sz="2" w:space="0" w:color="000000"/>
            </w:tcBorders>
          </w:tcPr>
          <w:p w14:paraId="07B6B007" w14:textId="77777777" w:rsidR="002B6B99" w:rsidRDefault="002B6B99">
            <w:pPr>
              <w:pStyle w:val="TableParagraph"/>
              <w:ind w:left="0" w:right="0"/>
              <w:jc w:val="left"/>
              <w:rPr>
                <w:sz w:val="16"/>
              </w:rPr>
            </w:pPr>
          </w:p>
        </w:tc>
        <w:tc>
          <w:tcPr>
            <w:tcW w:w="1808" w:type="dxa"/>
            <w:tcBorders>
              <w:left w:val="single" w:sz="2" w:space="0" w:color="000000"/>
              <w:bottom w:val="nil"/>
              <w:right w:val="nil"/>
            </w:tcBorders>
          </w:tcPr>
          <w:p w14:paraId="068BC1B5" w14:textId="77777777" w:rsidR="002B6B99" w:rsidRDefault="002B6B99">
            <w:pPr>
              <w:pStyle w:val="TableParagraph"/>
              <w:ind w:left="0" w:right="0"/>
              <w:jc w:val="left"/>
              <w:rPr>
                <w:sz w:val="16"/>
              </w:rPr>
            </w:pPr>
          </w:p>
        </w:tc>
      </w:tr>
    </w:tbl>
    <w:p w14:paraId="301A0FFF" w14:textId="77777777" w:rsidR="002B6B99" w:rsidRDefault="002B6B99">
      <w:pPr>
        <w:pStyle w:val="TableParagraph"/>
        <w:jc w:val="left"/>
        <w:rPr>
          <w:sz w:val="16"/>
        </w:rPr>
        <w:sectPr w:rsidR="002B6B99">
          <w:headerReference w:type="default" r:id="rId29"/>
          <w:type w:val="continuous"/>
          <w:pgSz w:w="12240" w:h="15840"/>
          <w:pgMar w:top="1420" w:right="720" w:bottom="1425" w:left="1080" w:header="0" w:footer="1043" w:gutter="0"/>
          <w:cols w:space="720"/>
        </w:sectPr>
      </w:pPr>
    </w:p>
    <w:tbl>
      <w:tblPr>
        <w:tblW w:w="0" w:type="auto"/>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2"/>
        <w:gridCol w:w="6750"/>
        <w:gridCol w:w="1808"/>
      </w:tblGrid>
      <w:tr w:rsidR="002B6B99" w14:paraId="439790DD" w14:textId="77777777">
        <w:trPr>
          <w:trHeight w:val="184"/>
        </w:trPr>
        <w:tc>
          <w:tcPr>
            <w:tcW w:w="10000" w:type="dxa"/>
            <w:gridSpan w:val="3"/>
            <w:tcBorders>
              <w:bottom w:val="nil"/>
            </w:tcBorders>
            <w:shd w:val="clear" w:color="auto" w:fill="B6DDE8"/>
          </w:tcPr>
          <w:p w14:paraId="72E4838C" w14:textId="77777777" w:rsidR="002B6B99" w:rsidRDefault="002B6B99">
            <w:pPr>
              <w:pStyle w:val="TableParagraph"/>
              <w:ind w:left="0" w:right="0"/>
              <w:jc w:val="left"/>
              <w:rPr>
                <w:sz w:val="12"/>
              </w:rPr>
            </w:pPr>
          </w:p>
        </w:tc>
      </w:tr>
      <w:tr w:rsidR="002B6B99" w14:paraId="2E15D810" w14:textId="77777777">
        <w:trPr>
          <w:trHeight w:val="391"/>
        </w:trPr>
        <w:tc>
          <w:tcPr>
            <w:tcW w:w="1442" w:type="dxa"/>
            <w:tcBorders>
              <w:top w:val="nil"/>
              <w:right w:val="single" w:sz="6" w:space="0" w:color="000000"/>
            </w:tcBorders>
            <w:shd w:val="clear" w:color="auto" w:fill="B6DDE8"/>
          </w:tcPr>
          <w:p w14:paraId="289D43A1" w14:textId="77777777" w:rsidR="002B6B99" w:rsidRDefault="000576BC">
            <w:pPr>
              <w:pStyle w:val="TableParagraph"/>
              <w:spacing w:line="213" w:lineRule="exact"/>
              <w:ind w:left="12" w:right="0"/>
              <w:rPr>
                <w:b/>
                <w:sz w:val="23"/>
              </w:rPr>
            </w:pPr>
            <w:r>
              <w:rPr>
                <w:b/>
                <w:color w:val="0A0A0A"/>
                <w:spacing w:val="-2"/>
                <w:w w:val="105"/>
                <w:sz w:val="23"/>
              </w:rPr>
              <w:t>Ticker</w:t>
            </w:r>
          </w:p>
        </w:tc>
        <w:tc>
          <w:tcPr>
            <w:tcW w:w="6750" w:type="dxa"/>
            <w:tcBorders>
              <w:top w:val="nil"/>
              <w:left w:val="single" w:sz="6" w:space="0" w:color="000000"/>
              <w:right w:val="single" w:sz="2" w:space="0" w:color="000000"/>
            </w:tcBorders>
            <w:shd w:val="clear" w:color="auto" w:fill="B6DDE8"/>
          </w:tcPr>
          <w:p w14:paraId="34384D0F" w14:textId="77777777" w:rsidR="002B6B99" w:rsidRDefault="000576BC">
            <w:pPr>
              <w:pStyle w:val="TableParagraph"/>
              <w:spacing w:line="213" w:lineRule="exact"/>
              <w:ind w:right="21"/>
              <w:rPr>
                <w:b/>
                <w:sz w:val="23"/>
              </w:rPr>
            </w:pPr>
            <w:proofErr w:type="spellStart"/>
            <w:r>
              <w:rPr>
                <w:b/>
                <w:color w:val="0A0A0A"/>
                <w:spacing w:val="-2"/>
                <w:w w:val="110"/>
                <w:sz w:val="23"/>
              </w:rPr>
              <w:t>ETPName</w:t>
            </w:r>
            <w:proofErr w:type="spellEnd"/>
          </w:p>
        </w:tc>
        <w:tc>
          <w:tcPr>
            <w:tcW w:w="1808" w:type="dxa"/>
            <w:tcBorders>
              <w:top w:val="nil"/>
              <w:left w:val="single" w:sz="2" w:space="0" w:color="000000"/>
            </w:tcBorders>
            <w:shd w:val="clear" w:color="auto" w:fill="B6DDE8"/>
          </w:tcPr>
          <w:p w14:paraId="6EF0FC8E" w14:textId="77777777" w:rsidR="002B6B99" w:rsidRDefault="000576BC">
            <w:pPr>
              <w:pStyle w:val="TableParagraph"/>
              <w:spacing w:line="213" w:lineRule="exact"/>
              <w:ind w:left="16" w:right="16"/>
              <w:rPr>
                <w:b/>
                <w:sz w:val="23"/>
              </w:rPr>
            </w:pPr>
            <w:r>
              <w:rPr>
                <w:b/>
                <w:color w:val="0A0A0A"/>
                <w:spacing w:val="-2"/>
                <w:w w:val="105"/>
                <w:sz w:val="23"/>
              </w:rPr>
              <w:t>Exchange</w:t>
            </w:r>
          </w:p>
        </w:tc>
      </w:tr>
      <w:tr w:rsidR="002B6B99" w14:paraId="506C70A5" w14:textId="77777777">
        <w:trPr>
          <w:trHeight w:val="299"/>
        </w:trPr>
        <w:tc>
          <w:tcPr>
            <w:tcW w:w="1442" w:type="dxa"/>
            <w:tcBorders>
              <w:right w:val="single" w:sz="2" w:space="0" w:color="000000"/>
            </w:tcBorders>
          </w:tcPr>
          <w:p w14:paraId="170E96B0" w14:textId="77777777" w:rsidR="002B6B99" w:rsidRDefault="000576BC">
            <w:pPr>
              <w:pStyle w:val="TableParagraph"/>
              <w:spacing w:line="254" w:lineRule="exact"/>
              <w:ind w:left="80"/>
              <w:rPr>
                <w:sz w:val="23"/>
              </w:rPr>
            </w:pPr>
            <w:r>
              <w:rPr>
                <w:color w:val="0A0A0A"/>
                <w:spacing w:val="-4"/>
                <w:w w:val="105"/>
                <w:sz w:val="23"/>
              </w:rPr>
              <w:t>SCHE</w:t>
            </w:r>
          </w:p>
        </w:tc>
        <w:tc>
          <w:tcPr>
            <w:tcW w:w="6750" w:type="dxa"/>
            <w:tcBorders>
              <w:left w:val="single" w:sz="2" w:space="0" w:color="000000"/>
              <w:right w:val="single" w:sz="2" w:space="0" w:color="000000"/>
            </w:tcBorders>
          </w:tcPr>
          <w:p w14:paraId="25B78C3F" w14:textId="77777777" w:rsidR="002B6B99" w:rsidRDefault="000576BC">
            <w:pPr>
              <w:pStyle w:val="TableParagraph"/>
              <w:spacing w:line="263" w:lineRule="exact"/>
              <w:ind w:right="8"/>
              <w:rPr>
                <w:sz w:val="23"/>
              </w:rPr>
            </w:pPr>
            <w:r>
              <w:rPr>
                <w:color w:val="0A0A0A"/>
                <w:w w:val="105"/>
                <w:sz w:val="23"/>
              </w:rPr>
              <w:t>Schwab</w:t>
            </w:r>
            <w:r>
              <w:rPr>
                <w:color w:val="0A0A0A"/>
                <w:spacing w:val="-8"/>
                <w:w w:val="105"/>
                <w:sz w:val="23"/>
              </w:rPr>
              <w:t xml:space="preserve"> </w:t>
            </w:r>
            <w:r>
              <w:rPr>
                <w:color w:val="0A0A0A"/>
                <w:w w:val="105"/>
                <w:sz w:val="23"/>
              </w:rPr>
              <w:t>Emerging</w:t>
            </w:r>
            <w:r>
              <w:rPr>
                <w:color w:val="0A0A0A"/>
                <w:spacing w:val="-1"/>
                <w:w w:val="105"/>
                <w:sz w:val="23"/>
              </w:rPr>
              <w:t xml:space="preserve"> </w:t>
            </w:r>
            <w:r>
              <w:rPr>
                <w:color w:val="0A0A0A"/>
                <w:w w:val="105"/>
                <w:sz w:val="23"/>
              </w:rPr>
              <w:t>Markets</w:t>
            </w:r>
            <w:r>
              <w:rPr>
                <w:color w:val="0A0A0A"/>
                <w:spacing w:val="-9"/>
                <w:w w:val="105"/>
                <w:sz w:val="23"/>
              </w:rPr>
              <w:t xml:space="preserve"> </w:t>
            </w:r>
            <w:r>
              <w:rPr>
                <w:color w:val="0A0A0A"/>
                <w:w w:val="105"/>
                <w:sz w:val="23"/>
              </w:rPr>
              <w:t>Equity</w:t>
            </w:r>
            <w:r>
              <w:rPr>
                <w:color w:val="0A0A0A"/>
                <w:spacing w:val="-14"/>
                <w:w w:val="105"/>
                <w:sz w:val="23"/>
              </w:rPr>
              <w:t xml:space="preserve"> </w:t>
            </w:r>
            <w:r>
              <w:rPr>
                <w:color w:val="0A0A0A"/>
                <w:spacing w:val="-5"/>
                <w:w w:val="105"/>
                <w:sz w:val="23"/>
              </w:rPr>
              <w:t>ETF</w:t>
            </w:r>
          </w:p>
        </w:tc>
        <w:tc>
          <w:tcPr>
            <w:tcW w:w="1808" w:type="dxa"/>
            <w:tcBorders>
              <w:left w:val="single" w:sz="2" w:space="0" w:color="000000"/>
            </w:tcBorders>
          </w:tcPr>
          <w:p w14:paraId="0D8C0A1B" w14:textId="77777777" w:rsidR="002B6B99" w:rsidRDefault="000576BC">
            <w:pPr>
              <w:pStyle w:val="TableParagraph"/>
              <w:spacing w:line="263" w:lineRule="exact"/>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586650AE" w14:textId="77777777">
        <w:trPr>
          <w:trHeight w:val="304"/>
        </w:trPr>
        <w:tc>
          <w:tcPr>
            <w:tcW w:w="1442" w:type="dxa"/>
            <w:tcBorders>
              <w:right w:val="single" w:sz="2" w:space="0" w:color="000000"/>
            </w:tcBorders>
          </w:tcPr>
          <w:p w14:paraId="6B2A44AD" w14:textId="77777777" w:rsidR="002B6B99" w:rsidRDefault="000576BC">
            <w:pPr>
              <w:pStyle w:val="TableParagraph"/>
              <w:spacing w:line="257" w:lineRule="exact"/>
              <w:ind w:left="76"/>
              <w:rPr>
                <w:sz w:val="23"/>
              </w:rPr>
            </w:pPr>
            <w:r>
              <w:rPr>
                <w:color w:val="0A0A0A"/>
                <w:spacing w:val="-4"/>
                <w:w w:val="105"/>
                <w:sz w:val="23"/>
              </w:rPr>
              <w:t>VGLT</w:t>
            </w:r>
          </w:p>
        </w:tc>
        <w:tc>
          <w:tcPr>
            <w:tcW w:w="6750" w:type="dxa"/>
            <w:tcBorders>
              <w:left w:val="single" w:sz="2" w:space="0" w:color="000000"/>
              <w:right w:val="single" w:sz="2" w:space="0" w:color="000000"/>
            </w:tcBorders>
          </w:tcPr>
          <w:p w14:paraId="4F999FC7" w14:textId="77777777" w:rsidR="002B6B99" w:rsidRDefault="000576BC">
            <w:pPr>
              <w:pStyle w:val="TableParagraph"/>
              <w:spacing w:before="1"/>
              <w:ind w:right="11"/>
              <w:rPr>
                <w:sz w:val="23"/>
              </w:rPr>
            </w:pPr>
            <w:r>
              <w:rPr>
                <w:color w:val="0A0A0A"/>
                <w:w w:val="105"/>
                <w:sz w:val="23"/>
              </w:rPr>
              <w:t>Vanguard</w:t>
            </w:r>
            <w:r>
              <w:rPr>
                <w:color w:val="0A0A0A"/>
                <w:spacing w:val="-8"/>
                <w:w w:val="105"/>
                <w:sz w:val="23"/>
              </w:rPr>
              <w:t xml:space="preserve"> </w:t>
            </w:r>
            <w:r>
              <w:rPr>
                <w:color w:val="0A0A0A"/>
                <w:w w:val="105"/>
                <w:sz w:val="23"/>
              </w:rPr>
              <w:t>Long-Term</w:t>
            </w:r>
            <w:r>
              <w:rPr>
                <w:color w:val="0A0A0A"/>
                <w:spacing w:val="-5"/>
                <w:w w:val="105"/>
                <w:sz w:val="23"/>
              </w:rPr>
              <w:t xml:space="preserve"> </w:t>
            </w:r>
            <w:r>
              <w:rPr>
                <w:color w:val="0A0A0A"/>
                <w:w w:val="105"/>
                <w:sz w:val="23"/>
              </w:rPr>
              <w:t>Treasury</w:t>
            </w:r>
            <w:r>
              <w:rPr>
                <w:color w:val="0A0A0A"/>
                <w:spacing w:val="-15"/>
                <w:w w:val="105"/>
                <w:sz w:val="23"/>
              </w:rPr>
              <w:t xml:space="preserve"> </w:t>
            </w:r>
            <w:r>
              <w:rPr>
                <w:color w:val="0A0A0A"/>
                <w:spacing w:val="-5"/>
                <w:w w:val="105"/>
                <w:sz w:val="23"/>
              </w:rPr>
              <w:t>ETF</w:t>
            </w:r>
          </w:p>
        </w:tc>
        <w:tc>
          <w:tcPr>
            <w:tcW w:w="1808" w:type="dxa"/>
            <w:tcBorders>
              <w:left w:val="single" w:sz="2" w:space="0" w:color="000000"/>
            </w:tcBorders>
          </w:tcPr>
          <w:p w14:paraId="539363BE" w14:textId="77777777" w:rsidR="002B6B99" w:rsidRDefault="000576BC">
            <w:pPr>
              <w:pStyle w:val="TableParagraph"/>
              <w:spacing w:before="6"/>
              <w:ind w:left="16" w:right="17"/>
              <w:rPr>
                <w:sz w:val="23"/>
              </w:rPr>
            </w:pPr>
            <w:r>
              <w:rPr>
                <w:color w:val="0A0A0A"/>
                <w:spacing w:val="-2"/>
                <w:sz w:val="23"/>
              </w:rPr>
              <w:t>NASDAQ</w:t>
            </w:r>
          </w:p>
        </w:tc>
      </w:tr>
      <w:tr w:rsidR="002B6B99" w14:paraId="30DB15B4" w14:textId="77777777">
        <w:trPr>
          <w:trHeight w:val="299"/>
        </w:trPr>
        <w:tc>
          <w:tcPr>
            <w:tcW w:w="1442" w:type="dxa"/>
            <w:tcBorders>
              <w:right w:val="single" w:sz="2" w:space="0" w:color="000000"/>
            </w:tcBorders>
          </w:tcPr>
          <w:p w14:paraId="68320930" w14:textId="77777777" w:rsidR="002B6B99" w:rsidRDefault="000576BC">
            <w:pPr>
              <w:pStyle w:val="TableParagraph"/>
              <w:spacing w:line="255" w:lineRule="exact"/>
              <w:ind w:left="78"/>
              <w:rPr>
                <w:sz w:val="23"/>
              </w:rPr>
            </w:pPr>
            <w:r>
              <w:rPr>
                <w:color w:val="0A0A0A"/>
                <w:spacing w:val="-4"/>
                <w:w w:val="105"/>
                <w:sz w:val="23"/>
              </w:rPr>
              <w:t>SCHH</w:t>
            </w:r>
          </w:p>
        </w:tc>
        <w:tc>
          <w:tcPr>
            <w:tcW w:w="6750" w:type="dxa"/>
            <w:tcBorders>
              <w:left w:val="single" w:sz="2" w:space="0" w:color="000000"/>
              <w:right w:val="single" w:sz="2" w:space="0" w:color="000000"/>
            </w:tcBorders>
          </w:tcPr>
          <w:p w14:paraId="62975871" w14:textId="77777777" w:rsidR="002B6B99" w:rsidRDefault="000576BC">
            <w:pPr>
              <w:pStyle w:val="TableParagraph"/>
              <w:spacing w:line="264" w:lineRule="exact"/>
              <w:ind w:right="8"/>
              <w:rPr>
                <w:sz w:val="23"/>
              </w:rPr>
            </w:pPr>
            <w:r>
              <w:rPr>
                <w:color w:val="0A0A0A"/>
                <w:w w:val="105"/>
                <w:sz w:val="23"/>
              </w:rPr>
              <w:t>Schwab</w:t>
            </w:r>
            <w:r>
              <w:rPr>
                <w:color w:val="0A0A0A"/>
                <w:spacing w:val="-4"/>
                <w:w w:val="105"/>
                <w:sz w:val="23"/>
              </w:rPr>
              <w:t xml:space="preserve"> </w:t>
            </w:r>
            <w:r>
              <w:rPr>
                <w:color w:val="0A0A0A"/>
                <w:w w:val="105"/>
                <w:sz w:val="23"/>
              </w:rPr>
              <w:t>U.S.</w:t>
            </w:r>
            <w:r>
              <w:rPr>
                <w:color w:val="0A0A0A"/>
                <w:spacing w:val="-9"/>
                <w:w w:val="105"/>
                <w:sz w:val="23"/>
              </w:rPr>
              <w:t xml:space="preserve"> </w:t>
            </w:r>
            <w:r>
              <w:rPr>
                <w:color w:val="0A0A0A"/>
                <w:w w:val="105"/>
                <w:sz w:val="23"/>
              </w:rPr>
              <w:t>REIT</w:t>
            </w:r>
            <w:r>
              <w:rPr>
                <w:color w:val="0A0A0A"/>
                <w:spacing w:val="-7"/>
                <w:w w:val="105"/>
                <w:sz w:val="23"/>
              </w:rPr>
              <w:t xml:space="preserve"> </w:t>
            </w:r>
            <w:r>
              <w:rPr>
                <w:color w:val="0A0A0A"/>
                <w:spacing w:val="-5"/>
                <w:w w:val="105"/>
                <w:sz w:val="23"/>
              </w:rPr>
              <w:t>ETF</w:t>
            </w:r>
          </w:p>
        </w:tc>
        <w:tc>
          <w:tcPr>
            <w:tcW w:w="1808" w:type="dxa"/>
            <w:tcBorders>
              <w:left w:val="single" w:sz="2" w:space="0" w:color="000000"/>
            </w:tcBorders>
          </w:tcPr>
          <w:p w14:paraId="6328D75E" w14:textId="77777777" w:rsidR="002B6B99" w:rsidRDefault="000576BC">
            <w:pPr>
              <w:pStyle w:val="TableParagraph"/>
              <w:spacing w:line="264" w:lineRule="exact"/>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6E8C6003" w14:textId="77777777">
        <w:trPr>
          <w:trHeight w:val="299"/>
        </w:trPr>
        <w:tc>
          <w:tcPr>
            <w:tcW w:w="1442" w:type="dxa"/>
            <w:tcBorders>
              <w:right w:val="single" w:sz="2" w:space="0" w:color="000000"/>
            </w:tcBorders>
          </w:tcPr>
          <w:p w14:paraId="5FDC6B16" w14:textId="77777777" w:rsidR="002B6B99" w:rsidRDefault="000576BC">
            <w:pPr>
              <w:pStyle w:val="TableParagraph"/>
              <w:spacing w:line="253" w:lineRule="exact"/>
              <w:ind w:left="77"/>
              <w:rPr>
                <w:sz w:val="23"/>
              </w:rPr>
            </w:pPr>
            <w:r>
              <w:rPr>
                <w:color w:val="0A0A0A"/>
                <w:spacing w:val="-4"/>
                <w:w w:val="105"/>
                <w:sz w:val="23"/>
              </w:rPr>
              <w:t>SPLG</w:t>
            </w:r>
          </w:p>
        </w:tc>
        <w:tc>
          <w:tcPr>
            <w:tcW w:w="6750" w:type="dxa"/>
            <w:tcBorders>
              <w:left w:val="single" w:sz="2" w:space="0" w:color="000000"/>
              <w:right w:val="single" w:sz="2" w:space="0" w:color="000000"/>
            </w:tcBorders>
          </w:tcPr>
          <w:p w14:paraId="26051CE3" w14:textId="77777777" w:rsidR="002B6B99" w:rsidRDefault="000576BC">
            <w:pPr>
              <w:pStyle w:val="TableParagraph"/>
              <w:spacing w:before="2"/>
              <w:ind w:right="13"/>
              <w:rPr>
                <w:sz w:val="23"/>
              </w:rPr>
            </w:pPr>
            <w:r>
              <w:rPr>
                <w:color w:val="0A0A0A"/>
                <w:w w:val="105"/>
                <w:sz w:val="23"/>
              </w:rPr>
              <w:t>SPDR</w:t>
            </w:r>
            <w:r>
              <w:rPr>
                <w:color w:val="0A0A0A"/>
                <w:spacing w:val="-7"/>
                <w:w w:val="105"/>
                <w:sz w:val="23"/>
              </w:rPr>
              <w:t xml:space="preserve"> </w:t>
            </w:r>
            <w:r>
              <w:rPr>
                <w:color w:val="0A0A0A"/>
                <w:w w:val="105"/>
                <w:sz w:val="23"/>
              </w:rPr>
              <w:t>Portfolio</w:t>
            </w:r>
            <w:r>
              <w:rPr>
                <w:color w:val="0A0A0A"/>
                <w:spacing w:val="1"/>
                <w:w w:val="105"/>
                <w:sz w:val="23"/>
              </w:rPr>
              <w:t xml:space="preserve"> </w:t>
            </w:r>
            <w:r>
              <w:rPr>
                <w:color w:val="0A0A0A"/>
                <w:w w:val="105"/>
                <w:sz w:val="23"/>
              </w:rPr>
              <w:t>Large</w:t>
            </w:r>
            <w:r>
              <w:rPr>
                <w:color w:val="0A0A0A"/>
                <w:spacing w:val="-8"/>
                <w:w w:val="105"/>
                <w:sz w:val="23"/>
              </w:rPr>
              <w:t xml:space="preserve"> </w:t>
            </w:r>
            <w:r>
              <w:rPr>
                <w:color w:val="0A0A0A"/>
                <w:w w:val="105"/>
                <w:sz w:val="23"/>
              </w:rPr>
              <w:t>Cap</w:t>
            </w:r>
            <w:r>
              <w:rPr>
                <w:color w:val="0A0A0A"/>
                <w:spacing w:val="-10"/>
                <w:w w:val="105"/>
                <w:sz w:val="23"/>
              </w:rPr>
              <w:t xml:space="preserve"> </w:t>
            </w:r>
            <w:r>
              <w:rPr>
                <w:color w:val="0A0A0A"/>
                <w:spacing w:val="-5"/>
                <w:w w:val="105"/>
                <w:sz w:val="23"/>
              </w:rPr>
              <w:t>ETF</w:t>
            </w:r>
          </w:p>
        </w:tc>
        <w:tc>
          <w:tcPr>
            <w:tcW w:w="1808" w:type="dxa"/>
            <w:tcBorders>
              <w:left w:val="single" w:sz="2" w:space="0" w:color="000000"/>
            </w:tcBorders>
          </w:tcPr>
          <w:p w14:paraId="2D31E78A" w14:textId="77777777" w:rsidR="002B6B99" w:rsidRDefault="000576BC">
            <w:pPr>
              <w:pStyle w:val="TableParagraph"/>
              <w:spacing w:before="2"/>
              <w:ind w:left="16" w:right="4"/>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7831EC84" w14:textId="77777777">
        <w:trPr>
          <w:trHeight w:val="299"/>
        </w:trPr>
        <w:tc>
          <w:tcPr>
            <w:tcW w:w="1442" w:type="dxa"/>
            <w:tcBorders>
              <w:right w:val="single" w:sz="2" w:space="0" w:color="000000"/>
            </w:tcBorders>
          </w:tcPr>
          <w:p w14:paraId="1A4C4CDA" w14:textId="77777777" w:rsidR="002B6B99" w:rsidRDefault="000576BC">
            <w:pPr>
              <w:pStyle w:val="TableParagraph"/>
              <w:spacing w:line="255" w:lineRule="exact"/>
              <w:ind w:left="77"/>
              <w:rPr>
                <w:sz w:val="23"/>
              </w:rPr>
            </w:pPr>
            <w:r>
              <w:rPr>
                <w:color w:val="0A0A0A"/>
                <w:spacing w:val="-4"/>
                <w:w w:val="105"/>
                <w:sz w:val="23"/>
              </w:rPr>
              <w:t>IEUR</w:t>
            </w:r>
          </w:p>
        </w:tc>
        <w:tc>
          <w:tcPr>
            <w:tcW w:w="6750" w:type="dxa"/>
            <w:tcBorders>
              <w:left w:val="single" w:sz="2" w:space="0" w:color="000000"/>
              <w:right w:val="single" w:sz="2" w:space="0" w:color="000000"/>
            </w:tcBorders>
          </w:tcPr>
          <w:p w14:paraId="7C2D011D" w14:textId="77777777" w:rsidR="002B6B99" w:rsidRDefault="000576BC">
            <w:pPr>
              <w:pStyle w:val="TableParagraph"/>
              <w:ind w:right="10"/>
              <w:rPr>
                <w:sz w:val="23"/>
              </w:rPr>
            </w:pPr>
            <w:r>
              <w:rPr>
                <w:color w:val="0A0A0A"/>
                <w:w w:val="105"/>
                <w:sz w:val="23"/>
              </w:rPr>
              <w:t>iShares</w:t>
            </w:r>
            <w:r>
              <w:rPr>
                <w:color w:val="0A0A0A"/>
                <w:spacing w:val="-4"/>
                <w:w w:val="105"/>
                <w:sz w:val="23"/>
              </w:rPr>
              <w:t xml:space="preserve"> </w:t>
            </w:r>
            <w:r>
              <w:rPr>
                <w:color w:val="0A0A0A"/>
                <w:w w:val="105"/>
                <w:sz w:val="23"/>
              </w:rPr>
              <w:t>Core</w:t>
            </w:r>
            <w:r>
              <w:rPr>
                <w:color w:val="0A0A0A"/>
                <w:spacing w:val="-8"/>
                <w:w w:val="105"/>
                <w:sz w:val="23"/>
              </w:rPr>
              <w:t xml:space="preserve"> </w:t>
            </w:r>
            <w:r>
              <w:rPr>
                <w:color w:val="0A0A0A"/>
                <w:w w:val="105"/>
                <w:sz w:val="23"/>
              </w:rPr>
              <w:t>MSCI</w:t>
            </w:r>
            <w:r>
              <w:rPr>
                <w:color w:val="0A0A0A"/>
                <w:spacing w:val="-14"/>
                <w:w w:val="105"/>
                <w:sz w:val="23"/>
              </w:rPr>
              <w:t xml:space="preserve"> </w:t>
            </w:r>
            <w:r>
              <w:rPr>
                <w:color w:val="0A0A0A"/>
                <w:w w:val="105"/>
                <w:sz w:val="23"/>
              </w:rPr>
              <w:t>Europe</w:t>
            </w:r>
            <w:r>
              <w:rPr>
                <w:color w:val="0A0A0A"/>
                <w:spacing w:val="-3"/>
                <w:w w:val="105"/>
                <w:sz w:val="23"/>
              </w:rPr>
              <w:t xml:space="preserve"> </w:t>
            </w:r>
            <w:r>
              <w:rPr>
                <w:color w:val="0A0A0A"/>
                <w:spacing w:val="-5"/>
                <w:w w:val="105"/>
                <w:sz w:val="23"/>
              </w:rPr>
              <w:t>ETF</w:t>
            </w:r>
          </w:p>
        </w:tc>
        <w:tc>
          <w:tcPr>
            <w:tcW w:w="1808" w:type="dxa"/>
            <w:tcBorders>
              <w:left w:val="single" w:sz="2" w:space="0" w:color="000000"/>
            </w:tcBorders>
          </w:tcPr>
          <w:p w14:paraId="65909F08" w14:textId="77777777" w:rsidR="002B6B99" w:rsidRDefault="000576BC">
            <w:pPr>
              <w:pStyle w:val="TableParagraph"/>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58C4A41B" w14:textId="77777777">
        <w:trPr>
          <w:trHeight w:val="299"/>
        </w:trPr>
        <w:tc>
          <w:tcPr>
            <w:tcW w:w="1442" w:type="dxa"/>
            <w:tcBorders>
              <w:right w:val="single" w:sz="2" w:space="0" w:color="000000"/>
            </w:tcBorders>
          </w:tcPr>
          <w:p w14:paraId="2E4B7266" w14:textId="77777777" w:rsidR="002B6B99" w:rsidRDefault="000576BC">
            <w:pPr>
              <w:pStyle w:val="TableParagraph"/>
              <w:spacing w:line="280" w:lineRule="exact"/>
              <w:ind w:left="88"/>
              <w:rPr>
                <w:sz w:val="34"/>
              </w:rPr>
            </w:pPr>
            <w:proofErr w:type="spellStart"/>
            <w:r>
              <w:rPr>
                <w:color w:val="0A0A0A"/>
                <w:spacing w:val="-5"/>
                <w:sz w:val="34"/>
              </w:rPr>
              <w:t>vv</w:t>
            </w:r>
            <w:proofErr w:type="spellEnd"/>
          </w:p>
        </w:tc>
        <w:tc>
          <w:tcPr>
            <w:tcW w:w="6750" w:type="dxa"/>
            <w:tcBorders>
              <w:left w:val="single" w:sz="2" w:space="0" w:color="000000"/>
              <w:right w:val="single" w:sz="2" w:space="0" w:color="000000"/>
            </w:tcBorders>
          </w:tcPr>
          <w:p w14:paraId="1F708301" w14:textId="77777777" w:rsidR="002B6B99" w:rsidRDefault="000576BC">
            <w:pPr>
              <w:pStyle w:val="TableParagraph"/>
              <w:spacing w:before="3"/>
              <w:ind w:right="15"/>
              <w:rPr>
                <w:sz w:val="23"/>
              </w:rPr>
            </w:pPr>
            <w:r>
              <w:rPr>
                <w:color w:val="0A0A0A"/>
                <w:w w:val="105"/>
                <w:sz w:val="23"/>
              </w:rPr>
              <w:t>Vanguard</w:t>
            </w:r>
            <w:r>
              <w:rPr>
                <w:color w:val="0A0A0A"/>
                <w:spacing w:val="-5"/>
                <w:w w:val="105"/>
                <w:sz w:val="23"/>
              </w:rPr>
              <w:t xml:space="preserve"> </w:t>
            </w:r>
            <w:r>
              <w:rPr>
                <w:color w:val="0A0A0A"/>
                <w:w w:val="105"/>
                <w:sz w:val="23"/>
              </w:rPr>
              <w:t>Large-Cap</w:t>
            </w:r>
            <w:r>
              <w:rPr>
                <w:color w:val="0A0A0A"/>
                <w:spacing w:val="-7"/>
                <w:w w:val="105"/>
                <w:sz w:val="23"/>
              </w:rPr>
              <w:t xml:space="preserve"> </w:t>
            </w:r>
            <w:r>
              <w:rPr>
                <w:color w:val="0A0A0A"/>
                <w:spacing w:val="-5"/>
                <w:w w:val="105"/>
                <w:sz w:val="23"/>
              </w:rPr>
              <w:t>ETF</w:t>
            </w:r>
          </w:p>
        </w:tc>
        <w:tc>
          <w:tcPr>
            <w:tcW w:w="1808" w:type="dxa"/>
            <w:tcBorders>
              <w:left w:val="single" w:sz="2" w:space="0" w:color="000000"/>
            </w:tcBorders>
          </w:tcPr>
          <w:p w14:paraId="3A5E8FEF" w14:textId="77777777" w:rsidR="002B6B99" w:rsidRDefault="000576BC">
            <w:pPr>
              <w:pStyle w:val="TableParagraph"/>
              <w:spacing w:before="3"/>
              <w:ind w:left="16" w:right="4"/>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6890C638" w14:textId="77777777">
        <w:trPr>
          <w:trHeight w:val="299"/>
        </w:trPr>
        <w:tc>
          <w:tcPr>
            <w:tcW w:w="1442" w:type="dxa"/>
            <w:tcBorders>
              <w:right w:val="single" w:sz="2" w:space="0" w:color="000000"/>
            </w:tcBorders>
          </w:tcPr>
          <w:p w14:paraId="0AD88950" w14:textId="77777777" w:rsidR="002B6B99" w:rsidRDefault="000576BC">
            <w:pPr>
              <w:pStyle w:val="TableParagraph"/>
              <w:spacing w:line="256" w:lineRule="exact"/>
              <w:ind w:left="83"/>
              <w:rPr>
                <w:sz w:val="23"/>
              </w:rPr>
            </w:pPr>
            <w:r>
              <w:rPr>
                <w:color w:val="0A0A0A"/>
                <w:spacing w:val="-4"/>
                <w:w w:val="105"/>
                <w:sz w:val="23"/>
              </w:rPr>
              <w:t>ACWV</w:t>
            </w:r>
          </w:p>
        </w:tc>
        <w:tc>
          <w:tcPr>
            <w:tcW w:w="6750" w:type="dxa"/>
            <w:tcBorders>
              <w:left w:val="single" w:sz="2" w:space="0" w:color="000000"/>
              <w:right w:val="single" w:sz="2" w:space="0" w:color="000000"/>
            </w:tcBorders>
          </w:tcPr>
          <w:p w14:paraId="30186BF3" w14:textId="77777777" w:rsidR="002B6B99" w:rsidRDefault="000576BC">
            <w:pPr>
              <w:pStyle w:val="TableParagraph"/>
              <w:spacing w:before="1"/>
              <w:ind w:right="9"/>
              <w:rPr>
                <w:sz w:val="23"/>
              </w:rPr>
            </w:pPr>
            <w:r>
              <w:rPr>
                <w:color w:val="0A0A0A"/>
                <w:w w:val="105"/>
                <w:sz w:val="23"/>
              </w:rPr>
              <w:t>iShares</w:t>
            </w:r>
            <w:r>
              <w:rPr>
                <w:color w:val="0A0A0A"/>
                <w:spacing w:val="-4"/>
                <w:w w:val="105"/>
                <w:sz w:val="23"/>
              </w:rPr>
              <w:t xml:space="preserve"> </w:t>
            </w:r>
            <w:r>
              <w:rPr>
                <w:color w:val="0A0A0A"/>
                <w:w w:val="105"/>
                <w:sz w:val="23"/>
              </w:rPr>
              <w:t>Edge</w:t>
            </w:r>
            <w:r>
              <w:rPr>
                <w:color w:val="0A0A0A"/>
                <w:spacing w:val="-8"/>
                <w:w w:val="105"/>
                <w:sz w:val="23"/>
              </w:rPr>
              <w:t xml:space="preserve"> </w:t>
            </w:r>
            <w:r>
              <w:rPr>
                <w:color w:val="0A0A0A"/>
                <w:w w:val="105"/>
                <w:sz w:val="23"/>
              </w:rPr>
              <w:t>MSCI</w:t>
            </w:r>
            <w:r>
              <w:rPr>
                <w:color w:val="0A0A0A"/>
                <w:spacing w:val="-8"/>
                <w:w w:val="105"/>
                <w:sz w:val="23"/>
              </w:rPr>
              <w:t xml:space="preserve"> </w:t>
            </w:r>
            <w:r>
              <w:rPr>
                <w:color w:val="0A0A0A"/>
                <w:w w:val="105"/>
                <w:sz w:val="23"/>
              </w:rPr>
              <w:t>Min</w:t>
            </w:r>
            <w:r>
              <w:rPr>
                <w:color w:val="0A0A0A"/>
                <w:spacing w:val="-4"/>
                <w:w w:val="105"/>
                <w:sz w:val="23"/>
              </w:rPr>
              <w:t xml:space="preserve"> </w:t>
            </w:r>
            <w:r>
              <w:rPr>
                <w:color w:val="0A0A0A"/>
                <w:w w:val="105"/>
                <w:sz w:val="23"/>
              </w:rPr>
              <w:t>Vol</w:t>
            </w:r>
            <w:r>
              <w:rPr>
                <w:color w:val="0A0A0A"/>
                <w:spacing w:val="-9"/>
                <w:w w:val="105"/>
                <w:sz w:val="23"/>
              </w:rPr>
              <w:t xml:space="preserve"> </w:t>
            </w:r>
            <w:r>
              <w:rPr>
                <w:color w:val="0A0A0A"/>
                <w:w w:val="105"/>
                <w:sz w:val="23"/>
              </w:rPr>
              <w:t>Global</w:t>
            </w:r>
            <w:r>
              <w:rPr>
                <w:color w:val="0A0A0A"/>
                <w:spacing w:val="-2"/>
                <w:w w:val="105"/>
                <w:sz w:val="23"/>
              </w:rPr>
              <w:t xml:space="preserve"> </w:t>
            </w:r>
            <w:r>
              <w:rPr>
                <w:color w:val="0A0A0A"/>
                <w:spacing w:val="-5"/>
                <w:w w:val="105"/>
                <w:sz w:val="23"/>
              </w:rPr>
              <w:t>ETF</w:t>
            </w:r>
          </w:p>
        </w:tc>
        <w:tc>
          <w:tcPr>
            <w:tcW w:w="1808" w:type="dxa"/>
            <w:tcBorders>
              <w:left w:val="single" w:sz="2" w:space="0" w:color="000000"/>
            </w:tcBorders>
          </w:tcPr>
          <w:p w14:paraId="33F2115C" w14:textId="77777777" w:rsidR="002B6B99" w:rsidRDefault="000576BC">
            <w:pPr>
              <w:pStyle w:val="TableParagraph"/>
              <w:spacing w:before="1"/>
              <w:ind w:left="16" w:right="9"/>
              <w:rPr>
                <w:sz w:val="23"/>
              </w:rPr>
            </w:pPr>
            <w:proofErr w:type="spellStart"/>
            <w:r>
              <w:rPr>
                <w:color w:val="0A0A0A"/>
                <w:spacing w:val="-2"/>
                <w:w w:val="110"/>
                <w:sz w:val="23"/>
              </w:rPr>
              <w:t>CboeBZX</w:t>
            </w:r>
            <w:proofErr w:type="spellEnd"/>
          </w:p>
        </w:tc>
      </w:tr>
      <w:tr w:rsidR="002B6B99" w14:paraId="3C088EF4" w14:textId="77777777">
        <w:trPr>
          <w:trHeight w:val="302"/>
        </w:trPr>
        <w:tc>
          <w:tcPr>
            <w:tcW w:w="1442" w:type="dxa"/>
            <w:tcBorders>
              <w:right w:val="single" w:sz="2" w:space="0" w:color="000000"/>
            </w:tcBorders>
          </w:tcPr>
          <w:p w14:paraId="15113D58" w14:textId="77777777" w:rsidR="002B6B99" w:rsidRDefault="000576BC">
            <w:pPr>
              <w:pStyle w:val="TableParagraph"/>
              <w:spacing w:line="259" w:lineRule="exact"/>
              <w:ind w:left="78"/>
              <w:rPr>
                <w:sz w:val="23"/>
              </w:rPr>
            </w:pPr>
            <w:r>
              <w:rPr>
                <w:color w:val="0A0A0A"/>
                <w:spacing w:val="-4"/>
                <w:w w:val="105"/>
                <w:sz w:val="23"/>
              </w:rPr>
              <w:t>SCHY</w:t>
            </w:r>
          </w:p>
        </w:tc>
        <w:tc>
          <w:tcPr>
            <w:tcW w:w="6750" w:type="dxa"/>
            <w:tcBorders>
              <w:left w:val="single" w:sz="2" w:space="0" w:color="000000"/>
              <w:right w:val="single" w:sz="2" w:space="0" w:color="000000"/>
            </w:tcBorders>
          </w:tcPr>
          <w:p w14:paraId="516B1B21" w14:textId="77777777" w:rsidR="002B6B99" w:rsidRDefault="000576BC">
            <w:pPr>
              <w:pStyle w:val="TableParagraph"/>
              <w:spacing w:before="4"/>
              <w:ind w:right="8"/>
              <w:rPr>
                <w:sz w:val="23"/>
              </w:rPr>
            </w:pPr>
            <w:r>
              <w:rPr>
                <w:color w:val="0A0A0A"/>
                <w:w w:val="105"/>
                <w:sz w:val="23"/>
              </w:rPr>
              <w:t>Schwab</w:t>
            </w:r>
            <w:r>
              <w:rPr>
                <w:color w:val="0A0A0A"/>
                <w:spacing w:val="-7"/>
                <w:w w:val="105"/>
                <w:sz w:val="23"/>
              </w:rPr>
              <w:t xml:space="preserve"> </w:t>
            </w:r>
            <w:r>
              <w:rPr>
                <w:color w:val="0A0A0A"/>
                <w:w w:val="105"/>
                <w:sz w:val="23"/>
              </w:rPr>
              <w:t>U.S.</w:t>
            </w:r>
            <w:r>
              <w:rPr>
                <w:color w:val="0A0A0A"/>
                <w:spacing w:val="-8"/>
                <w:w w:val="105"/>
                <w:sz w:val="23"/>
              </w:rPr>
              <w:t xml:space="preserve"> </w:t>
            </w:r>
            <w:r>
              <w:rPr>
                <w:color w:val="0A0A0A"/>
                <w:w w:val="105"/>
                <w:sz w:val="23"/>
              </w:rPr>
              <w:t>Large-Cap</w:t>
            </w:r>
            <w:r>
              <w:rPr>
                <w:color w:val="0A0A0A"/>
                <w:spacing w:val="2"/>
                <w:w w:val="105"/>
                <w:sz w:val="23"/>
              </w:rPr>
              <w:t xml:space="preserve"> </w:t>
            </w:r>
            <w:r>
              <w:rPr>
                <w:color w:val="0A0A0A"/>
                <w:w w:val="105"/>
                <w:sz w:val="23"/>
              </w:rPr>
              <w:t>Value</w:t>
            </w:r>
            <w:r>
              <w:rPr>
                <w:color w:val="0A0A0A"/>
                <w:spacing w:val="-13"/>
                <w:w w:val="105"/>
                <w:sz w:val="23"/>
              </w:rPr>
              <w:t xml:space="preserve"> </w:t>
            </w:r>
            <w:r>
              <w:rPr>
                <w:color w:val="0A0A0A"/>
                <w:spacing w:val="-5"/>
                <w:w w:val="105"/>
                <w:sz w:val="23"/>
              </w:rPr>
              <w:t>ETF</w:t>
            </w:r>
          </w:p>
        </w:tc>
        <w:tc>
          <w:tcPr>
            <w:tcW w:w="1808" w:type="dxa"/>
            <w:tcBorders>
              <w:left w:val="single" w:sz="2" w:space="0" w:color="000000"/>
            </w:tcBorders>
          </w:tcPr>
          <w:p w14:paraId="14FCA9BE" w14:textId="77777777" w:rsidR="002B6B99" w:rsidRDefault="000576BC">
            <w:pPr>
              <w:pStyle w:val="TableParagraph"/>
              <w:spacing w:before="4"/>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2480FDA7" w14:textId="77777777">
        <w:trPr>
          <w:trHeight w:val="299"/>
        </w:trPr>
        <w:tc>
          <w:tcPr>
            <w:tcW w:w="1442" w:type="dxa"/>
            <w:tcBorders>
              <w:right w:val="single" w:sz="2" w:space="0" w:color="000000"/>
            </w:tcBorders>
          </w:tcPr>
          <w:p w14:paraId="2F60F192" w14:textId="77777777" w:rsidR="002B6B99" w:rsidRDefault="000576BC">
            <w:pPr>
              <w:pStyle w:val="TableParagraph"/>
              <w:spacing w:line="254" w:lineRule="exact"/>
              <w:ind w:left="80"/>
              <w:rPr>
                <w:sz w:val="23"/>
              </w:rPr>
            </w:pPr>
            <w:r>
              <w:rPr>
                <w:color w:val="0A0A0A"/>
                <w:spacing w:val="-5"/>
                <w:w w:val="105"/>
                <w:sz w:val="23"/>
              </w:rPr>
              <w:t>EFV</w:t>
            </w:r>
          </w:p>
        </w:tc>
        <w:tc>
          <w:tcPr>
            <w:tcW w:w="6750" w:type="dxa"/>
            <w:tcBorders>
              <w:left w:val="single" w:sz="2" w:space="0" w:color="000000"/>
              <w:right w:val="single" w:sz="2" w:space="0" w:color="000000"/>
            </w:tcBorders>
          </w:tcPr>
          <w:p w14:paraId="35203A18" w14:textId="77777777" w:rsidR="002B6B99" w:rsidRDefault="000576BC">
            <w:pPr>
              <w:pStyle w:val="TableParagraph"/>
              <w:spacing w:before="4"/>
              <w:ind w:right="6"/>
              <w:rPr>
                <w:sz w:val="23"/>
              </w:rPr>
            </w:pPr>
            <w:r>
              <w:rPr>
                <w:color w:val="0A0A0A"/>
                <w:w w:val="105"/>
                <w:sz w:val="23"/>
              </w:rPr>
              <w:t>iShares</w:t>
            </w:r>
            <w:r>
              <w:rPr>
                <w:color w:val="0A0A0A"/>
                <w:spacing w:val="-5"/>
                <w:w w:val="105"/>
                <w:sz w:val="23"/>
              </w:rPr>
              <w:t xml:space="preserve"> </w:t>
            </w:r>
            <w:r>
              <w:rPr>
                <w:color w:val="0A0A0A"/>
                <w:w w:val="105"/>
                <w:sz w:val="23"/>
              </w:rPr>
              <w:t>MSCI</w:t>
            </w:r>
            <w:r>
              <w:rPr>
                <w:color w:val="0A0A0A"/>
                <w:spacing w:val="-10"/>
                <w:w w:val="105"/>
                <w:sz w:val="23"/>
              </w:rPr>
              <w:t xml:space="preserve"> </w:t>
            </w:r>
            <w:r>
              <w:rPr>
                <w:color w:val="0A0A0A"/>
                <w:w w:val="105"/>
                <w:sz w:val="23"/>
              </w:rPr>
              <w:t>EAFE</w:t>
            </w:r>
            <w:r>
              <w:rPr>
                <w:color w:val="0A0A0A"/>
                <w:spacing w:val="-6"/>
                <w:w w:val="105"/>
                <w:sz w:val="23"/>
              </w:rPr>
              <w:t xml:space="preserve"> </w:t>
            </w:r>
            <w:r>
              <w:rPr>
                <w:color w:val="0A0A0A"/>
                <w:w w:val="105"/>
                <w:sz w:val="23"/>
              </w:rPr>
              <w:t>Value</w:t>
            </w:r>
            <w:r>
              <w:rPr>
                <w:color w:val="0A0A0A"/>
                <w:spacing w:val="-11"/>
                <w:w w:val="105"/>
                <w:sz w:val="23"/>
              </w:rPr>
              <w:t xml:space="preserve"> </w:t>
            </w:r>
            <w:r>
              <w:rPr>
                <w:color w:val="0A0A0A"/>
                <w:spacing w:val="-5"/>
                <w:w w:val="105"/>
                <w:sz w:val="23"/>
              </w:rPr>
              <w:t>ETF</w:t>
            </w:r>
          </w:p>
        </w:tc>
        <w:tc>
          <w:tcPr>
            <w:tcW w:w="1808" w:type="dxa"/>
            <w:tcBorders>
              <w:left w:val="single" w:sz="2" w:space="0" w:color="000000"/>
            </w:tcBorders>
          </w:tcPr>
          <w:p w14:paraId="30616C35" w14:textId="77777777" w:rsidR="002B6B99" w:rsidRDefault="000576BC">
            <w:pPr>
              <w:pStyle w:val="TableParagraph"/>
              <w:spacing w:before="4"/>
              <w:ind w:left="16" w:right="9"/>
              <w:rPr>
                <w:sz w:val="23"/>
              </w:rPr>
            </w:pPr>
            <w:proofErr w:type="spellStart"/>
            <w:r>
              <w:rPr>
                <w:color w:val="0A0A0A"/>
                <w:spacing w:val="-2"/>
                <w:w w:val="110"/>
                <w:sz w:val="23"/>
              </w:rPr>
              <w:t>CboeBZX</w:t>
            </w:r>
            <w:proofErr w:type="spellEnd"/>
          </w:p>
        </w:tc>
      </w:tr>
      <w:tr w:rsidR="002B6B99" w14:paraId="435BC0CC" w14:textId="77777777">
        <w:trPr>
          <w:trHeight w:val="299"/>
        </w:trPr>
        <w:tc>
          <w:tcPr>
            <w:tcW w:w="1442" w:type="dxa"/>
            <w:tcBorders>
              <w:right w:val="single" w:sz="2" w:space="0" w:color="000000"/>
            </w:tcBorders>
          </w:tcPr>
          <w:p w14:paraId="038FC5B1" w14:textId="77777777" w:rsidR="002B6B99" w:rsidRDefault="000576BC">
            <w:pPr>
              <w:pStyle w:val="TableParagraph"/>
              <w:spacing w:line="257" w:lineRule="exact"/>
              <w:ind w:left="84"/>
              <w:rPr>
                <w:sz w:val="23"/>
              </w:rPr>
            </w:pPr>
            <w:r>
              <w:rPr>
                <w:color w:val="0A0A0A"/>
                <w:spacing w:val="-5"/>
                <w:w w:val="105"/>
                <w:sz w:val="23"/>
              </w:rPr>
              <w:t>VPL</w:t>
            </w:r>
          </w:p>
        </w:tc>
        <w:tc>
          <w:tcPr>
            <w:tcW w:w="6750" w:type="dxa"/>
            <w:tcBorders>
              <w:left w:val="single" w:sz="2" w:space="0" w:color="000000"/>
              <w:right w:val="single" w:sz="2" w:space="0" w:color="000000"/>
            </w:tcBorders>
          </w:tcPr>
          <w:p w14:paraId="3D9FB87F" w14:textId="77777777" w:rsidR="002B6B99" w:rsidRDefault="000576BC">
            <w:pPr>
              <w:pStyle w:val="TableParagraph"/>
              <w:spacing w:before="2"/>
              <w:ind w:right="15"/>
              <w:rPr>
                <w:sz w:val="23"/>
              </w:rPr>
            </w:pPr>
            <w:r>
              <w:rPr>
                <w:color w:val="0A0A0A"/>
                <w:w w:val="105"/>
                <w:sz w:val="23"/>
              </w:rPr>
              <w:t>Vanguard</w:t>
            </w:r>
            <w:r>
              <w:rPr>
                <w:color w:val="0A0A0A"/>
                <w:spacing w:val="1"/>
                <w:w w:val="105"/>
                <w:sz w:val="23"/>
              </w:rPr>
              <w:t xml:space="preserve"> </w:t>
            </w:r>
            <w:r>
              <w:rPr>
                <w:color w:val="0A0A0A"/>
                <w:w w:val="105"/>
                <w:sz w:val="23"/>
              </w:rPr>
              <w:t>FTSE</w:t>
            </w:r>
            <w:r>
              <w:rPr>
                <w:color w:val="0A0A0A"/>
                <w:spacing w:val="-12"/>
                <w:w w:val="105"/>
                <w:sz w:val="23"/>
              </w:rPr>
              <w:t xml:space="preserve"> </w:t>
            </w:r>
            <w:r>
              <w:rPr>
                <w:color w:val="0A0A0A"/>
                <w:w w:val="105"/>
                <w:sz w:val="23"/>
              </w:rPr>
              <w:t>Pacific</w:t>
            </w:r>
            <w:r>
              <w:rPr>
                <w:color w:val="0A0A0A"/>
                <w:spacing w:val="-12"/>
                <w:w w:val="105"/>
                <w:sz w:val="23"/>
              </w:rPr>
              <w:t xml:space="preserve"> </w:t>
            </w:r>
            <w:r>
              <w:rPr>
                <w:color w:val="0A0A0A"/>
                <w:spacing w:val="-5"/>
                <w:w w:val="105"/>
                <w:sz w:val="23"/>
              </w:rPr>
              <w:t>ETF</w:t>
            </w:r>
          </w:p>
        </w:tc>
        <w:tc>
          <w:tcPr>
            <w:tcW w:w="1808" w:type="dxa"/>
            <w:tcBorders>
              <w:left w:val="single" w:sz="2" w:space="0" w:color="000000"/>
            </w:tcBorders>
          </w:tcPr>
          <w:p w14:paraId="3375A585" w14:textId="77777777" w:rsidR="002B6B99" w:rsidRDefault="000576BC">
            <w:pPr>
              <w:pStyle w:val="TableParagraph"/>
              <w:spacing w:before="2"/>
              <w:ind w:left="16" w:right="4"/>
              <w:rPr>
                <w:sz w:val="23"/>
              </w:rPr>
            </w:pPr>
            <w:r>
              <w:rPr>
                <w:color w:val="0A0A0A"/>
                <w:sz w:val="23"/>
              </w:rPr>
              <w:t>NYSE</w:t>
            </w:r>
            <w:r>
              <w:rPr>
                <w:color w:val="0A0A0A"/>
                <w:spacing w:val="30"/>
                <w:sz w:val="23"/>
              </w:rPr>
              <w:t xml:space="preserve"> </w:t>
            </w:r>
            <w:r>
              <w:rPr>
                <w:color w:val="0A0A0A"/>
                <w:spacing w:val="-4"/>
                <w:sz w:val="23"/>
              </w:rPr>
              <w:t>Arca</w:t>
            </w:r>
          </w:p>
        </w:tc>
      </w:tr>
      <w:tr w:rsidR="002B6B99" w14:paraId="22CB5FFE" w14:textId="77777777">
        <w:trPr>
          <w:trHeight w:val="301"/>
        </w:trPr>
        <w:tc>
          <w:tcPr>
            <w:tcW w:w="1442" w:type="dxa"/>
            <w:tcBorders>
              <w:right w:val="single" w:sz="2" w:space="0" w:color="000000"/>
            </w:tcBorders>
          </w:tcPr>
          <w:p w14:paraId="32003803" w14:textId="77777777" w:rsidR="002B6B99" w:rsidRDefault="000576BC">
            <w:pPr>
              <w:pStyle w:val="TableParagraph"/>
              <w:spacing w:line="275" w:lineRule="exact"/>
              <w:ind w:left="91"/>
              <w:rPr>
                <w:sz w:val="32"/>
              </w:rPr>
            </w:pPr>
            <w:r>
              <w:rPr>
                <w:color w:val="0A0A0A"/>
                <w:spacing w:val="-5"/>
                <w:w w:val="105"/>
                <w:sz w:val="32"/>
              </w:rPr>
              <w:t>us</w:t>
            </w:r>
          </w:p>
        </w:tc>
        <w:tc>
          <w:tcPr>
            <w:tcW w:w="6750" w:type="dxa"/>
            <w:tcBorders>
              <w:left w:val="single" w:sz="2" w:space="0" w:color="000000"/>
              <w:right w:val="single" w:sz="2" w:space="0" w:color="000000"/>
            </w:tcBorders>
          </w:tcPr>
          <w:p w14:paraId="4D71A621" w14:textId="77777777" w:rsidR="002B6B99" w:rsidRDefault="000576BC">
            <w:pPr>
              <w:pStyle w:val="TableParagraph"/>
              <w:spacing w:before="5"/>
              <w:ind w:right="5"/>
              <w:rPr>
                <w:sz w:val="23"/>
              </w:rPr>
            </w:pPr>
            <w:r>
              <w:rPr>
                <w:color w:val="0A0A0A"/>
                <w:w w:val="105"/>
                <w:sz w:val="23"/>
              </w:rPr>
              <w:t>iShares</w:t>
            </w:r>
            <w:r>
              <w:rPr>
                <w:color w:val="0A0A0A"/>
                <w:spacing w:val="-6"/>
                <w:w w:val="105"/>
                <w:sz w:val="23"/>
              </w:rPr>
              <w:t xml:space="preserve"> </w:t>
            </w:r>
            <w:r>
              <w:rPr>
                <w:color w:val="0A0A0A"/>
                <w:w w:val="105"/>
                <w:sz w:val="23"/>
              </w:rPr>
              <w:t>S&amp;P</w:t>
            </w:r>
            <w:r>
              <w:rPr>
                <w:color w:val="0A0A0A"/>
                <w:spacing w:val="-12"/>
                <w:w w:val="105"/>
                <w:sz w:val="23"/>
              </w:rPr>
              <w:t xml:space="preserve"> </w:t>
            </w:r>
            <w:r>
              <w:rPr>
                <w:color w:val="0A0A0A"/>
                <w:w w:val="105"/>
                <w:sz w:val="23"/>
              </w:rPr>
              <w:t>Small-Cap</w:t>
            </w:r>
            <w:r>
              <w:rPr>
                <w:color w:val="0A0A0A"/>
                <w:spacing w:val="4"/>
                <w:w w:val="105"/>
                <w:sz w:val="23"/>
              </w:rPr>
              <w:t xml:space="preserve"> </w:t>
            </w:r>
            <w:r>
              <w:rPr>
                <w:color w:val="0A0A0A"/>
                <w:w w:val="105"/>
                <w:sz w:val="23"/>
              </w:rPr>
              <w:t>600</w:t>
            </w:r>
            <w:r>
              <w:rPr>
                <w:color w:val="0A0A0A"/>
                <w:spacing w:val="-12"/>
                <w:w w:val="105"/>
                <w:sz w:val="23"/>
              </w:rPr>
              <w:t xml:space="preserve"> </w:t>
            </w:r>
            <w:r>
              <w:rPr>
                <w:color w:val="0A0A0A"/>
                <w:w w:val="105"/>
                <w:sz w:val="23"/>
              </w:rPr>
              <w:t>Value</w:t>
            </w:r>
            <w:r>
              <w:rPr>
                <w:color w:val="0A0A0A"/>
                <w:spacing w:val="-9"/>
                <w:w w:val="105"/>
                <w:sz w:val="23"/>
              </w:rPr>
              <w:t xml:space="preserve"> </w:t>
            </w:r>
            <w:r>
              <w:rPr>
                <w:color w:val="0A0A0A"/>
                <w:spacing w:val="-5"/>
                <w:w w:val="105"/>
                <w:sz w:val="23"/>
              </w:rPr>
              <w:t>ETF</w:t>
            </w:r>
          </w:p>
        </w:tc>
        <w:tc>
          <w:tcPr>
            <w:tcW w:w="1808" w:type="dxa"/>
            <w:tcBorders>
              <w:left w:val="single" w:sz="2" w:space="0" w:color="000000"/>
            </w:tcBorders>
          </w:tcPr>
          <w:p w14:paraId="1BFF0E11" w14:textId="77777777" w:rsidR="002B6B99" w:rsidRDefault="000576BC">
            <w:pPr>
              <w:pStyle w:val="TableParagraph"/>
              <w:spacing w:before="5"/>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1AE265D5" w14:textId="77777777">
        <w:trPr>
          <w:trHeight w:val="298"/>
        </w:trPr>
        <w:tc>
          <w:tcPr>
            <w:tcW w:w="1442" w:type="dxa"/>
            <w:tcBorders>
              <w:bottom w:val="single" w:sz="6" w:space="0" w:color="000000"/>
              <w:right w:val="single" w:sz="2" w:space="0" w:color="000000"/>
            </w:tcBorders>
          </w:tcPr>
          <w:p w14:paraId="6F2E677E" w14:textId="77777777" w:rsidR="002B6B99" w:rsidRDefault="000576BC">
            <w:pPr>
              <w:pStyle w:val="TableParagraph"/>
              <w:spacing w:line="256" w:lineRule="exact"/>
              <w:ind w:left="76"/>
              <w:rPr>
                <w:sz w:val="23"/>
              </w:rPr>
            </w:pPr>
            <w:r>
              <w:rPr>
                <w:color w:val="0A0A0A"/>
                <w:spacing w:val="-5"/>
                <w:w w:val="105"/>
                <w:sz w:val="23"/>
              </w:rPr>
              <w:t>VOE</w:t>
            </w:r>
          </w:p>
        </w:tc>
        <w:tc>
          <w:tcPr>
            <w:tcW w:w="6750" w:type="dxa"/>
            <w:tcBorders>
              <w:left w:val="single" w:sz="2" w:space="0" w:color="000000"/>
              <w:bottom w:val="single" w:sz="6" w:space="0" w:color="000000"/>
              <w:right w:val="single" w:sz="2" w:space="0" w:color="000000"/>
            </w:tcBorders>
          </w:tcPr>
          <w:p w14:paraId="62452CE8" w14:textId="77777777" w:rsidR="002B6B99" w:rsidRDefault="000576BC">
            <w:pPr>
              <w:pStyle w:val="TableParagraph"/>
              <w:ind w:right="10"/>
              <w:rPr>
                <w:sz w:val="23"/>
              </w:rPr>
            </w:pPr>
            <w:r>
              <w:rPr>
                <w:color w:val="0A0A0A"/>
                <w:w w:val="105"/>
                <w:sz w:val="23"/>
              </w:rPr>
              <w:t>Vanguard</w:t>
            </w:r>
            <w:r>
              <w:rPr>
                <w:color w:val="0A0A0A"/>
                <w:spacing w:val="1"/>
                <w:w w:val="105"/>
                <w:sz w:val="23"/>
              </w:rPr>
              <w:t xml:space="preserve"> </w:t>
            </w:r>
            <w:r>
              <w:rPr>
                <w:color w:val="0A0A0A"/>
                <w:w w:val="105"/>
                <w:sz w:val="23"/>
              </w:rPr>
              <w:t>Mid-Cap</w:t>
            </w:r>
            <w:r>
              <w:rPr>
                <w:color w:val="0A0A0A"/>
                <w:spacing w:val="-7"/>
                <w:w w:val="105"/>
                <w:sz w:val="23"/>
              </w:rPr>
              <w:t xml:space="preserve"> </w:t>
            </w:r>
            <w:r>
              <w:rPr>
                <w:color w:val="0A0A0A"/>
                <w:w w:val="105"/>
                <w:sz w:val="23"/>
              </w:rPr>
              <w:t>Value</w:t>
            </w:r>
            <w:r>
              <w:rPr>
                <w:color w:val="0A0A0A"/>
                <w:spacing w:val="-10"/>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12D89BEC" w14:textId="77777777" w:rsidR="002B6B99" w:rsidRDefault="000576BC">
            <w:pPr>
              <w:pStyle w:val="TableParagraph"/>
              <w:ind w:left="16" w:right="4"/>
              <w:rPr>
                <w:sz w:val="23"/>
              </w:rPr>
            </w:pPr>
            <w:r>
              <w:rPr>
                <w:color w:val="0A0A0A"/>
                <w:sz w:val="23"/>
              </w:rPr>
              <w:t>NYSE</w:t>
            </w:r>
            <w:r>
              <w:rPr>
                <w:color w:val="0A0A0A"/>
                <w:spacing w:val="30"/>
                <w:sz w:val="23"/>
              </w:rPr>
              <w:t xml:space="preserve"> </w:t>
            </w:r>
            <w:r>
              <w:rPr>
                <w:color w:val="0A0A0A"/>
                <w:spacing w:val="-4"/>
                <w:sz w:val="23"/>
              </w:rPr>
              <w:t>Arca</w:t>
            </w:r>
          </w:p>
        </w:tc>
      </w:tr>
      <w:tr w:rsidR="002B6B99" w14:paraId="4AB9AD75" w14:textId="77777777">
        <w:trPr>
          <w:trHeight w:val="295"/>
        </w:trPr>
        <w:tc>
          <w:tcPr>
            <w:tcW w:w="1442" w:type="dxa"/>
            <w:tcBorders>
              <w:top w:val="single" w:sz="6" w:space="0" w:color="000000"/>
              <w:right w:val="single" w:sz="2" w:space="0" w:color="000000"/>
            </w:tcBorders>
          </w:tcPr>
          <w:p w14:paraId="7A695F96" w14:textId="77777777" w:rsidR="002B6B99" w:rsidRDefault="000576BC">
            <w:pPr>
              <w:pStyle w:val="TableParagraph"/>
              <w:spacing w:line="255" w:lineRule="exact"/>
              <w:ind w:left="80"/>
              <w:rPr>
                <w:sz w:val="23"/>
              </w:rPr>
            </w:pPr>
            <w:r>
              <w:rPr>
                <w:color w:val="0A0A0A"/>
                <w:spacing w:val="-4"/>
                <w:w w:val="105"/>
                <w:sz w:val="23"/>
              </w:rPr>
              <w:t>SCHZ</w:t>
            </w:r>
          </w:p>
        </w:tc>
        <w:tc>
          <w:tcPr>
            <w:tcW w:w="6750" w:type="dxa"/>
            <w:tcBorders>
              <w:top w:val="single" w:sz="6" w:space="0" w:color="000000"/>
              <w:left w:val="single" w:sz="2" w:space="0" w:color="000000"/>
              <w:right w:val="single" w:sz="2" w:space="0" w:color="000000"/>
            </w:tcBorders>
          </w:tcPr>
          <w:p w14:paraId="3784FB13" w14:textId="77777777" w:rsidR="002B6B99" w:rsidRDefault="000576BC">
            <w:pPr>
              <w:pStyle w:val="TableParagraph"/>
              <w:ind w:right="8"/>
              <w:rPr>
                <w:sz w:val="23"/>
              </w:rPr>
            </w:pPr>
            <w:r>
              <w:rPr>
                <w:color w:val="0A0A0A"/>
                <w:w w:val="105"/>
                <w:sz w:val="23"/>
              </w:rPr>
              <w:t>Schwab</w:t>
            </w:r>
            <w:r>
              <w:rPr>
                <w:color w:val="0A0A0A"/>
                <w:spacing w:val="-8"/>
                <w:w w:val="105"/>
                <w:sz w:val="23"/>
              </w:rPr>
              <w:t xml:space="preserve"> </w:t>
            </w:r>
            <w:r>
              <w:rPr>
                <w:color w:val="0A0A0A"/>
                <w:w w:val="105"/>
                <w:sz w:val="23"/>
              </w:rPr>
              <w:t>US</w:t>
            </w:r>
            <w:r>
              <w:rPr>
                <w:color w:val="0A0A0A"/>
                <w:spacing w:val="-14"/>
                <w:w w:val="105"/>
                <w:sz w:val="23"/>
              </w:rPr>
              <w:t xml:space="preserve"> </w:t>
            </w:r>
            <w:r>
              <w:rPr>
                <w:color w:val="0A0A0A"/>
                <w:w w:val="105"/>
                <w:sz w:val="23"/>
              </w:rPr>
              <w:t>Aggregate</w:t>
            </w:r>
            <w:r>
              <w:rPr>
                <w:color w:val="0A0A0A"/>
                <w:spacing w:val="4"/>
                <w:w w:val="105"/>
                <w:sz w:val="23"/>
              </w:rPr>
              <w:t xml:space="preserve"> </w:t>
            </w:r>
            <w:r>
              <w:rPr>
                <w:color w:val="0A0A0A"/>
                <w:w w:val="105"/>
                <w:sz w:val="23"/>
              </w:rPr>
              <w:t>Bond</w:t>
            </w:r>
            <w:r>
              <w:rPr>
                <w:color w:val="0A0A0A"/>
                <w:spacing w:val="-7"/>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03A0CBDE" w14:textId="77777777" w:rsidR="002B6B99" w:rsidRDefault="000576BC">
            <w:pPr>
              <w:pStyle w:val="TableParagraph"/>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77942938" w14:textId="77777777">
        <w:trPr>
          <w:trHeight w:val="300"/>
        </w:trPr>
        <w:tc>
          <w:tcPr>
            <w:tcW w:w="1442" w:type="dxa"/>
            <w:tcBorders>
              <w:bottom w:val="single" w:sz="6" w:space="0" w:color="000000"/>
              <w:right w:val="single" w:sz="2" w:space="0" w:color="000000"/>
            </w:tcBorders>
          </w:tcPr>
          <w:p w14:paraId="504048FB" w14:textId="77777777" w:rsidR="002B6B99" w:rsidRDefault="000576BC">
            <w:pPr>
              <w:pStyle w:val="TableParagraph"/>
              <w:spacing w:line="261" w:lineRule="exact"/>
              <w:ind w:left="76"/>
              <w:rPr>
                <w:sz w:val="23"/>
              </w:rPr>
            </w:pPr>
            <w:r>
              <w:rPr>
                <w:color w:val="0A0A0A"/>
                <w:spacing w:val="-5"/>
                <w:w w:val="105"/>
                <w:sz w:val="23"/>
              </w:rPr>
              <w:t>VDE</w:t>
            </w:r>
          </w:p>
        </w:tc>
        <w:tc>
          <w:tcPr>
            <w:tcW w:w="6750" w:type="dxa"/>
            <w:tcBorders>
              <w:left w:val="single" w:sz="2" w:space="0" w:color="000000"/>
              <w:bottom w:val="single" w:sz="6" w:space="0" w:color="000000"/>
              <w:right w:val="single" w:sz="2" w:space="0" w:color="000000"/>
            </w:tcBorders>
          </w:tcPr>
          <w:p w14:paraId="4D3C991A" w14:textId="77777777" w:rsidR="002B6B99" w:rsidRDefault="000576BC">
            <w:pPr>
              <w:pStyle w:val="TableParagraph"/>
              <w:spacing w:before="6"/>
              <w:ind w:right="15"/>
              <w:rPr>
                <w:sz w:val="23"/>
              </w:rPr>
            </w:pPr>
            <w:r>
              <w:rPr>
                <w:color w:val="0A0A0A"/>
                <w:w w:val="105"/>
                <w:sz w:val="23"/>
              </w:rPr>
              <w:t>Vanguard</w:t>
            </w:r>
            <w:r>
              <w:rPr>
                <w:color w:val="0A0A0A"/>
                <w:spacing w:val="2"/>
                <w:w w:val="105"/>
                <w:sz w:val="23"/>
              </w:rPr>
              <w:t xml:space="preserve"> </w:t>
            </w:r>
            <w:r>
              <w:rPr>
                <w:color w:val="0A0A0A"/>
                <w:w w:val="105"/>
                <w:sz w:val="23"/>
              </w:rPr>
              <w:t>Energy</w:t>
            </w:r>
            <w:r>
              <w:rPr>
                <w:color w:val="0A0A0A"/>
                <w:spacing w:val="-14"/>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28CA6512" w14:textId="77777777" w:rsidR="002B6B99" w:rsidRDefault="000576BC">
            <w:pPr>
              <w:pStyle w:val="TableParagraph"/>
              <w:spacing w:before="6"/>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50F08D85" w14:textId="77777777">
        <w:trPr>
          <w:trHeight w:val="295"/>
        </w:trPr>
        <w:tc>
          <w:tcPr>
            <w:tcW w:w="1442" w:type="dxa"/>
            <w:tcBorders>
              <w:top w:val="single" w:sz="6" w:space="0" w:color="000000"/>
              <w:right w:val="single" w:sz="2" w:space="0" w:color="000000"/>
            </w:tcBorders>
          </w:tcPr>
          <w:p w14:paraId="09FE46B4" w14:textId="77777777" w:rsidR="002B6B99" w:rsidRDefault="000576BC">
            <w:pPr>
              <w:pStyle w:val="TableParagraph"/>
              <w:spacing w:line="253" w:lineRule="exact"/>
              <w:ind w:left="76"/>
              <w:rPr>
                <w:sz w:val="23"/>
              </w:rPr>
            </w:pPr>
            <w:r>
              <w:rPr>
                <w:color w:val="0A0A0A"/>
                <w:spacing w:val="-4"/>
                <w:w w:val="105"/>
                <w:sz w:val="23"/>
              </w:rPr>
              <w:t>DBEF</w:t>
            </w:r>
          </w:p>
        </w:tc>
        <w:tc>
          <w:tcPr>
            <w:tcW w:w="6750" w:type="dxa"/>
            <w:tcBorders>
              <w:top w:val="single" w:sz="6" w:space="0" w:color="000000"/>
              <w:left w:val="single" w:sz="2" w:space="0" w:color="000000"/>
              <w:right w:val="single" w:sz="2" w:space="0" w:color="000000"/>
            </w:tcBorders>
          </w:tcPr>
          <w:p w14:paraId="7AEB1684" w14:textId="77777777" w:rsidR="002B6B99" w:rsidRDefault="000576BC">
            <w:pPr>
              <w:pStyle w:val="TableParagraph"/>
              <w:spacing w:before="3"/>
              <w:ind w:right="9"/>
              <w:rPr>
                <w:sz w:val="23"/>
              </w:rPr>
            </w:pPr>
            <w:proofErr w:type="spellStart"/>
            <w:r>
              <w:rPr>
                <w:color w:val="0A0A0A"/>
                <w:w w:val="105"/>
                <w:sz w:val="23"/>
              </w:rPr>
              <w:t>Xtrackers</w:t>
            </w:r>
            <w:proofErr w:type="spellEnd"/>
            <w:r>
              <w:rPr>
                <w:color w:val="0A0A0A"/>
                <w:spacing w:val="-5"/>
                <w:w w:val="105"/>
                <w:sz w:val="23"/>
              </w:rPr>
              <w:t xml:space="preserve"> </w:t>
            </w:r>
            <w:r>
              <w:rPr>
                <w:color w:val="0A0A0A"/>
                <w:w w:val="105"/>
                <w:sz w:val="23"/>
              </w:rPr>
              <w:t>MSCI</w:t>
            </w:r>
            <w:r>
              <w:rPr>
                <w:color w:val="0A0A0A"/>
                <w:spacing w:val="-15"/>
                <w:w w:val="105"/>
                <w:sz w:val="23"/>
              </w:rPr>
              <w:t xml:space="preserve"> </w:t>
            </w:r>
            <w:r>
              <w:rPr>
                <w:color w:val="0A0A0A"/>
                <w:w w:val="105"/>
                <w:sz w:val="23"/>
              </w:rPr>
              <w:t>EAFE</w:t>
            </w:r>
            <w:r>
              <w:rPr>
                <w:color w:val="0A0A0A"/>
                <w:spacing w:val="-4"/>
                <w:w w:val="105"/>
                <w:sz w:val="23"/>
              </w:rPr>
              <w:t xml:space="preserve"> </w:t>
            </w:r>
            <w:r>
              <w:rPr>
                <w:color w:val="0A0A0A"/>
                <w:w w:val="105"/>
                <w:sz w:val="23"/>
              </w:rPr>
              <w:t>Hedged</w:t>
            </w:r>
            <w:r>
              <w:rPr>
                <w:color w:val="0A0A0A"/>
                <w:spacing w:val="-5"/>
                <w:w w:val="105"/>
                <w:sz w:val="23"/>
              </w:rPr>
              <w:t xml:space="preserve"> </w:t>
            </w:r>
            <w:r>
              <w:rPr>
                <w:color w:val="0A0A0A"/>
                <w:w w:val="105"/>
                <w:sz w:val="23"/>
              </w:rPr>
              <w:t>Equity</w:t>
            </w:r>
            <w:r>
              <w:rPr>
                <w:color w:val="0A0A0A"/>
                <w:spacing w:val="-6"/>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27CBCFD3" w14:textId="77777777" w:rsidR="002B6B99" w:rsidRDefault="000576BC">
            <w:pPr>
              <w:pStyle w:val="TableParagraph"/>
              <w:spacing w:before="3"/>
              <w:ind w:left="16" w:right="4"/>
              <w:rPr>
                <w:sz w:val="23"/>
              </w:rPr>
            </w:pPr>
            <w:r>
              <w:rPr>
                <w:color w:val="0A0A0A"/>
                <w:sz w:val="23"/>
              </w:rPr>
              <w:t>NYSE</w:t>
            </w:r>
            <w:r>
              <w:rPr>
                <w:color w:val="0A0A0A"/>
                <w:spacing w:val="30"/>
                <w:sz w:val="23"/>
              </w:rPr>
              <w:t xml:space="preserve"> </w:t>
            </w:r>
            <w:r>
              <w:rPr>
                <w:color w:val="0A0A0A"/>
                <w:spacing w:val="-4"/>
                <w:sz w:val="23"/>
              </w:rPr>
              <w:t>Arca</w:t>
            </w:r>
          </w:p>
        </w:tc>
      </w:tr>
      <w:tr w:rsidR="002B6B99" w14:paraId="2D3F7EF8" w14:textId="77777777">
        <w:trPr>
          <w:trHeight w:val="299"/>
        </w:trPr>
        <w:tc>
          <w:tcPr>
            <w:tcW w:w="1442" w:type="dxa"/>
            <w:tcBorders>
              <w:right w:val="single" w:sz="2" w:space="0" w:color="000000"/>
            </w:tcBorders>
          </w:tcPr>
          <w:p w14:paraId="3772062D" w14:textId="77777777" w:rsidR="002B6B99" w:rsidRDefault="000576BC">
            <w:pPr>
              <w:pStyle w:val="TableParagraph"/>
              <w:spacing w:line="260" w:lineRule="exact"/>
              <w:ind w:left="89"/>
              <w:rPr>
                <w:sz w:val="23"/>
              </w:rPr>
            </w:pPr>
            <w:r>
              <w:rPr>
                <w:color w:val="0A0A0A"/>
                <w:spacing w:val="-5"/>
                <w:w w:val="105"/>
                <w:sz w:val="23"/>
              </w:rPr>
              <w:t>EWI</w:t>
            </w:r>
          </w:p>
        </w:tc>
        <w:tc>
          <w:tcPr>
            <w:tcW w:w="6750" w:type="dxa"/>
            <w:tcBorders>
              <w:left w:val="single" w:sz="2" w:space="0" w:color="000000"/>
              <w:right w:val="single" w:sz="2" w:space="0" w:color="000000"/>
            </w:tcBorders>
          </w:tcPr>
          <w:p w14:paraId="2C63C48A" w14:textId="77777777" w:rsidR="002B6B99" w:rsidRDefault="000576BC">
            <w:pPr>
              <w:pStyle w:val="TableParagraph"/>
              <w:spacing w:before="4"/>
              <w:ind w:right="1"/>
              <w:rPr>
                <w:sz w:val="23"/>
              </w:rPr>
            </w:pPr>
            <w:r>
              <w:rPr>
                <w:color w:val="0A0A0A"/>
                <w:w w:val="105"/>
                <w:sz w:val="23"/>
              </w:rPr>
              <w:t>iShares</w:t>
            </w:r>
            <w:r>
              <w:rPr>
                <w:color w:val="0A0A0A"/>
                <w:spacing w:val="-3"/>
                <w:w w:val="105"/>
                <w:sz w:val="23"/>
              </w:rPr>
              <w:t xml:space="preserve"> </w:t>
            </w:r>
            <w:r>
              <w:rPr>
                <w:color w:val="0A0A0A"/>
                <w:w w:val="105"/>
                <w:sz w:val="23"/>
              </w:rPr>
              <w:t>MSCI</w:t>
            </w:r>
            <w:r>
              <w:rPr>
                <w:color w:val="0A0A0A"/>
                <w:spacing w:val="-12"/>
                <w:w w:val="105"/>
                <w:sz w:val="23"/>
              </w:rPr>
              <w:t xml:space="preserve"> </w:t>
            </w:r>
            <w:r>
              <w:rPr>
                <w:color w:val="0A0A0A"/>
                <w:w w:val="105"/>
                <w:sz w:val="23"/>
              </w:rPr>
              <w:t>Italy</w:t>
            </w:r>
            <w:r>
              <w:rPr>
                <w:color w:val="0A0A0A"/>
                <w:spacing w:val="-14"/>
                <w:w w:val="105"/>
                <w:sz w:val="23"/>
              </w:rPr>
              <w:t xml:space="preserve"> </w:t>
            </w:r>
            <w:r>
              <w:rPr>
                <w:color w:val="0A0A0A"/>
                <w:spacing w:val="-5"/>
                <w:w w:val="105"/>
                <w:sz w:val="23"/>
              </w:rPr>
              <w:t>ETF</w:t>
            </w:r>
          </w:p>
        </w:tc>
        <w:tc>
          <w:tcPr>
            <w:tcW w:w="1808" w:type="dxa"/>
            <w:tcBorders>
              <w:left w:val="single" w:sz="2" w:space="0" w:color="000000"/>
            </w:tcBorders>
          </w:tcPr>
          <w:p w14:paraId="0A77B3F5" w14:textId="77777777" w:rsidR="002B6B99" w:rsidRDefault="000576BC">
            <w:pPr>
              <w:pStyle w:val="TableParagraph"/>
              <w:spacing w:before="4"/>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35C2BF68" w14:textId="77777777">
        <w:trPr>
          <w:trHeight w:val="298"/>
        </w:trPr>
        <w:tc>
          <w:tcPr>
            <w:tcW w:w="1442" w:type="dxa"/>
            <w:tcBorders>
              <w:bottom w:val="single" w:sz="6" w:space="0" w:color="000000"/>
              <w:right w:val="single" w:sz="2" w:space="0" w:color="000000"/>
            </w:tcBorders>
          </w:tcPr>
          <w:p w14:paraId="77F6B613" w14:textId="77777777" w:rsidR="002B6B99" w:rsidRDefault="000576BC">
            <w:pPr>
              <w:pStyle w:val="TableParagraph"/>
              <w:spacing w:line="258" w:lineRule="exact"/>
              <w:ind w:left="82"/>
              <w:rPr>
                <w:sz w:val="23"/>
              </w:rPr>
            </w:pPr>
            <w:r>
              <w:rPr>
                <w:color w:val="0A0A0A"/>
                <w:spacing w:val="-4"/>
                <w:w w:val="105"/>
                <w:sz w:val="23"/>
              </w:rPr>
              <w:t>GBIL</w:t>
            </w:r>
          </w:p>
        </w:tc>
        <w:tc>
          <w:tcPr>
            <w:tcW w:w="6750" w:type="dxa"/>
            <w:tcBorders>
              <w:left w:val="single" w:sz="2" w:space="0" w:color="000000"/>
              <w:bottom w:val="single" w:sz="6" w:space="0" w:color="000000"/>
              <w:right w:val="single" w:sz="2" w:space="0" w:color="000000"/>
            </w:tcBorders>
          </w:tcPr>
          <w:p w14:paraId="4EB3E9C4" w14:textId="77777777" w:rsidR="002B6B99" w:rsidRDefault="000576BC">
            <w:pPr>
              <w:pStyle w:val="TableParagraph"/>
              <w:spacing w:before="7"/>
              <w:ind w:right="11"/>
              <w:rPr>
                <w:sz w:val="23"/>
              </w:rPr>
            </w:pPr>
            <w:r>
              <w:rPr>
                <w:color w:val="0A0A0A"/>
                <w:w w:val="105"/>
                <w:sz w:val="23"/>
              </w:rPr>
              <w:t>Goldman</w:t>
            </w:r>
            <w:r>
              <w:rPr>
                <w:color w:val="0A0A0A"/>
                <w:spacing w:val="-2"/>
                <w:w w:val="105"/>
                <w:sz w:val="23"/>
              </w:rPr>
              <w:t xml:space="preserve"> </w:t>
            </w:r>
            <w:r>
              <w:rPr>
                <w:color w:val="0A0A0A"/>
                <w:w w:val="105"/>
                <w:sz w:val="23"/>
              </w:rPr>
              <w:t>Sachs</w:t>
            </w:r>
            <w:r>
              <w:rPr>
                <w:color w:val="0A0A0A"/>
                <w:spacing w:val="-4"/>
                <w:w w:val="105"/>
                <w:sz w:val="23"/>
              </w:rPr>
              <w:t xml:space="preserve"> </w:t>
            </w:r>
            <w:r>
              <w:rPr>
                <w:color w:val="0A0A0A"/>
                <w:w w:val="105"/>
                <w:sz w:val="23"/>
              </w:rPr>
              <w:t>Access</w:t>
            </w:r>
            <w:r>
              <w:rPr>
                <w:color w:val="0A0A0A"/>
                <w:spacing w:val="-4"/>
                <w:w w:val="105"/>
                <w:sz w:val="23"/>
              </w:rPr>
              <w:t xml:space="preserve"> </w:t>
            </w:r>
            <w:r>
              <w:rPr>
                <w:color w:val="0A0A0A"/>
                <w:w w:val="105"/>
                <w:sz w:val="23"/>
              </w:rPr>
              <w:t>Treasury</w:t>
            </w:r>
            <w:r>
              <w:rPr>
                <w:color w:val="0A0A0A"/>
                <w:spacing w:val="-4"/>
                <w:w w:val="105"/>
                <w:sz w:val="23"/>
              </w:rPr>
              <w:t xml:space="preserve"> </w:t>
            </w:r>
            <w:r>
              <w:rPr>
                <w:color w:val="0A0A0A"/>
                <w:w w:val="105"/>
                <w:sz w:val="23"/>
              </w:rPr>
              <w:t>0-1</w:t>
            </w:r>
            <w:r>
              <w:rPr>
                <w:color w:val="0A0A0A"/>
                <w:spacing w:val="-9"/>
                <w:w w:val="105"/>
                <w:sz w:val="23"/>
              </w:rPr>
              <w:t xml:space="preserve"> </w:t>
            </w:r>
            <w:r>
              <w:rPr>
                <w:color w:val="0A0A0A"/>
                <w:w w:val="105"/>
                <w:sz w:val="23"/>
              </w:rPr>
              <w:t>Year</w:t>
            </w:r>
            <w:r>
              <w:rPr>
                <w:color w:val="0A0A0A"/>
                <w:spacing w:val="-11"/>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671BEF93" w14:textId="77777777" w:rsidR="002B6B99" w:rsidRDefault="000576BC">
            <w:pPr>
              <w:pStyle w:val="TableParagraph"/>
              <w:spacing w:before="7"/>
              <w:ind w:left="16" w:right="4"/>
              <w:rPr>
                <w:sz w:val="23"/>
              </w:rPr>
            </w:pPr>
            <w:r>
              <w:rPr>
                <w:color w:val="0A0A0A"/>
                <w:sz w:val="23"/>
              </w:rPr>
              <w:t>NYSE</w:t>
            </w:r>
            <w:r>
              <w:rPr>
                <w:color w:val="0A0A0A"/>
                <w:spacing w:val="30"/>
                <w:sz w:val="23"/>
              </w:rPr>
              <w:t xml:space="preserve"> </w:t>
            </w:r>
            <w:r>
              <w:rPr>
                <w:color w:val="0A0A0A"/>
                <w:spacing w:val="-4"/>
                <w:sz w:val="23"/>
              </w:rPr>
              <w:t>Arca</w:t>
            </w:r>
          </w:p>
        </w:tc>
      </w:tr>
      <w:tr w:rsidR="002B6B99" w14:paraId="2D2BC14C" w14:textId="77777777">
        <w:trPr>
          <w:trHeight w:val="298"/>
        </w:trPr>
        <w:tc>
          <w:tcPr>
            <w:tcW w:w="1442" w:type="dxa"/>
            <w:tcBorders>
              <w:top w:val="single" w:sz="6" w:space="0" w:color="000000"/>
              <w:right w:val="single" w:sz="2" w:space="0" w:color="000000"/>
            </w:tcBorders>
          </w:tcPr>
          <w:p w14:paraId="0B35CCEE" w14:textId="77777777" w:rsidR="002B6B99" w:rsidRDefault="000576BC">
            <w:pPr>
              <w:pStyle w:val="TableParagraph"/>
              <w:spacing w:line="257" w:lineRule="exact"/>
              <w:ind w:left="84"/>
              <w:rPr>
                <w:sz w:val="23"/>
              </w:rPr>
            </w:pPr>
            <w:r>
              <w:rPr>
                <w:color w:val="0A0A0A"/>
                <w:spacing w:val="-4"/>
                <w:w w:val="105"/>
                <w:sz w:val="23"/>
              </w:rPr>
              <w:t>ICSH</w:t>
            </w:r>
          </w:p>
        </w:tc>
        <w:tc>
          <w:tcPr>
            <w:tcW w:w="6750" w:type="dxa"/>
            <w:tcBorders>
              <w:top w:val="single" w:sz="6" w:space="0" w:color="000000"/>
              <w:left w:val="single" w:sz="2" w:space="0" w:color="000000"/>
              <w:right w:val="single" w:sz="2" w:space="0" w:color="000000"/>
            </w:tcBorders>
          </w:tcPr>
          <w:p w14:paraId="2A037944" w14:textId="77777777" w:rsidR="002B6B99" w:rsidRDefault="000576BC">
            <w:pPr>
              <w:pStyle w:val="TableParagraph"/>
              <w:spacing w:before="1"/>
              <w:ind w:right="6"/>
              <w:rPr>
                <w:sz w:val="23"/>
              </w:rPr>
            </w:pPr>
            <w:r>
              <w:rPr>
                <w:color w:val="0A0A0A"/>
                <w:w w:val="105"/>
                <w:sz w:val="23"/>
              </w:rPr>
              <w:t>iShares</w:t>
            </w:r>
            <w:r>
              <w:rPr>
                <w:color w:val="0A0A0A"/>
                <w:spacing w:val="-11"/>
                <w:w w:val="105"/>
                <w:sz w:val="23"/>
              </w:rPr>
              <w:t xml:space="preserve"> </w:t>
            </w:r>
            <w:r>
              <w:rPr>
                <w:color w:val="0A0A0A"/>
                <w:w w:val="105"/>
                <w:sz w:val="23"/>
              </w:rPr>
              <w:t>Ultra</w:t>
            </w:r>
            <w:r>
              <w:rPr>
                <w:color w:val="0A0A0A"/>
                <w:spacing w:val="-14"/>
                <w:w w:val="105"/>
                <w:sz w:val="23"/>
              </w:rPr>
              <w:t xml:space="preserve"> </w:t>
            </w:r>
            <w:r>
              <w:rPr>
                <w:color w:val="0A0A0A"/>
                <w:w w:val="105"/>
                <w:sz w:val="23"/>
              </w:rPr>
              <w:t>Short-Term</w:t>
            </w:r>
            <w:r>
              <w:rPr>
                <w:color w:val="0A0A0A"/>
                <w:spacing w:val="-2"/>
                <w:w w:val="105"/>
                <w:sz w:val="23"/>
              </w:rPr>
              <w:t xml:space="preserve"> </w:t>
            </w:r>
            <w:r>
              <w:rPr>
                <w:color w:val="0A0A0A"/>
                <w:w w:val="105"/>
                <w:sz w:val="23"/>
              </w:rPr>
              <w:t>Bond</w:t>
            </w:r>
            <w:r>
              <w:rPr>
                <w:color w:val="0A0A0A"/>
                <w:spacing w:val="-11"/>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624FDF06" w14:textId="77777777" w:rsidR="002B6B99" w:rsidRDefault="000576BC">
            <w:pPr>
              <w:pStyle w:val="TableParagraph"/>
              <w:spacing w:before="1"/>
              <w:ind w:left="16" w:right="16"/>
              <w:rPr>
                <w:sz w:val="23"/>
              </w:rPr>
            </w:pPr>
            <w:proofErr w:type="spellStart"/>
            <w:r>
              <w:rPr>
                <w:color w:val="0A0A0A"/>
                <w:spacing w:val="-2"/>
                <w:w w:val="110"/>
                <w:sz w:val="23"/>
              </w:rPr>
              <w:t>CboeBZX</w:t>
            </w:r>
            <w:proofErr w:type="spellEnd"/>
          </w:p>
        </w:tc>
      </w:tr>
      <w:tr w:rsidR="002B6B99" w14:paraId="5F32464B" w14:textId="77777777">
        <w:trPr>
          <w:trHeight w:val="295"/>
        </w:trPr>
        <w:tc>
          <w:tcPr>
            <w:tcW w:w="1442" w:type="dxa"/>
            <w:tcBorders>
              <w:bottom w:val="single" w:sz="6" w:space="0" w:color="000000"/>
              <w:right w:val="single" w:sz="2" w:space="0" w:color="000000"/>
            </w:tcBorders>
          </w:tcPr>
          <w:p w14:paraId="02A34B78" w14:textId="77777777" w:rsidR="002B6B99" w:rsidRDefault="000576BC">
            <w:pPr>
              <w:pStyle w:val="TableParagraph"/>
              <w:spacing w:line="261" w:lineRule="exact"/>
              <w:ind w:left="81"/>
              <w:rPr>
                <w:sz w:val="23"/>
              </w:rPr>
            </w:pPr>
            <w:r>
              <w:rPr>
                <w:color w:val="0A0A0A"/>
                <w:spacing w:val="-5"/>
                <w:w w:val="105"/>
                <w:sz w:val="23"/>
              </w:rPr>
              <w:t>FPE</w:t>
            </w:r>
          </w:p>
        </w:tc>
        <w:tc>
          <w:tcPr>
            <w:tcW w:w="6750" w:type="dxa"/>
            <w:tcBorders>
              <w:left w:val="single" w:sz="2" w:space="0" w:color="000000"/>
              <w:bottom w:val="single" w:sz="6" w:space="0" w:color="000000"/>
              <w:right w:val="single" w:sz="2" w:space="0" w:color="000000"/>
            </w:tcBorders>
          </w:tcPr>
          <w:p w14:paraId="4D92D950" w14:textId="77777777" w:rsidR="002B6B99" w:rsidRDefault="000576BC">
            <w:pPr>
              <w:pStyle w:val="TableParagraph"/>
              <w:spacing w:before="5"/>
              <w:ind w:right="11"/>
              <w:rPr>
                <w:sz w:val="23"/>
              </w:rPr>
            </w:pPr>
            <w:r>
              <w:rPr>
                <w:color w:val="0A0A0A"/>
                <w:w w:val="105"/>
                <w:sz w:val="23"/>
              </w:rPr>
              <w:t>First</w:t>
            </w:r>
            <w:r>
              <w:rPr>
                <w:color w:val="0A0A0A"/>
                <w:spacing w:val="-9"/>
                <w:w w:val="105"/>
                <w:sz w:val="23"/>
              </w:rPr>
              <w:t xml:space="preserve"> </w:t>
            </w:r>
            <w:r>
              <w:rPr>
                <w:color w:val="0A0A0A"/>
                <w:w w:val="105"/>
                <w:sz w:val="23"/>
              </w:rPr>
              <w:t>Trust</w:t>
            </w:r>
            <w:r>
              <w:rPr>
                <w:color w:val="0A0A0A"/>
                <w:spacing w:val="-6"/>
                <w:w w:val="105"/>
                <w:sz w:val="23"/>
              </w:rPr>
              <w:t xml:space="preserve"> </w:t>
            </w:r>
            <w:r>
              <w:rPr>
                <w:color w:val="0A0A0A"/>
                <w:w w:val="105"/>
                <w:sz w:val="23"/>
              </w:rPr>
              <w:t>Preferred</w:t>
            </w:r>
            <w:r>
              <w:rPr>
                <w:color w:val="0A0A0A"/>
                <w:spacing w:val="-3"/>
                <w:w w:val="105"/>
                <w:sz w:val="23"/>
              </w:rPr>
              <w:t xml:space="preserve"> </w:t>
            </w:r>
            <w:r>
              <w:rPr>
                <w:color w:val="0A0A0A"/>
                <w:w w:val="105"/>
                <w:sz w:val="23"/>
              </w:rPr>
              <w:t>Securities</w:t>
            </w:r>
            <w:r>
              <w:rPr>
                <w:color w:val="0A0A0A"/>
                <w:spacing w:val="-5"/>
                <w:w w:val="105"/>
                <w:sz w:val="23"/>
              </w:rPr>
              <w:t xml:space="preserve"> </w:t>
            </w:r>
            <w:r>
              <w:rPr>
                <w:color w:val="0A0A0A"/>
                <w:w w:val="105"/>
                <w:sz w:val="23"/>
              </w:rPr>
              <w:t>&amp;</w:t>
            </w:r>
            <w:r>
              <w:rPr>
                <w:color w:val="0A0A0A"/>
                <w:spacing w:val="-15"/>
                <w:w w:val="105"/>
                <w:sz w:val="23"/>
              </w:rPr>
              <w:t xml:space="preserve"> </w:t>
            </w:r>
            <w:r>
              <w:rPr>
                <w:color w:val="0A0A0A"/>
                <w:w w:val="105"/>
                <w:sz w:val="23"/>
              </w:rPr>
              <w:t>Income</w:t>
            </w:r>
            <w:r>
              <w:rPr>
                <w:color w:val="0A0A0A"/>
                <w:spacing w:val="-8"/>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15A7BE0A" w14:textId="77777777" w:rsidR="002B6B99" w:rsidRDefault="000576BC">
            <w:pPr>
              <w:pStyle w:val="TableParagraph"/>
              <w:spacing w:before="5"/>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6D63437F" w14:textId="77777777">
        <w:trPr>
          <w:trHeight w:val="300"/>
        </w:trPr>
        <w:tc>
          <w:tcPr>
            <w:tcW w:w="1442" w:type="dxa"/>
            <w:tcBorders>
              <w:top w:val="single" w:sz="6" w:space="0" w:color="000000"/>
              <w:right w:val="single" w:sz="2" w:space="0" w:color="000000"/>
            </w:tcBorders>
          </w:tcPr>
          <w:p w14:paraId="26BFA216" w14:textId="77777777" w:rsidR="002B6B99" w:rsidRDefault="000576BC">
            <w:pPr>
              <w:pStyle w:val="TableParagraph"/>
              <w:spacing w:line="262" w:lineRule="exact"/>
              <w:ind w:left="72"/>
              <w:rPr>
                <w:sz w:val="23"/>
              </w:rPr>
            </w:pPr>
            <w:r>
              <w:rPr>
                <w:color w:val="0A0A0A"/>
                <w:spacing w:val="-4"/>
                <w:w w:val="105"/>
                <w:sz w:val="23"/>
              </w:rPr>
              <w:t>SCHA</w:t>
            </w:r>
          </w:p>
        </w:tc>
        <w:tc>
          <w:tcPr>
            <w:tcW w:w="6750" w:type="dxa"/>
            <w:tcBorders>
              <w:top w:val="single" w:sz="6" w:space="0" w:color="000000"/>
              <w:left w:val="single" w:sz="2" w:space="0" w:color="000000"/>
              <w:right w:val="single" w:sz="2" w:space="0" w:color="000000"/>
            </w:tcBorders>
          </w:tcPr>
          <w:p w14:paraId="20B9DC9E" w14:textId="77777777" w:rsidR="002B6B99" w:rsidRDefault="000576BC">
            <w:pPr>
              <w:pStyle w:val="TableParagraph"/>
              <w:spacing w:before="7"/>
              <w:ind w:right="8"/>
              <w:rPr>
                <w:sz w:val="23"/>
              </w:rPr>
            </w:pPr>
            <w:r>
              <w:rPr>
                <w:color w:val="0A0A0A"/>
                <w:w w:val="105"/>
                <w:sz w:val="23"/>
              </w:rPr>
              <w:t>Schwab</w:t>
            </w:r>
            <w:r>
              <w:rPr>
                <w:color w:val="0A0A0A"/>
                <w:spacing w:val="-5"/>
                <w:w w:val="105"/>
                <w:sz w:val="23"/>
              </w:rPr>
              <w:t xml:space="preserve"> </w:t>
            </w:r>
            <w:r>
              <w:rPr>
                <w:color w:val="0A0A0A"/>
                <w:w w:val="105"/>
                <w:sz w:val="23"/>
              </w:rPr>
              <w:t>U.S.</w:t>
            </w:r>
            <w:r>
              <w:rPr>
                <w:color w:val="0A0A0A"/>
                <w:spacing w:val="-11"/>
                <w:w w:val="105"/>
                <w:sz w:val="23"/>
              </w:rPr>
              <w:t xml:space="preserve"> </w:t>
            </w:r>
            <w:r>
              <w:rPr>
                <w:color w:val="0A0A0A"/>
                <w:w w:val="105"/>
                <w:sz w:val="23"/>
              </w:rPr>
              <w:t>Small-Cap</w:t>
            </w:r>
            <w:r>
              <w:rPr>
                <w:color w:val="0A0A0A"/>
                <w:spacing w:val="1"/>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15515CD6" w14:textId="77777777" w:rsidR="002B6B99" w:rsidRDefault="000576BC">
            <w:pPr>
              <w:pStyle w:val="TableParagraph"/>
              <w:spacing w:before="7"/>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07F71F3D" w14:textId="77777777">
        <w:trPr>
          <w:trHeight w:val="301"/>
        </w:trPr>
        <w:tc>
          <w:tcPr>
            <w:tcW w:w="1442" w:type="dxa"/>
            <w:tcBorders>
              <w:right w:val="single" w:sz="2" w:space="0" w:color="000000"/>
            </w:tcBorders>
          </w:tcPr>
          <w:p w14:paraId="14216377" w14:textId="77777777" w:rsidR="002B6B99" w:rsidRDefault="000576BC">
            <w:pPr>
              <w:pStyle w:val="TableParagraph"/>
              <w:spacing w:line="259" w:lineRule="exact"/>
              <w:ind w:left="80"/>
              <w:rPr>
                <w:sz w:val="23"/>
              </w:rPr>
            </w:pPr>
            <w:r>
              <w:rPr>
                <w:color w:val="0A0A0A"/>
                <w:spacing w:val="-5"/>
                <w:w w:val="105"/>
                <w:sz w:val="23"/>
              </w:rPr>
              <w:t>HYD</w:t>
            </w:r>
          </w:p>
        </w:tc>
        <w:tc>
          <w:tcPr>
            <w:tcW w:w="6750" w:type="dxa"/>
            <w:tcBorders>
              <w:left w:val="single" w:sz="2" w:space="0" w:color="000000"/>
              <w:right w:val="single" w:sz="2" w:space="0" w:color="000000"/>
            </w:tcBorders>
          </w:tcPr>
          <w:p w14:paraId="5FF17750" w14:textId="77777777" w:rsidR="002B6B99" w:rsidRDefault="000576BC">
            <w:pPr>
              <w:pStyle w:val="TableParagraph"/>
              <w:spacing w:before="9"/>
              <w:ind w:right="10"/>
              <w:rPr>
                <w:sz w:val="23"/>
              </w:rPr>
            </w:pPr>
            <w:r>
              <w:rPr>
                <w:color w:val="0A0A0A"/>
                <w:w w:val="105"/>
                <w:sz w:val="23"/>
              </w:rPr>
              <w:t>VanEck</w:t>
            </w:r>
            <w:r>
              <w:rPr>
                <w:color w:val="0A0A0A"/>
                <w:spacing w:val="-9"/>
                <w:w w:val="105"/>
                <w:sz w:val="23"/>
              </w:rPr>
              <w:t xml:space="preserve"> </w:t>
            </w:r>
            <w:r>
              <w:rPr>
                <w:color w:val="0A0A0A"/>
                <w:w w:val="105"/>
                <w:sz w:val="23"/>
              </w:rPr>
              <w:t>Vectors</w:t>
            </w:r>
            <w:r>
              <w:rPr>
                <w:color w:val="0A0A0A"/>
                <w:spacing w:val="-10"/>
                <w:w w:val="105"/>
                <w:sz w:val="23"/>
              </w:rPr>
              <w:t xml:space="preserve"> </w:t>
            </w:r>
            <w:r>
              <w:rPr>
                <w:color w:val="0A0A0A"/>
                <w:w w:val="105"/>
                <w:sz w:val="23"/>
              </w:rPr>
              <w:t>High-Yield</w:t>
            </w:r>
            <w:r>
              <w:rPr>
                <w:color w:val="0A0A0A"/>
                <w:spacing w:val="-9"/>
                <w:w w:val="105"/>
                <w:sz w:val="23"/>
              </w:rPr>
              <w:t xml:space="preserve"> </w:t>
            </w:r>
            <w:r>
              <w:rPr>
                <w:color w:val="0A0A0A"/>
                <w:w w:val="105"/>
                <w:sz w:val="23"/>
              </w:rPr>
              <w:t>Municipal</w:t>
            </w:r>
            <w:r>
              <w:rPr>
                <w:color w:val="0A0A0A"/>
                <w:spacing w:val="-2"/>
                <w:w w:val="105"/>
                <w:sz w:val="23"/>
              </w:rPr>
              <w:t xml:space="preserve"> </w:t>
            </w:r>
            <w:r>
              <w:rPr>
                <w:color w:val="0A0A0A"/>
                <w:w w:val="105"/>
                <w:sz w:val="23"/>
              </w:rPr>
              <w:t>Index</w:t>
            </w:r>
            <w:r>
              <w:rPr>
                <w:color w:val="0A0A0A"/>
                <w:spacing w:val="-5"/>
                <w:w w:val="105"/>
                <w:sz w:val="23"/>
              </w:rPr>
              <w:t xml:space="preserve"> ETF</w:t>
            </w:r>
          </w:p>
        </w:tc>
        <w:tc>
          <w:tcPr>
            <w:tcW w:w="1808" w:type="dxa"/>
            <w:tcBorders>
              <w:left w:val="single" w:sz="2" w:space="0" w:color="000000"/>
            </w:tcBorders>
          </w:tcPr>
          <w:p w14:paraId="4D7B22E9" w14:textId="77777777" w:rsidR="002B6B99" w:rsidRDefault="000576BC">
            <w:pPr>
              <w:pStyle w:val="TableParagraph"/>
              <w:spacing w:before="9"/>
              <w:ind w:left="16" w:right="9"/>
              <w:rPr>
                <w:sz w:val="23"/>
              </w:rPr>
            </w:pPr>
            <w:proofErr w:type="spellStart"/>
            <w:r>
              <w:rPr>
                <w:color w:val="0A0A0A"/>
                <w:spacing w:val="-2"/>
                <w:w w:val="110"/>
                <w:sz w:val="23"/>
              </w:rPr>
              <w:t>CboeBZX</w:t>
            </w:r>
            <w:proofErr w:type="spellEnd"/>
          </w:p>
        </w:tc>
      </w:tr>
      <w:tr w:rsidR="002B6B99" w14:paraId="7E207F9F" w14:textId="77777777">
        <w:trPr>
          <w:trHeight w:val="295"/>
        </w:trPr>
        <w:tc>
          <w:tcPr>
            <w:tcW w:w="1442" w:type="dxa"/>
            <w:tcBorders>
              <w:bottom w:val="single" w:sz="6" w:space="0" w:color="000000"/>
              <w:right w:val="single" w:sz="2" w:space="0" w:color="000000"/>
            </w:tcBorders>
          </w:tcPr>
          <w:p w14:paraId="2E760B6D" w14:textId="77777777" w:rsidR="002B6B99" w:rsidRDefault="000576BC">
            <w:pPr>
              <w:pStyle w:val="TableParagraph"/>
              <w:spacing w:line="259" w:lineRule="exact"/>
              <w:ind w:left="81"/>
              <w:rPr>
                <w:sz w:val="23"/>
              </w:rPr>
            </w:pPr>
            <w:r>
              <w:rPr>
                <w:color w:val="0A0A0A"/>
                <w:spacing w:val="-5"/>
                <w:w w:val="105"/>
                <w:sz w:val="23"/>
              </w:rPr>
              <w:t>EDY</w:t>
            </w:r>
          </w:p>
        </w:tc>
        <w:tc>
          <w:tcPr>
            <w:tcW w:w="6750" w:type="dxa"/>
            <w:tcBorders>
              <w:left w:val="single" w:sz="2" w:space="0" w:color="000000"/>
              <w:bottom w:val="single" w:sz="6" w:space="0" w:color="000000"/>
              <w:right w:val="single" w:sz="2" w:space="0" w:color="000000"/>
            </w:tcBorders>
          </w:tcPr>
          <w:p w14:paraId="01A12B25" w14:textId="77777777" w:rsidR="002B6B99" w:rsidRDefault="000576BC">
            <w:pPr>
              <w:pStyle w:val="TableParagraph"/>
              <w:spacing w:before="4"/>
              <w:ind w:right="10"/>
              <w:rPr>
                <w:sz w:val="23"/>
              </w:rPr>
            </w:pPr>
            <w:r>
              <w:rPr>
                <w:color w:val="0A0A0A"/>
                <w:w w:val="105"/>
                <w:sz w:val="23"/>
              </w:rPr>
              <w:t>Vanguard</w:t>
            </w:r>
            <w:r>
              <w:rPr>
                <w:color w:val="0A0A0A"/>
                <w:spacing w:val="-7"/>
                <w:w w:val="105"/>
                <w:sz w:val="23"/>
              </w:rPr>
              <w:t xml:space="preserve"> </w:t>
            </w:r>
            <w:r>
              <w:rPr>
                <w:color w:val="0A0A0A"/>
                <w:w w:val="105"/>
                <w:sz w:val="23"/>
              </w:rPr>
              <w:t>Extended Duration</w:t>
            </w:r>
            <w:r>
              <w:rPr>
                <w:color w:val="0A0A0A"/>
                <w:spacing w:val="-6"/>
                <w:w w:val="105"/>
                <w:sz w:val="23"/>
              </w:rPr>
              <w:t xml:space="preserve"> </w:t>
            </w:r>
            <w:r>
              <w:rPr>
                <w:color w:val="0A0A0A"/>
                <w:w w:val="105"/>
                <w:sz w:val="23"/>
              </w:rPr>
              <w:t>Treasury</w:t>
            </w:r>
            <w:r>
              <w:rPr>
                <w:color w:val="0A0A0A"/>
                <w:spacing w:val="-12"/>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1F00D60D" w14:textId="77777777" w:rsidR="002B6B99" w:rsidRDefault="000576BC">
            <w:pPr>
              <w:pStyle w:val="TableParagraph"/>
              <w:spacing w:before="4"/>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744FD674" w14:textId="77777777">
        <w:trPr>
          <w:trHeight w:val="298"/>
        </w:trPr>
        <w:tc>
          <w:tcPr>
            <w:tcW w:w="1442" w:type="dxa"/>
            <w:tcBorders>
              <w:top w:val="single" w:sz="6" w:space="0" w:color="000000"/>
              <w:right w:val="single" w:sz="2" w:space="0" w:color="000000"/>
            </w:tcBorders>
          </w:tcPr>
          <w:p w14:paraId="3FCCE65E" w14:textId="77777777" w:rsidR="002B6B99" w:rsidRDefault="000576BC">
            <w:pPr>
              <w:pStyle w:val="TableParagraph"/>
              <w:spacing w:line="261" w:lineRule="exact"/>
              <w:ind w:left="79"/>
              <w:rPr>
                <w:sz w:val="23"/>
              </w:rPr>
            </w:pPr>
            <w:r>
              <w:rPr>
                <w:color w:val="0A0A0A"/>
                <w:spacing w:val="-4"/>
                <w:w w:val="105"/>
                <w:sz w:val="23"/>
              </w:rPr>
              <w:t>HEDJ</w:t>
            </w:r>
          </w:p>
        </w:tc>
        <w:tc>
          <w:tcPr>
            <w:tcW w:w="6750" w:type="dxa"/>
            <w:tcBorders>
              <w:top w:val="single" w:sz="6" w:space="0" w:color="000000"/>
              <w:left w:val="single" w:sz="2" w:space="0" w:color="000000"/>
              <w:right w:val="single" w:sz="2" w:space="0" w:color="000000"/>
            </w:tcBorders>
          </w:tcPr>
          <w:p w14:paraId="32AE8016" w14:textId="77777777" w:rsidR="002B6B99" w:rsidRDefault="000576BC">
            <w:pPr>
              <w:pStyle w:val="TableParagraph"/>
              <w:spacing w:before="6"/>
              <w:ind w:right="20"/>
              <w:rPr>
                <w:sz w:val="23"/>
              </w:rPr>
            </w:pPr>
            <w:r>
              <w:rPr>
                <w:color w:val="0A0A0A"/>
                <w:w w:val="105"/>
                <w:sz w:val="23"/>
              </w:rPr>
              <w:t>WisdomTree</w:t>
            </w:r>
            <w:r>
              <w:rPr>
                <w:color w:val="0A0A0A"/>
                <w:spacing w:val="-1"/>
                <w:w w:val="105"/>
                <w:sz w:val="23"/>
              </w:rPr>
              <w:t xml:space="preserve"> </w:t>
            </w:r>
            <w:r>
              <w:rPr>
                <w:color w:val="0A0A0A"/>
                <w:w w:val="105"/>
                <w:sz w:val="23"/>
              </w:rPr>
              <w:t>Europe</w:t>
            </w:r>
            <w:r>
              <w:rPr>
                <w:color w:val="0A0A0A"/>
                <w:spacing w:val="-11"/>
                <w:w w:val="105"/>
                <w:sz w:val="23"/>
              </w:rPr>
              <w:t xml:space="preserve"> </w:t>
            </w:r>
            <w:r>
              <w:rPr>
                <w:color w:val="0A0A0A"/>
                <w:w w:val="105"/>
                <w:sz w:val="23"/>
              </w:rPr>
              <w:t>Hedged</w:t>
            </w:r>
            <w:r>
              <w:rPr>
                <w:color w:val="0A0A0A"/>
                <w:spacing w:val="-8"/>
                <w:w w:val="105"/>
                <w:sz w:val="23"/>
              </w:rPr>
              <w:t xml:space="preserve"> </w:t>
            </w:r>
            <w:r>
              <w:rPr>
                <w:color w:val="0A0A0A"/>
                <w:w w:val="105"/>
                <w:sz w:val="23"/>
              </w:rPr>
              <w:t>Equity</w:t>
            </w:r>
            <w:r>
              <w:rPr>
                <w:color w:val="0A0A0A"/>
                <w:spacing w:val="-12"/>
                <w:w w:val="105"/>
                <w:sz w:val="23"/>
              </w:rPr>
              <w:t xml:space="preserve"> </w:t>
            </w:r>
            <w:r>
              <w:rPr>
                <w:color w:val="0A0A0A"/>
                <w:spacing w:val="-4"/>
                <w:w w:val="105"/>
                <w:sz w:val="23"/>
              </w:rPr>
              <w:t>Fund</w:t>
            </w:r>
          </w:p>
        </w:tc>
        <w:tc>
          <w:tcPr>
            <w:tcW w:w="1808" w:type="dxa"/>
            <w:tcBorders>
              <w:top w:val="single" w:sz="6" w:space="0" w:color="000000"/>
              <w:left w:val="single" w:sz="2" w:space="0" w:color="000000"/>
            </w:tcBorders>
          </w:tcPr>
          <w:p w14:paraId="6B74A0F5" w14:textId="77777777" w:rsidR="002B6B99" w:rsidRDefault="000576BC">
            <w:pPr>
              <w:pStyle w:val="TableParagraph"/>
              <w:spacing w:before="6"/>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5D83A45F" w14:textId="77777777">
        <w:trPr>
          <w:trHeight w:val="299"/>
        </w:trPr>
        <w:tc>
          <w:tcPr>
            <w:tcW w:w="1442" w:type="dxa"/>
            <w:tcBorders>
              <w:right w:val="single" w:sz="2" w:space="0" w:color="000000"/>
            </w:tcBorders>
          </w:tcPr>
          <w:p w14:paraId="35E31F4B" w14:textId="77777777" w:rsidR="002B6B99" w:rsidRDefault="000576BC">
            <w:pPr>
              <w:pStyle w:val="TableParagraph"/>
              <w:spacing w:line="260" w:lineRule="exact"/>
              <w:ind w:left="83"/>
              <w:rPr>
                <w:sz w:val="23"/>
              </w:rPr>
            </w:pPr>
            <w:r>
              <w:rPr>
                <w:color w:val="0A0A0A"/>
                <w:spacing w:val="-5"/>
                <w:w w:val="105"/>
                <w:sz w:val="23"/>
              </w:rPr>
              <w:t>VPU</w:t>
            </w:r>
          </w:p>
        </w:tc>
        <w:tc>
          <w:tcPr>
            <w:tcW w:w="6750" w:type="dxa"/>
            <w:tcBorders>
              <w:left w:val="single" w:sz="2" w:space="0" w:color="000000"/>
              <w:right w:val="single" w:sz="2" w:space="0" w:color="000000"/>
            </w:tcBorders>
          </w:tcPr>
          <w:p w14:paraId="65346386" w14:textId="77777777" w:rsidR="002B6B99" w:rsidRDefault="000576BC">
            <w:pPr>
              <w:pStyle w:val="TableParagraph"/>
              <w:spacing w:before="5"/>
              <w:ind w:right="10"/>
              <w:rPr>
                <w:sz w:val="23"/>
              </w:rPr>
            </w:pPr>
            <w:r>
              <w:rPr>
                <w:color w:val="0A0A0A"/>
                <w:w w:val="105"/>
                <w:sz w:val="23"/>
              </w:rPr>
              <w:t>Vanguard</w:t>
            </w:r>
            <w:r>
              <w:rPr>
                <w:color w:val="0A0A0A"/>
                <w:spacing w:val="-5"/>
                <w:w w:val="105"/>
                <w:sz w:val="23"/>
              </w:rPr>
              <w:t xml:space="preserve"> </w:t>
            </w:r>
            <w:r>
              <w:rPr>
                <w:color w:val="0A0A0A"/>
                <w:w w:val="105"/>
                <w:sz w:val="23"/>
              </w:rPr>
              <w:t>Utilities</w:t>
            </w:r>
            <w:r>
              <w:rPr>
                <w:color w:val="0A0A0A"/>
                <w:spacing w:val="-14"/>
                <w:w w:val="105"/>
                <w:sz w:val="23"/>
              </w:rPr>
              <w:t xml:space="preserve"> </w:t>
            </w:r>
            <w:r>
              <w:rPr>
                <w:color w:val="0A0A0A"/>
                <w:spacing w:val="-5"/>
                <w:w w:val="105"/>
                <w:sz w:val="23"/>
              </w:rPr>
              <w:t>ETF</w:t>
            </w:r>
          </w:p>
        </w:tc>
        <w:tc>
          <w:tcPr>
            <w:tcW w:w="1808" w:type="dxa"/>
            <w:tcBorders>
              <w:left w:val="single" w:sz="2" w:space="0" w:color="000000"/>
            </w:tcBorders>
          </w:tcPr>
          <w:p w14:paraId="25DAFF5F" w14:textId="77777777" w:rsidR="002B6B99" w:rsidRDefault="000576BC">
            <w:pPr>
              <w:pStyle w:val="TableParagraph"/>
              <w:spacing w:before="10"/>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00C647DC" w14:textId="77777777">
        <w:trPr>
          <w:trHeight w:val="295"/>
        </w:trPr>
        <w:tc>
          <w:tcPr>
            <w:tcW w:w="1442" w:type="dxa"/>
            <w:tcBorders>
              <w:bottom w:val="single" w:sz="6" w:space="0" w:color="000000"/>
              <w:right w:val="single" w:sz="2" w:space="0" w:color="000000"/>
            </w:tcBorders>
          </w:tcPr>
          <w:p w14:paraId="1E45A795" w14:textId="77777777" w:rsidR="002B6B99" w:rsidRDefault="000576BC">
            <w:pPr>
              <w:pStyle w:val="TableParagraph"/>
              <w:spacing w:line="263" w:lineRule="exact"/>
              <w:ind w:left="79"/>
              <w:rPr>
                <w:sz w:val="23"/>
              </w:rPr>
            </w:pPr>
            <w:r>
              <w:rPr>
                <w:color w:val="0A0A0A"/>
                <w:spacing w:val="-5"/>
                <w:sz w:val="23"/>
              </w:rPr>
              <w:t>EZA</w:t>
            </w:r>
          </w:p>
        </w:tc>
        <w:tc>
          <w:tcPr>
            <w:tcW w:w="6750" w:type="dxa"/>
            <w:tcBorders>
              <w:left w:val="single" w:sz="2" w:space="0" w:color="000000"/>
              <w:bottom w:val="single" w:sz="6" w:space="0" w:color="000000"/>
              <w:right w:val="single" w:sz="2" w:space="0" w:color="000000"/>
            </w:tcBorders>
          </w:tcPr>
          <w:p w14:paraId="713AB526" w14:textId="77777777" w:rsidR="002B6B99" w:rsidRDefault="000576BC">
            <w:pPr>
              <w:pStyle w:val="TableParagraph"/>
              <w:spacing w:before="8"/>
              <w:ind w:right="10"/>
              <w:rPr>
                <w:sz w:val="23"/>
              </w:rPr>
            </w:pPr>
            <w:r>
              <w:rPr>
                <w:color w:val="0A0A0A"/>
                <w:w w:val="105"/>
                <w:sz w:val="23"/>
              </w:rPr>
              <w:t>iShares</w:t>
            </w:r>
            <w:r>
              <w:rPr>
                <w:color w:val="0A0A0A"/>
                <w:spacing w:val="-3"/>
                <w:w w:val="105"/>
                <w:sz w:val="23"/>
              </w:rPr>
              <w:t xml:space="preserve"> </w:t>
            </w:r>
            <w:r>
              <w:rPr>
                <w:color w:val="0A0A0A"/>
                <w:w w:val="105"/>
                <w:sz w:val="23"/>
              </w:rPr>
              <w:t>MSCI</w:t>
            </w:r>
            <w:r>
              <w:rPr>
                <w:color w:val="0A0A0A"/>
                <w:spacing w:val="-15"/>
                <w:w w:val="105"/>
                <w:sz w:val="23"/>
              </w:rPr>
              <w:t xml:space="preserve"> </w:t>
            </w:r>
            <w:r>
              <w:rPr>
                <w:color w:val="0A0A0A"/>
                <w:w w:val="105"/>
                <w:sz w:val="23"/>
              </w:rPr>
              <w:t>South</w:t>
            </w:r>
            <w:r>
              <w:rPr>
                <w:color w:val="0A0A0A"/>
                <w:spacing w:val="-9"/>
                <w:w w:val="105"/>
                <w:sz w:val="23"/>
              </w:rPr>
              <w:t xml:space="preserve"> </w:t>
            </w:r>
            <w:r>
              <w:rPr>
                <w:color w:val="0A0A0A"/>
                <w:w w:val="105"/>
                <w:sz w:val="23"/>
              </w:rPr>
              <w:t>Africa</w:t>
            </w:r>
            <w:r>
              <w:rPr>
                <w:color w:val="0A0A0A"/>
                <w:spacing w:val="-3"/>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74447195" w14:textId="77777777" w:rsidR="002B6B99" w:rsidRDefault="000576BC">
            <w:pPr>
              <w:pStyle w:val="TableParagraph"/>
              <w:spacing w:before="8"/>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17F90B0D" w14:textId="77777777">
        <w:trPr>
          <w:trHeight w:val="296"/>
        </w:trPr>
        <w:tc>
          <w:tcPr>
            <w:tcW w:w="1442" w:type="dxa"/>
            <w:tcBorders>
              <w:top w:val="single" w:sz="6" w:space="0" w:color="000000"/>
              <w:bottom w:val="single" w:sz="6" w:space="0" w:color="000000"/>
              <w:right w:val="single" w:sz="2" w:space="0" w:color="000000"/>
            </w:tcBorders>
          </w:tcPr>
          <w:p w14:paraId="51BF7799" w14:textId="77777777" w:rsidR="002B6B99" w:rsidRDefault="000576BC">
            <w:pPr>
              <w:pStyle w:val="TableParagraph"/>
              <w:ind w:left="79"/>
              <w:rPr>
                <w:sz w:val="23"/>
              </w:rPr>
            </w:pPr>
            <w:r>
              <w:rPr>
                <w:color w:val="0A0A0A"/>
                <w:spacing w:val="-5"/>
                <w:w w:val="105"/>
                <w:sz w:val="23"/>
              </w:rPr>
              <w:t>HYS</w:t>
            </w:r>
          </w:p>
        </w:tc>
        <w:tc>
          <w:tcPr>
            <w:tcW w:w="6750" w:type="dxa"/>
            <w:tcBorders>
              <w:top w:val="single" w:sz="6" w:space="0" w:color="000000"/>
              <w:left w:val="single" w:sz="2" w:space="0" w:color="000000"/>
              <w:bottom w:val="single" w:sz="6" w:space="0" w:color="000000"/>
              <w:right w:val="single" w:sz="2" w:space="0" w:color="000000"/>
            </w:tcBorders>
          </w:tcPr>
          <w:p w14:paraId="395BF6A9" w14:textId="77777777" w:rsidR="002B6B99" w:rsidRDefault="000576BC">
            <w:pPr>
              <w:pStyle w:val="TableParagraph"/>
              <w:spacing w:before="9"/>
              <w:ind w:right="7"/>
              <w:rPr>
                <w:sz w:val="23"/>
              </w:rPr>
            </w:pPr>
            <w:r>
              <w:rPr>
                <w:color w:val="0A0A0A"/>
                <w:w w:val="105"/>
                <w:sz w:val="23"/>
              </w:rPr>
              <w:t>PIMCO</w:t>
            </w:r>
            <w:r>
              <w:rPr>
                <w:color w:val="0A0A0A"/>
                <w:spacing w:val="-8"/>
                <w:w w:val="105"/>
                <w:sz w:val="23"/>
              </w:rPr>
              <w:t xml:space="preserve"> </w:t>
            </w:r>
            <w:r>
              <w:rPr>
                <w:color w:val="0A0A0A"/>
                <w:w w:val="105"/>
                <w:sz w:val="23"/>
              </w:rPr>
              <w:t>0-5</w:t>
            </w:r>
            <w:r>
              <w:rPr>
                <w:color w:val="0A0A0A"/>
                <w:spacing w:val="-8"/>
                <w:w w:val="105"/>
                <w:sz w:val="23"/>
              </w:rPr>
              <w:t xml:space="preserve"> </w:t>
            </w:r>
            <w:r>
              <w:rPr>
                <w:color w:val="0A0A0A"/>
                <w:w w:val="105"/>
                <w:sz w:val="23"/>
              </w:rPr>
              <w:t>Year</w:t>
            </w:r>
            <w:r>
              <w:rPr>
                <w:color w:val="0A0A0A"/>
                <w:spacing w:val="-6"/>
                <w:w w:val="105"/>
                <w:sz w:val="23"/>
              </w:rPr>
              <w:t xml:space="preserve"> </w:t>
            </w:r>
            <w:r>
              <w:rPr>
                <w:color w:val="0A0A0A"/>
                <w:w w:val="105"/>
                <w:sz w:val="23"/>
              </w:rPr>
              <w:t>High</w:t>
            </w:r>
            <w:r>
              <w:rPr>
                <w:color w:val="0A0A0A"/>
                <w:spacing w:val="-7"/>
                <w:w w:val="105"/>
                <w:sz w:val="23"/>
              </w:rPr>
              <w:t xml:space="preserve"> </w:t>
            </w:r>
            <w:r>
              <w:rPr>
                <w:color w:val="0A0A0A"/>
                <w:w w:val="105"/>
                <w:sz w:val="23"/>
              </w:rPr>
              <w:t>Yield</w:t>
            </w:r>
            <w:r>
              <w:rPr>
                <w:color w:val="0A0A0A"/>
                <w:spacing w:val="-5"/>
                <w:w w:val="105"/>
                <w:sz w:val="23"/>
              </w:rPr>
              <w:t xml:space="preserve"> </w:t>
            </w:r>
            <w:r>
              <w:rPr>
                <w:color w:val="0A0A0A"/>
                <w:w w:val="105"/>
                <w:sz w:val="23"/>
              </w:rPr>
              <w:t>Corporate</w:t>
            </w:r>
            <w:r>
              <w:rPr>
                <w:color w:val="0A0A0A"/>
                <w:spacing w:val="-1"/>
                <w:w w:val="105"/>
                <w:sz w:val="23"/>
              </w:rPr>
              <w:t xml:space="preserve"> </w:t>
            </w:r>
            <w:r>
              <w:rPr>
                <w:color w:val="0A0A0A"/>
                <w:w w:val="105"/>
                <w:sz w:val="23"/>
              </w:rPr>
              <w:t>Bond</w:t>
            </w:r>
            <w:r>
              <w:rPr>
                <w:color w:val="0A0A0A"/>
                <w:spacing w:val="-2"/>
                <w:w w:val="105"/>
                <w:sz w:val="23"/>
              </w:rPr>
              <w:t xml:space="preserve"> </w:t>
            </w:r>
            <w:r>
              <w:rPr>
                <w:color w:val="0A0A0A"/>
                <w:w w:val="105"/>
                <w:sz w:val="23"/>
              </w:rPr>
              <w:t>Index</w:t>
            </w:r>
            <w:r>
              <w:rPr>
                <w:color w:val="0A0A0A"/>
                <w:spacing w:val="-2"/>
                <w:w w:val="105"/>
                <w:sz w:val="23"/>
              </w:rPr>
              <w:t xml:space="preserve"> </w:t>
            </w:r>
            <w:r>
              <w:rPr>
                <w:color w:val="0A0A0A"/>
                <w:spacing w:val="-5"/>
                <w:w w:val="105"/>
                <w:sz w:val="23"/>
              </w:rPr>
              <w:t>ETF</w:t>
            </w:r>
          </w:p>
        </w:tc>
        <w:tc>
          <w:tcPr>
            <w:tcW w:w="1808" w:type="dxa"/>
            <w:tcBorders>
              <w:top w:val="single" w:sz="6" w:space="0" w:color="000000"/>
              <w:left w:val="single" w:sz="2" w:space="0" w:color="000000"/>
              <w:bottom w:val="single" w:sz="6" w:space="0" w:color="000000"/>
            </w:tcBorders>
          </w:tcPr>
          <w:p w14:paraId="18127AAD" w14:textId="77777777" w:rsidR="002B6B99" w:rsidRDefault="000576BC">
            <w:pPr>
              <w:pStyle w:val="TableParagraph"/>
              <w:spacing w:before="9"/>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2347293B" w14:textId="77777777">
        <w:trPr>
          <w:trHeight w:val="294"/>
        </w:trPr>
        <w:tc>
          <w:tcPr>
            <w:tcW w:w="1442" w:type="dxa"/>
            <w:tcBorders>
              <w:top w:val="single" w:sz="6" w:space="0" w:color="000000"/>
              <w:bottom w:val="single" w:sz="6" w:space="0" w:color="000000"/>
              <w:right w:val="single" w:sz="2" w:space="0" w:color="000000"/>
            </w:tcBorders>
          </w:tcPr>
          <w:p w14:paraId="4829C125" w14:textId="77777777" w:rsidR="002B6B99" w:rsidRDefault="000576BC">
            <w:pPr>
              <w:pStyle w:val="TableParagraph"/>
              <w:spacing w:line="260" w:lineRule="exact"/>
              <w:ind w:left="78"/>
              <w:rPr>
                <w:sz w:val="23"/>
              </w:rPr>
            </w:pPr>
            <w:r>
              <w:rPr>
                <w:color w:val="0A0A0A"/>
                <w:spacing w:val="-4"/>
                <w:w w:val="105"/>
                <w:sz w:val="23"/>
              </w:rPr>
              <w:t>VGIT</w:t>
            </w:r>
          </w:p>
        </w:tc>
        <w:tc>
          <w:tcPr>
            <w:tcW w:w="6750" w:type="dxa"/>
            <w:tcBorders>
              <w:top w:val="single" w:sz="6" w:space="0" w:color="000000"/>
              <w:left w:val="single" w:sz="2" w:space="0" w:color="000000"/>
              <w:bottom w:val="single" w:sz="6" w:space="0" w:color="000000"/>
              <w:right w:val="single" w:sz="2" w:space="0" w:color="000000"/>
            </w:tcBorders>
          </w:tcPr>
          <w:p w14:paraId="04E396F7" w14:textId="77777777" w:rsidR="002B6B99" w:rsidRDefault="000576BC">
            <w:pPr>
              <w:pStyle w:val="TableParagraph"/>
              <w:spacing w:before="5"/>
              <w:ind w:right="11"/>
              <w:rPr>
                <w:sz w:val="23"/>
              </w:rPr>
            </w:pPr>
            <w:r>
              <w:rPr>
                <w:color w:val="0A0A0A"/>
                <w:w w:val="105"/>
                <w:sz w:val="23"/>
              </w:rPr>
              <w:t>Vanguard</w:t>
            </w:r>
            <w:r>
              <w:rPr>
                <w:color w:val="0A0A0A"/>
                <w:spacing w:val="-7"/>
                <w:w w:val="105"/>
                <w:sz w:val="23"/>
              </w:rPr>
              <w:t xml:space="preserve"> </w:t>
            </w:r>
            <w:r>
              <w:rPr>
                <w:color w:val="0A0A0A"/>
                <w:w w:val="105"/>
                <w:sz w:val="23"/>
              </w:rPr>
              <w:t>Intermediate-Term</w:t>
            </w:r>
            <w:r>
              <w:rPr>
                <w:color w:val="0A0A0A"/>
                <w:spacing w:val="-15"/>
                <w:w w:val="105"/>
                <w:sz w:val="23"/>
              </w:rPr>
              <w:t xml:space="preserve"> </w:t>
            </w:r>
            <w:r>
              <w:rPr>
                <w:color w:val="0A0A0A"/>
                <w:w w:val="105"/>
                <w:sz w:val="23"/>
              </w:rPr>
              <w:t>Treasury</w:t>
            </w:r>
            <w:r>
              <w:rPr>
                <w:color w:val="0A0A0A"/>
                <w:spacing w:val="-14"/>
                <w:w w:val="105"/>
                <w:sz w:val="23"/>
              </w:rPr>
              <w:t xml:space="preserve"> </w:t>
            </w:r>
            <w:r>
              <w:rPr>
                <w:color w:val="0A0A0A"/>
                <w:spacing w:val="-5"/>
                <w:w w:val="105"/>
                <w:sz w:val="23"/>
              </w:rPr>
              <w:t>ETF</w:t>
            </w:r>
          </w:p>
        </w:tc>
        <w:tc>
          <w:tcPr>
            <w:tcW w:w="1808" w:type="dxa"/>
            <w:tcBorders>
              <w:top w:val="single" w:sz="6" w:space="0" w:color="000000"/>
              <w:left w:val="single" w:sz="2" w:space="0" w:color="000000"/>
              <w:bottom w:val="single" w:sz="6" w:space="0" w:color="000000"/>
            </w:tcBorders>
          </w:tcPr>
          <w:p w14:paraId="2A233223" w14:textId="77777777" w:rsidR="002B6B99" w:rsidRDefault="000576BC">
            <w:pPr>
              <w:pStyle w:val="TableParagraph"/>
              <w:spacing w:before="10"/>
              <w:ind w:left="16" w:right="17"/>
              <w:rPr>
                <w:sz w:val="23"/>
              </w:rPr>
            </w:pPr>
            <w:r>
              <w:rPr>
                <w:color w:val="0A0A0A"/>
                <w:spacing w:val="-2"/>
                <w:sz w:val="23"/>
              </w:rPr>
              <w:t>NASDAQ</w:t>
            </w:r>
          </w:p>
        </w:tc>
      </w:tr>
      <w:tr w:rsidR="002B6B99" w14:paraId="41AF4BDA" w14:textId="77777777">
        <w:trPr>
          <w:trHeight w:val="298"/>
        </w:trPr>
        <w:tc>
          <w:tcPr>
            <w:tcW w:w="1442" w:type="dxa"/>
            <w:tcBorders>
              <w:top w:val="single" w:sz="6" w:space="0" w:color="000000"/>
              <w:right w:val="single" w:sz="2" w:space="0" w:color="000000"/>
            </w:tcBorders>
          </w:tcPr>
          <w:p w14:paraId="7C057EF7" w14:textId="77777777" w:rsidR="002B6B99" w:rsidRDefault="000576BC">
            <w:pPr>
              <w:pStyle w:val="TableParagraph"/>
              <w:spacing w:line="263" w:lineRule="exact"/>
              <w:ind w:left="76"/>
              <w:rPr>
                <w:sz w:val="23"/>
              </w:rPr>
            </w:pPr>
            <w:r>
              <w:rPr>
                <w:color w:val="0A0A0A"/>
                <w:spacing w:val="-4"/>
                <w:w w:val="105"/>
                <w:sz w:val="23"/>
              </w:rPr>
              <w:t>LMBS</w:t>
            </w:r>
          </w:p>
        </w:tc>
        <w:tc>
          <w:tcPr>
            <w:tcW w:w="6750" w:type="dxa"/>
            <w:tcBorders>
              <w:top w:val="single" w:sz="6" w:space="0" w:color="000000"/>
              <w:left w:val="single" w:sz="2" w:space="0" w:color="000000"/>
              <w:right w:val="single" w:sz="2" w:space="0" w:color="000000"/>
            </w:tcBorders>
          </w:tcPr>
          <w:p w14:paraId="79E4D552" w14:textId="77777777" w:rsidR="002B6B99" w:rsidRDefault="000576BC">
            <w:pPr>
              <w:pStyle w:val="TableParagraph"/>
              <w:spacing w:before="8"/>
              <w:ind w:right="11"/>
              <w:rPr>
                <w:sz w:val="23"/>
              </w:rPr>
            </w:pPr>
            <w:r>
              <w:rPr>
                <w:color w:val="0A0A0A"/>
                <w:w w:val="105"/>
                <w:sz w:val="23"/>
              </w:rPr>
              <w:t>First</w:t>
            </w:r>
            <w:r>
              <w:rPr>
                <w:color w:val="0A0A0A"/>
                <w:spacing w:val="-12"/>
                <w:w w:val="105"/>
                <w:sz w:val="23"/>
              </w:rPr>
              <w:t xml:space="preserve"> </w:t>
            </w:r>
            <w:r>
              <w:rPr>
                <w:color w:val="0A0A0A"/>
                <w:w w:val="105"/>
                <w:sz w:val="23"/>
              </w:rPr>
              <w:t>Trust</w:t>
            </w:r>
            <w:r>
              <w:rPr>
                <w:color w:val="0A0A0A"/>
                <w:spacing w:val="-9"/>
                <w:w w:val="105"/>
                <w:sz w:val="23"/>
              </w:rPr>
              <w:t xml:space="preserve"> </w:t>
            </w:r>
            <w:r>
              <w:rPr>
                <w:color w:val="0A0A0A"/>
                <w:w w:val="105"/>
                <w:sz w:val="23"/>
              </w:rPr>
              <w:t>Low</w:t>
            </w:r>
            <w:r>
              <w:rPr>
                <w:color w:val="0A0A0A"/>
                <w:spacing w:val="-13"/>
                <w:w w:val="105"/>
                <w:sz w:val="23"/>
              </w:rPr>
              <w:t xml:space="preserve"> </w:t>
            </w:r>
            <w:r>
              <w:rPr>
                <w:color w:val="0A0A0A"/>
                <w:w w:val="105"/>
                <w:sz w:val="23"/>
              </w:rPr>
              <w:t>Duration</w:t>
            </w:r>
            <w:r>
              <w:rPr>
                <w:color w:val="0A0A0A"/>
                <w:spacing w:val="-8"/>
                <w:w w:val="105"/>
                <w:sz w:val="23"/>
              </w:rPr>
              <w:t xml:space="preserve"> </w:t>
            </w:r>
            <w:r>
              <w:rPr>
                <w:color w:val="0A0A0A"/>
                <w:w w:val="105"/>
                <w:sz w:val="23"/>
              </w:rPr>
              <w:t>Opportunities</w:t>
            </w:r>
            <w:r>
              <w:rPr>
                <w:color w:val="0A0A0A"/>
                <w:spacing w:val="1"/>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5AD893EA" w14:textId="77777777" w:rsidR="002B6B99" w:rsidRDefault="000576BC">
            <w:pPr>
              <w:pStyle w:val="TableParagraph"/>
              <w:spacing w:before="8"/>
              <w:ind w:left="16" w:right="17"/>
              <w:rPr>
                <w:sz w:val="23"/>
              </w:rPr>
            </w:pPr>
            <w:r>
              <w:rPr>
                <w:color w:val="0A0A0A"/>
                <w:spacing w:val="-2"/>
                <w:sz w:val="23"/>
              </w:rPr>
              <w:t>NASDAQ</w:t>
            </w:r>
          </w:p>
        </w:tc>
      </w:tr>
      <w:tr w:rsidR="002B6B99" w14:paraId="37C40236" w14:textId="77777777">
        <w:trPr>
          <w:trHeight w:val="299"/>
        </w:trPr>
        <w:tc>
          <w:tcPr>
            <w:tcW w:w="1442" w:type="dxa"/>
            <w:tcBorders>
              <w:right w:val="single" w:sz="2" w:space="0" w:color="000000"/>
            </w:tcBorders>
          </w:tcPr>
          <w:p w14:paraId="7CFDCDD9" w14:textId="77777777" w:rsidR="002B6B99" w:rsidRDefault="000576BC">
            <w:pPr>
              <w:pStyle w:val="TableParagraph"/>
              <w:spacing w:line="262" w:lineRule="exact"/>
              <w:ind w:left="78"/>
              <w:rPr>
                <w:sz w:val="23"/>
              </w:rPr>
            </w:pPr>
            <w:r>
              <w:rPr>
                <w:color w:val="0A0A0A"/>
                <w:spacing w:val="-4"/>
                <w:w w:val="105"/>
                <w:sz w:val="23"/>
              </w:rPr>
              <w:t>SCHR</w:t>
            </w:r>
          </w:p>
        </w:tc>
        <w:tc>
          <w:tcPr>
            <w:tcW w:w="6750" w:type="dxa"/>
            <w:tcBorders>
              <w:left w:val="single" w:sz="2" w:space="0" w:color="000000"/>
              <w:right w:val="single" w:sz="2" w:space="0" w:color="000000"/>
            </w:tcBorders>
          </w:tcPr>
          <w:p w14:paraId="2FCEEE00" w14:textId="77777777" w:rsidR="002B6B99" w:rsidRDefault="000576BC">
            <w:pPr>
              <w:pStyle w:val="TableParagraph"/>
              <w:spacing w:before="7"/>
              <w:ind w:right="13"/>
              <w:rPr>
                <w:sz w:val="23"/>
              </w:rPr>
            </w:pPr>
            <w:r>
              <w:rPr>
                <w:color w:val="0A0A0A"/>
                <w:w w:val="105"/>
                <w:sz w:val="23"/>
              </w:rPr>
              <w:t>Schwab</w:t>
            </w:r>
            <w:r>
              <w:rPr>
                <w:color w:val="0A0A0A"/>
                <w:spacing w:val="-6"/>
                <w:w w:val="105"/>
                <w:sz w:val="23"/>
              </w:rPr>
              <w:t xml:space="preserve"> </w:t>
            </w:r>
            <w:r>
              <w:rPr>
                <w:color w:val="0A0A0A"/>
                <w:w w:val="105"/>
                <w:sz w:val="23"/>
              </w:rPr>
              <w:t>Intermediate-Term</w:t>
            </w:r>
            <w:r>
              <w:rPr>
                <w:color w:val="0A0A0A"/>
                <w:spacing w:val="-15"/>
                <w:w w:val="105"/>
                <w:sz w:val="23"/>
              </w:rPr>
              <w:t xml:space="preserve"> </w:t>
            </w:r>
            <w:r>
              <w:rPr>
                <w:color w:val="0A0A0A"/>
                <w:w w:val="105"/>
                <w:sz w:val="23"/>
              </w:rPr>
              <w:t>US</w:t>
            </w:r>
            <w:r>
              <w:rPr>
                <w:color w:val="0A0A0A"/>
                <w:spacing w:val="-11"/>
                <w:w w:val="105"/>
                <w:sz w:val="23"/>
              </w:rPr>
              <w:t xml:space="preserve"> </w:t>
            </w:r>
            <w:r>
              <w:rPr>
                <w:color w:val="0A0A0A"/>
                <w:w w:val="105"/>
                <w:sz w:val="23"/>
              </w:rPr>
              <w:t>Treasury</w:t>
            </w:r>
            <w:r>
              <w:rPr>
                <w:color w:val="0A0A0A"/>
                <w:spacing w:val="-6"/>
                <w:w w:val="105"/>
                <w:sz w:val="23"/>
              </w:rPr>
              <w:t xml:space="preserve"> </w:t>
            </w:r>
            <w:r>
              <w:rPr>
                <w:color w:val="0A0A0A"/>
                <w:spacing w:val="-5"/>
                <w:w w:val="105"/>
                <w:sz w:val="23"/>
              </w:rPr>
              <w:t>ETF</w:t>
            </w:r>
          </w:p>
        </w:tc>
        <w:tc>
          <w:tcPr>
            <w:tcW w:w="1808" w:type="dxa"/>
            <w:tcBorders>
              <w:left w:val="single" w:sz="2" w:space="0" w:color="000000"/>
            </w:tcBorders>
          </w:tcPr>
          <w:p w14:paraId="308D4CB1" w14:textId="77777777" w:rsidR="002B6B99" w:rsidRDefault="000576BC">
            <w:pPr>
              <w:pStyle w:val="TableParagraph"/>
              <w:spacing w:before="12"/>
              <w:ind w:left="17" w:right="1"/>
              <w:rPr>
                <w:sz w:val="23"/>
              </w:rPr>
            </w:pPr>
            <w:r>
              <w:rPr>
                <w:color w:val="0A0A0A"/>
                <w:w w:val="105"/>
                <w:sz w:val="23"/>
              </w:rPr>
              <w:t>NYSE</w:t>
            </w:r>
            <w:r>
              <w:rPr>
                <w:color w:val="0A0A0A"/>
                <w:spacing w:val="-12"/>
                <w:w w:val="105"/>
                <w:sz w:val="23"/>
              </w:rPr>
              <w:t xml:space="preserve"> </w:t>
            </w:r>
            <w:r>
              <w:rPr>
                <w:color w:val="0A0A0A"/>
                <w:spacing w:val="-4"/>
                <w:w w:val="105"/>
                <w:sz w:val="23"/>
              </w:rPr>
              <w:t>Arca</w:t>
            </w:r>
          </w:p>
        </w:tc>
      </w:tr>
      <w:tr w:rsidR="002B6B99" w14:paraId="113188B9" w14:textId="77777777">
        <w:trPr>
          <w:trHeight w:val="298"/>
        </w:trPr>
        <w:tc>
          <w:tcPr>
            <w:tcW w:w="1442" w:type="dxa"/>
            <w:tcBorders>
              <w:bottom w:val="single" w:sz="6" w:space="0" w:color="000000"/>
              <w:right w:val="single" w:sz="2" w:space="0" w:color="000000"/>
            </w:tcBorders>
          </w:tcPr>
          <w:p w14:paraId="75959846" w14:textId="77777777" w:rsidR="002B6B99" w:rsidRDefault="000576BC">
            <w:pPr>
              <w:pStyle w:val="TableParagraph"/>
              <w:ind w:left="76"/>
              <w:rPr>
                <w:sz w:val="23"/>
              </w:rPr>
            </w:pPr>
            <w:r>
              <w:rPr>
                <w:color w:val="0A0A0A"/>
                <w:spacing w:val="-5"/>
                <w:sz w:val="23"/>
              </w:rPr>
              <w:t>GSY</w:t>
            </w:r>
          </w:p>
        </w:tc>
        <w:tc>
          <w:tcPr>
            <w:tcW w:w="6750" w:type="dxa"/>
            <w:tcBorders>
              <w:left w:val="single" w:sz="2" w:space="0" w:color="000000"/>
              <w:bottom w:val="single" w:sz="6" w:space="0" w:color="000000"/>
              <w:right w:val="single" w:sz="2" w:space="0" w:color="000000"/>
            </w:tcBorders>
          </w:tcPr>
          <w:p w14:paraId="06FF9A49" w14:textId="77777777" w:rsidR="002B6B99" w:rsidRDefault="000576BC">
            <w:pPr>
              <w:pStyle w:val="TableParagraph"/>
              <w:spacing w:before="10"/>
              <w:ind w:right="9"/>
              <w:rPr>
                <w:sz w:val="23"/>
              </w:rPr>
            </w:pPr>
            <w:r>
              <w:rPr>
                <w:color w:val="0A0A0A"/>
                <w:w w:val="105"/>
                <w:sz w:val="23"/>
              </w:rPr>
              <w:t>Invesco</w:t>
            </w:r>
            <w:r>
              <w:rPr>
                <w:color w:val="0A0A0A"/>
                <w:spacing w:val="-7"/>
                <w:w w:val="105"/>
                <w:sz w:val="23"/>
              </w:rPr>
              <w:t xml:space="preserve"> </w:t>
            </w:r>
            <w:r>
              <w:rPr>
                <w:color w:val="0A0A0A"/>
                <w:w w:val="105"/>
                <w:sz w:val="23"/>
              </w:rPr>
              <w:t>Ultra</w:t>
            </w:r>
            <w:r>
              <w:rPr>
                <w:color w:val="0A0A0A"/>
                <w:spacing w:val="-7"/>
                <w:w w:val="105"/>
                <w:sz w:val="23"/>
              </w:rPr>
              <w:t xml:space="preserve"> </w:t>
            </w:r>
            <w:r>
              <w:rPr>
                <w:color w:val="0A0A0A"/>
                <w:w w:val="105"/>
                <w:sz w:val="23"/>
              </w:rPr>
              <w:t>Short</w:t>
            </w:r>
            <w:r>
              <w:rPr>
                <w:color w:val="0A0A0A"/>
                <w:spacing w:val="-6"/>
                <w:w w:val="105"/>
                <w:sz w:val="23"/>
              </w:rPr>
              <w:t xml:space="preserve"> </w:t>
            </w:r>
            <w:r>
              <w:rPr>
                <w:color w:val="0A0A0A"/>
                <w:w w:val="105"/>
                <w:sz w:val="23"/>
              </w:rPr>
              <w:t>Duration</w:t>
            </w:r>
            <w:r>
              <w:rPr>
                <w:color w:val="0A0A0A"/>
                <w:spacing w:val="-2"/>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16CEA8E1" w14:textId="77777777" w:rsidR="002B6B99" w:rsidRDefault="000576BC">
            <w:pPr>
              <w:pStyle w:val="TableParagraph"/>
              <w:spacing w:before="10"/>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27BFF282" w14:textId="77777777">
        <w:trPr>
          <w:trHeight w:val="298"/>
        </w:trPr>
        <w:tc>
          <w:tcPr>
            <w:tcW w:w="1442" w:type="dxa"/>
            <w:tcBorders>
              <w:top w:val="single" w:sz="6" w:space="0" w:color="000000"/>
              <w:right w:val="single" w:sz="2" w:space="0" w:color="000000"/>
            </w:tcBorders>
          </w:tcPr>
          <w:p w14:paraId="3456D189" w14:textId="77777777" w:rsidR="002B6B99" w:rsidRDefault="000576BC">
            <w:pPr>
              <w:pStyle w:val="TableParagraph"/>
              <w:spacing w:line="264" w:lineRule="exact"/>
              <w:ind w:left="83"/>
              <w:rPr>
                <w:sz w:val="23"/>
              </w:rPr>
            </w:pPr>
            <w:r>
              <w:rPr>
                <w:color w:val="0A0A0A"/>
                <w:spacing w:val="-5"/>
                <w:w w:val="105"/>
                <w:sz w:val="23"/>
              </w:rPr>
              <w:t>EPP</w:t>
            </w:r>
          </w:p>
        </w:tc>
        <w:tc>
          <w:tcPr>
            <w:tcW w:w="6750" w:type="dxa"/>
            <w:tcBorders>
              <w:top w:val="single" w:sz="6" w:space="0" w:color="000000"/>
              <w:left w:val="single" w:sz="2" w:space="0" w:color="000000"/>
              <w:right w:val="single" w:sz="2" w:space="0" w:color="000000"/>
            </w:tcBorders>
          </w:tcPr>
          <w:p w14:paraId="01B154AF" w14:textId="77777777" w:rsidR="002B6B99" w:rsidRDefault="000576BC">
            <w:pPr>
              <w:pStyle w:val="TableParagraph"/>
              <w:spacing w:before="9"/>
              <w:ind w:right="11"/>
              <w:rPr>
                <w:sz w:val="23"/>
              </w:rPr>
            </w:pPr>
            <w:r>
              <w:rPr>
                <w:color w:val="0A0A0A"/>
                <w:w w:val="105"/>
                <w:sz w:val="23"/>
              </w:rPr>
              <w:t>iShares</w:t>
            </w:r>
            <w:r>
              <w:rPr>
                <w:color w:val="0A0A0A"/>
                <w:spacing w:val="-2"/>
                <w:w w:val="105"/>
                <w:sz w:val="23"/>
              </w:rPr>
              <w:t xml:space="preserve"> </w:t>
            </w:r>
            <w:proofErr w:type="spellStart"/>
            <w:r>
              <w:rPr>
                <w:color w:val="0A0A0A"/>
                <w:w w:val="105"/>
                <w:sz w:val="23"/>
              </w:rPr>
              <w:t>MSCl</w:t>
            </w:r>
            <w:proofErr w:type="spellEnd"/>
            <w:r>
              <w:rPr>
                <w:color w:val="0A0A0A"/>
                <w:spacing w:val="-10"/>
                <w:w w:val="105"/>
                <w:sz w:val="23"/>
              </w:rPr>
              <w:t xml:space="preserve"> </w:t>
            </w:r>
            <w:r>
              <w:rPr>
                <w:color w:val="0A0A0A"/>
                <w:w w:val="105"/>
                <w:sz w:val="23"/>
              </w:rPr>
              <w:t>Pacific</w:t>
            </w:r>
            <w:r>
              <w:rPr>
                <w:color w:val="0A0A0A"/>
                <w:spacing w:val="-4"/>
                <w:w w:val="105"/>
                <w:sz w:val="23"/>
              </w:rPr>
              <w:t xml:space="preserve"> </w:t>
            </w:r>
            <w:r>
              <w:rPr>
                <w:color w:val="0A0A0A"/>
                <w:w w:val="105"/>
                <w:sz w:val="23"/>
              </w:rPr>
              <w:t>ex-Japan</w:t>
            </w:r>
            <w:r>
              <w:rPr>
                <w:color w:val="0A0A0A"/>
                <w:spacing w:val="-2"/>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0B0A5DDF" w14:textId="77777777" w:rsidR="002B6B99" w:rsidRDefault="000576BC">
            <w:pPr>
              <w:pStyle w:val="TableParagraph"/>
              <w:spacing w:before="9"/>
              <w:ind w:left="17" w:right="1"/>
              <w:rPr>
                <w:sz w:val="23"/>
              </w:rPr>
            </w:pPr>
            <w:r>
              <w:rPr>
                <w:color w:val="0A0A0A"/>
                <w:w w:val="105"/>
                <w:sz w:val="23"/>
              </w:rPr>
              <w:t>NYSE</w:t>
            </w:r>
            <w:r>
              <w:rPr>
                <w:color w:val="0A0A0A"/>
                <w:spacing w:val="-12"/>
                <w:w w:val="105"/>
                <w:sz w:val="23"/>
              </w:rPr>
              <w:t xml:space="preserve"> </w:t>
            </w:r>
            <w:r>
              <w:rPr>
                <w:color w:val="0A0A0A"/>
                <w:spacing w:val="-4"/>
                <w:w w:val="105"/>
                <w:sz w:val="23"/>
              </w:rPr>
              <w:t>Arca</w:t>
            </w:r>
          </w:p>
        </w:tc>
      </w:tr>
      <w:tr w:rsidR="002B6B99" w14:paraId="3082B37D" w14:textId="77777777">
        <w:trPr>
          <w:trHeight w:val="298"/>
        </w:trPr>
        <w:tc>
          <w:tcPr>
            <w:tcW w:w="1442" w:type="dxa"/>
            <w:tcBorders>
              <w:bottom w:val="single" w:sz="6" w:space="0" w:color="000000"/>
              <w:right w:val="single" w:sz="2" w:space="0" w:color="000000"/>
            </w:tcBorders>
          </w:tcPr>
          <w:p w14:paraId="09C71C11" w14:textId="77777777" w:rsidR="002B6B99" w:rsidRDefault="000576BC">
            <w:pPr>
              <w:pStyle w:val="TableParagraph"/>
              <w:spacing w:before="3"/>
              <w:ind w:left="78"/>
              <w:rPr>
                <w:sz w:val="23"/>
              </w:rPr>
            </w:pPr>
            <w:r>
              <w:rPr>
                <w:color w:val="0A0A0A"/>
                <w:spacing w:val="-5"/>
                <w:w w:val="105"/>
                <w:sz w:val="23"/>
              </w:rPr>
              <w:t>FBT</w:t>
            </w:r>
          </w:p>
        </w:tc>
        <w:tc>
          <w:tcPr>
            <w:tcW w:w="6750" w:type="dxa"/>
            <w:tcBorders>
              <w:left w:val="single" w:sz="2" w:space="0" w:color="000000"/>
              <w:bottom w:val="single" w:sz="6" w:space="0" w:color="000000"/>
              <w:right w:val="single" w:sz="2" w:space="0" w:color="000000"/>
            </w:tcBorders>
          </w:tcPr>
          <w:p w14:paraId="368C8145" w14:textId="77777777" w:rsidR="002B6B99" w:rsidRDefault="000576BC">
            <w:pPr>
              <w:pStyle w:val="TableParagraph"/>
              <w:spacing w:before="13"/>
              <w:ind w:right="11"/>
              <w:rPr>
                <w:sz w:val="23"/>
              </w:rPr>
            </w:pPr>
            <w:r>
              <w:rPr>
                <w:color w:val="0A0A0A"/>
                <w:w w:val="105"/>
                <w:sz w:val="23"/>
              </w:rPr>
              <w:t>First</w:t>
            </w:r>
            <w:r>
              <w:rPr>
                <w:color w:val="0A0A0A"/>
                <w:spacing w:val="-10"/>
                <w:w w:val="105"/>
                <w:sz w:val="23"/>
              </w:rPr>
              <w:t xml:space="preserve"> </w:t>
            </w:r>
            <w:r>
              <w:rPr>
                <w:color w:val="0A0A0A"/>
                <w:w w:val="105"/>
                <w:sz w:val="23"/>
              </w:rPr>
              <w:t>Trust</w:t>
            </w:r>
            <w:r>
              <w:rPr>
                <w:color w:val="0A0A0A"/>
                <w:spacing w:val="-6"/>
                <w:w w:val="105"/>
                <w:sz w:val="23"/>
              </w:rPr>
              <w:t xml:space="preserve"> </w:t>
            </w:r>
            <w:r>
              <w:rPr>
                <w:color w:val="0A0A0A"/>
                <w:w w:val="105"/>
                <w:sz w:val="23"/>
              </w:rPr>
              <w:t>NYSE</w:t>
            </w:r>
            <w:r>
              <w:rPr>
                <w:color w:val="0A0A0A"/>
                <w:spacing w:val="-4"/>
                <w:w w:val="105"/>
                <w:sz w:val="23"/>
              </w:rPr>
              <w:t xml:space="preserve"> </w:t>
            </w:r>
            <w:r>
              <w:rPr>
                <w:color w:val="0A0A0A"/>
                <w:w w:val="105"/>
                <w:sz w:val="23"/>
              </w:rPr>
              <w:t>Arca</w:t>
            </w:r>
            <w:r>
              <w:rPr>
                <w:color w:val="0A0A0A"/>
                <w:spacing w:val="-11"/>
                <w:w w:val="105"/>
                <w:sz w:val="23"/>
              </w:rPr>
              <w:t xml:space="preserve"> </w:t>
            </w:r>
            <w:r>
              <w:rPr>
                <w:color w:val="0A0A0A"/>
                <w:w w:val="105"/>
                <w:sz w:val="23"/>
              </w:rPr>
              <w:t>Biotechnology</w:t>
            </w:r>
            <w:r>
              <w:rPr>
                <w:color w:val="0A0A0A"/>
                <w:spacing w:val="-2"/>
                <w:w w:val="105"/>
                <w:sz w:val="23"/>
              </w:rPr>
              <w:t xml:space="preserve"> </w:t>
            </w:r>
            <w:r>
              <w:rPr>
                <w:color w:val="0A0A0A"/>
                <w:w w:val="105"/>
                <w:sz w:val="23"/>
              </w:rPr>
              <w:t>Index</w:t>
            </w:r>
            <w:r>
              <w:rPr>
                <w:color w:val="0A0A0A"/>
                <w:spacing w:val="-6"/>
                <w:w w:val="105"/>
                <w:sz w:val="23"/>
              </w:rPr>
              <w:t xml:space="preserve"> </w:t>
            </w:r>
            <w:r>
              <w:rPr>
                <w:color w:val="0A0A0A"/>
                <w:spacing w:val="-4"/>
                <w:w w:val="105"/>
                <w:sz w:val="23"/>
              </w:rPr>
              <w:t>Fund</w:t>
            </w:r>
          </w:p>
        </w:tc>
        <w:tc>
          <w:tcPr>
            <w:tcW w:w="1808" w:type="dxa"/>
            <w:tcBorders>
              <w:left w:val="single" w:sz="2" w:space="0" w:color="000000"/>
              <w:bottom w:val="single" w:sz="6" w:space="0" w:color="000000"/>
            </w:tcBorders>
          </w:tcPr>
          <w:p w14:paraId="47480207" w14:textId="77777777" w:rsidR="002B6B99" w:rsidRDefault="000576BC">
            <w:pPr>
              <w:pStyle w:val="TableParagraph"/>
              <w:spacing w:before="13"/>
              <w:ind w:left="17" w:right="1"/>
              <w:rPr>
                <w:sz w:val="23"/>
              </w:rPr>
            </w:pPr>
            <w:r>
              <w:rPr>
                <w:color w:val="0A0A0A"/>
                <w:w w:val="105"/>
                <w:sz w:val="23"/>
              </w:rPr>
              <w:t>NYSE</w:t>
            </w:r>
            <w:r>
              <w:rPr>
                <w:color w:val="0A0A0A"/>
                <w:spacing w:val="-12"/>
                <w:w w:val="105"/>
                <w:sz w:val="23"/>
              </w:rPr>
              <w:t xml:space="preserve"> </w:t>
            </w:r>
            <w:r>
              <w:rPr>
                <w:color w:val="0A0A0A"/>
                <w:spacing w:val="-4"/>
                <w:w w:val="105"/>
                <w:sz w:val="23"/>
              </w:rPr>
              <w:t>Arca</w:t>
            </w:r>
          </w:p>
        </w:tc>
      </w:tr>
      <w:tr w:rsidR="002B6B99" w14:paraId="50F733CC" w14:textId="77777777">
        <w:trPr>
          <w:trHeight w:val="298"/>
        </w:trPr>
        <w:tc>
          <w:tcPr>
            <w:tcW w:w="1442" w:type="dxa"/>
            <w:tcBorders>
              <w:top w:val="single" w:sz="6" w:space="0" w:color="000000"/>
              <w:right w:val="single" w:sz="2" w:space="0" w:color="000000"/>
            </w:tcBorders>
          </w:tcPr>
          <w:p w14:paraId="212CA04C" w14:textId="77777777" w:rsidR="002B6B99" w:rsidRDefault="000576BC">
            <w:pPr>
              <w:pStyle w:val="TableParagraph"/>
              <w:spacing w:line="262" w:lineRule="exact"/>
              <w:ind w:left="79"/>
              <w:rPr>
                <w:sz w:val="23"/>
              </w:rPr>
            </w:pPr>
            <w:r>
              <w:rPr>
                <w:color w:val="0A0A0A"/>
                <w:spacing w:val="-5"/>
                <w:w w:val="105"/>
                <w:sz w:val="23"/>
              </w:rPr>
              <w:t>IYF</w:t>
            </w:r>
          </w:p>
        </w:tc>
        <w:tc>
          <w:tcPr>
            <w:tcW w:w="6750" w:type="dxa"/>
            <w:tcBorders>
              <w:top w:val="single" w:sz="6" w:space="0" w:color="000000"/>
              <w:left w:val="single" w:sz="2" w:space="0" w:color="000000"/>
              <w:right w:val="single" w:sz="2" w:space="0" w:color="000000"/>
            </w:tcBorders>
          </w:tcPr>
          <w:p w14:paraId="480E4DF0" w14:textId="77777777" w:rsidR="002B6B99" w:rsidRDefault="000576BC">
            <w:pPr>
              <w:pStyle w:val="TableParagraph"/>
              <w:spacing w:before="12"/>
              <w:ind w:right="5"/>
              <w:rPr>
                <w:sz w:val="23"/>
              </w:rPr>
            </w:pPr>
            <w:r>
              <w:rPr>
                <w:color w:val="0A0A0A"/>
                <w:w w:val="105"/>
                <w:sz w:val="23"/>
              </w:rPr>
              <w:t>iShares</w:t>
            </w:r>
            <w:r>
              <w:rPr>
                <w:color w:val="0A0A0A"/>
                <w:spacing w:val="-9"/>
                <w:w w:val="105"/>
                <w:sz w:val="23"/>
              </w:rPr>
              <w:t xml:space="preserve"> </w:t>
            </w:r>
            <w:r>
              <w:rPr>
                <w:color w:val="0A0A0A"/>
                <w:w w:val="105"/>
                <w:sz w:val="23"/>
              </w:rPr>
              <w:t>U.S.</w:t>
            </w:r>
            <w:r>
              <w:rPr>
                <w:color w:val="0A0A0A"/>
                <w:spacing w:val="-15"/>
                <w:w w:val="105"/>
                <w:sz w:val="23"/>
              </w:rPr>
              <w:t xml:space="preserve"> </w:t>
            </w:r>
            <w:r>
              <w:rPr>
                <w:color w:val="0A0A0A"/>
                <w:w w:val="105"/>
                <w:sz w:val="23"/>
              </w:rPr>
              <w:t>Financials</w:t>
            </w:r>
            <w:r>
              <w:rPr>
                <w:color w:val="0A0A0A"/>
                <w:spacing w:val="-9"/>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67D0D138" w14:textId="77777777" w:rsidR="002B6B99" w:rsidRDefault="000576BC">
            <w:pPr>
              <w:pStyle w:val="TableParagraph"/>
              <w:spacing w:before="12"/>
              <w:ind w:left="16" w:right="4"/>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0C1F3882" w14:textId="77777777">
        <w:trPr>
          <w:trHeight w:val="299"/>
        </w:trPr>
        <w:tc>
          <w:tcPr>
            <w:tcW w:w="1442" w:type="dxa"/>
            <w:tcBorders>
              <w:right w:val="single" w:sz="2" w:space="0" w:color="000000"/>
            </w:tcBorders>
          </w:tcPr>
          <w:p w14:paraId="368B0CE0" w14:textId="77777777" w:rsidR="002B6B99" w:rsidRDefault="000576BC">
            <w:pPr>
              <w:pStyle w:val="TableParagraph"/>
              <w:spacing w:before="2"/>
              <w:ind w:left="75"/>
              <w:rPr>
                <w:sz w:val="23"/>
              </w:rPr>
            </w:pPr>
            <w:r>
              <w:rPr>
                <w:color w:val="0A0A0A"/>
                <w:spacing w:val="-5"/>
                <w:sz w:val="23"/>
              </w:rPr>
              <w:t>IYW</w:t>
            </w:r>
          </w:p>
        </w:tc>
        <w:tc>
          <w:tcPr>
            <w:tcW w:w="6750" w:type="dxa"/>
            <w:tcBorders>
              <w:left w:val="single" w:sz="2" w:space="0" w:color="000000"/>
              <w:right w:val="single" w:sz="2" w:space="0" w:color="000000"/>
            </w:tcBorders>
          </w:tcPr>
          <w:p w14:paraId="0F79B935" w14:textId="77777777" w:rsidR="002B6B99" w:rsidRDefault="000576BC">
            <w:pPr>
              <w:pStyle w:val="TableParagraph"/>
              <w:spacing w:before="11"/>
              <w:ind w:right="5"/>
              <w:rPr>
                <w:sz w:val="23"/>
              </w:rPr>
            </w:pPr>
            <w:r>
              <w:rPr>
                <w:color w:val="0A0A0A"/>
                <w:w w:val="105"/>
                <w:sz w:val="23"/>
              </w:rPr>
              <w:t>iShares</w:t>
            </w:r>
            <w:r>
              <w:rPr>
                <w:color w:val="0A0A0A"/>
                <w:spacing w:val="-9"/>
                <w:w w:val="105"/>
                <w:sz w:val="23"/>
              </w:rPr>
              <w:t xml:space="preserve"> </w:t>
            </w:r>
            <w:r>
              <w:rPr>
                <w:color w:val="0A0A0A"/>
                <w:w w:val="105"/>
                <w:sz w:val="23"/>
              </w:rPr>
              <w:t>U.S.</w:t>
            </w:r>
            <w:r>
              <w:rPr>
                <w:color w:val="0A0A0A"/>
                <w:spacing w:val="-11"/>
                <w:w w:val="105"/>
                <w:sz w:val="23"/>
              </w:rPr>
              <w:t xml:space="preserve"> </w:t>
            </w:r>
            <w:r>
              <w:rPr>
                <w:color w:val="0A0A0A"/>
                <w:w w:val="105"/>
                <w:sz w:val="23"/>
              </w:rPr>
              <w:t>Technology</w:t>
            </w:r>
            <w:r>
              <w:rPr>
                <w:color w:val="0A0A0A"/>
                <w:spacing w:val="-2"/>
                <w:w w:val="105"/>
                <w:sz w:val="23"/>
              </w:rPr>
              <w:t xml:space="preserve"> </w:t>
            </w:r>
            <w:r>
              <w:rPr>
                <w:color w:val="0A0A0A"/>
                <w:spacing w:val="-5"/>
                <w:w w:val="105"/>
                <w:sz w:val="23"/>
              </w:rPr>
              <w:t>ETF</w:t>
            </w:r>
          </w:p>
        </w:tc>
        <w:tc>
          <w:tcPr>
            <w:tcW w:w="1808" w:type="dxa"/>
            <w:tcBorders>
              <w:left w:val="single" w:sz="2" w:space="0" w:color="000000"/>
            </w:tcBorders>
          </w:tcPr>
          <w:p w14:paraId="4BC2D2D6" w14:textId="77777777" w:rsidR="002B6B99" w:rsidRDefault="000576BC">
            <w:pPr>
              <w:pStyle w:val="TableParagraph"/>
              <w:spacing w:before="11"/>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0BFECFBD" w14:textId="77777777">
        <w:trPr>
          <w:trHeight w:val="299"/>
        </w:trPr>
        <w:tc>
          <w:tcPr>
            <w:tcW w:w="1442" w:type="dxa"/>
            <w:tcBorders>
              <w:right w:val="single" w:sz="2" w:space="0" w:color="000000"/>
            </w:tcBorders>
          </w:tcPr>
          <w:p w14:paraId="24C781C2" w14:textId="77777777" w:rsidR="002B6B99" w:rsidRDefault="000576BC">
            <w:pPr>
              <w:pStyle w:val="TableParagraph"/>
              <w:spacing w:line="264" w:lineRule="exact"/>
              <w:ind w:left="75"/>
              <w:rPr>
                <w:sz w:val="23"/>
              </w:rPr>
            </w:pPr>
            <w:r>
              <w:rPr>
                <w:color w:val="0A0A0A"/>
                <w:spacing w:val="-4"/>
                <w:w w:val="105"/>
                <w:sz w:val="23"/>
              </w:rPr>
              <w:t>SRLN</w:t>
            </w:r>
          </w:p>
        </w:tc>
        <w:tc>
          <w:tcPr>
            <w:tcW w:w="6750" w:type="dxa"/>
            <w:tcBorders>
              <w:left w:val="single" w:sz="2" w:space="0" w:color="000000"/>
              <w:right w:val="single" w:sz="2" w:space="0" w:color="000000"/>
            </w:tcBorders>
          </w:tcPr>
          <w:p w14:paraId="14C9C19A" w14:textId="77777777" w:rsidR="002B6B99" w:rsidRDefault="000576BC">
            <w:pPr>
              <w:pStyle w:val="TableParagraph"/>
              <w:spacing w:before="14"/>
              <w:ind w:right="13"/>
              <w:rPr>
                <w:sz w:val="23"/>
              </w:rPr>
            </w:pPr>
            <w:r>
              <w:rPr>
                <w:color w:val="0A0A0A"/>
                <w:w w:val="105"/>
                <w:sz w:val="23"/>
              </w:rPr>
              <w:t>SPDR</w:t>
            </w:r>
            <w:r>
              <w:rPr>
                <w:color w:val="0A0A0A"/>
                <w:spacing w:val="-8"/>
                <w:w w:val="105"/>
                <w:sz w:val="23"/>
              </w:rPr>
              <w:t xml:space="preserve"> </w:t>
            </w:r>
            <w:r>
              <w:rPr>
                <w:color w:val="0A0A0A"/>
                <w:w w:val="105"/>
                <w:sz w:val="23"/>
              </w:rPr>
              <w:t>Blackstone</w:t>
            </w:r>
            <w:r>
              <w:rPr>
                <w:color w:val="0A0A0A"/>
                <w:spacing w:val="1"/>
                <w:w w:val="105"/>
                <w:sz w:val="23"/>
              </w:rPr>
              <w:t xml:space="preserve"> </w:t>
            </w:r>
            <w:r>
              <w:rPr>
                <w:color w:val="2F2F2F"/>
                <w:w w:val="105"/>
                <w:sz w:val="23"/>
              </w:rPr>
              <w:t>/</w:t>
            </w:r>
            <w:r>
              <w:rPr>
                <w:color w:val="2F2F2F"/>
                <w:spacing w:val="-11"/>
                <w:w w:val="105"/>
                <w:sz w:val="23"/>
              </w:rPr>
              <w:t xml:space="preserve"> </w:t>
            </w:r>
            <w:r>
              <w:rPr>
                <w:color w:val="0A0A0A"/>
                <w:w w:val="105"/>
                <w:sz w:val="23"/>
              </w:rPr>
              <w:t>GSO</w:t>
            </w:r>
            <w:r>
              <w:rPr>
                <w:color w:val="0A0A0A"/>
                <w:spacing w:val="-7"/>
                <w:w w:val="105"/>
                <w:sz w:val="23"/>
              </w:rPr>
              <w:t xml:space="preserve"> </w:t>
            </w:r>
            <w:r>
              <w:rPr>
                <w:color w:val="0A0A0A"/>
                <w:w w:val="105"/>
                <w:sz w:val="23"/>
              </w:rPr>
              <w:t>Senior</w:t>
            </w:r>
            <w:r>
              <w:rPr>
                <w:color w:val="0A0A0A"/>
                <w:spacing w:val="-6"/>
                <w:w w:val="105"/>
                <w:sz w:val="23"/>
              </w:rPr>
              <w:t xml:space="preserve"> </w:t>
            </w:r>
            <w:r>
              <w:rPr>
                <w:color w:val="0A0A0A"/>
                <w:w w:val="105"/>
                <w:sz w:val="23"/>
              </w:rPr>
              <w:t>Loan</w:t>
            </w:r>
            <w:r>
              <w:rPr>
                <w:color w:val="0A0A0A"/>
                <w:spacing w:val="-4"/>
                <w:w w:val="105"/>
                <w:sz w:val="23"/>
              </w:rPr>
              <w:t xml:space="preserve"> </w:t>
            </w:r>
            <w:r>
              <w:rPr>
                <w:color w:val="0A0A0A"/>
                <w:spacing w:val="-5"/>
                <w:w w:val="105"/>
                <w:sz w:val="23"/>
              </w:rPr>
              <w:t>ETF</w:t>
            </w:r>
          </w:p>
        </w:tc>
        <w:tc>
          <w:tcPr>
            <w:tcW w:w="1808" w:type="dxa"/>
            <w:tcBorders>
              <w:left w:val="single" w:sz="2" w:space="0" w:color="000000"/>
            </w:tcBorders>
          </w:tcPr>
          <w:p w14:paraId="1B14E76C" w14:textId="77777777" w:rsidR="002B6B99" w:rsidRDefault="000576BC">
            <w:pPr>
              <w:pStyle w:val="TableParagraph"/>
              <w:spacing w:before="14"/>
              <w:ind w:left="16" w:right="4"/>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44D5313F" w14:textId="77777777">
        <w:trPr>
          <w:trHeight w:val="295"/>
        </w:trPr>
        <w:tc>
          <w:tcPr>
            <w:tcW w:w="1442" w:type="dxa"/>
            <w:tcBorders>
              <w:bottom w:val="single" w:sz="6" w:space="0" w:color="000000"/>
              <w:right w:val="single" w:sz="2" w:space="0" w:color="000000"/>
            </w:tcBorders>
          </w:tcPr>
          <w:p w14:paraId="49742D4C" w14:textId="77777777" w:rsidR="002B6B99" w:rsidRDefault="000576BC">
            <w:pPr>
              <w:pStyle w:val="TableParagraph"/>
              <w:spacing w:before="2"/>
              <w:ind w:left="86"/>
              <w:rPr>
                <w:sz w:val="23"/>
              </w:rPr>
            </w:pPr>
            <w:r>
              <w:rPr>
                <w:color w:val="0A0A0A"/>
                <w:spacing w:val="-4"/>
                <w:w w:val="105"/>
                <w:sz w:val="23"/>
              </w:rPr>
              <w:t>VNQI</w:t>
            </w:r>
          </w:p>
        </w:tc>
        <w:tc>
          <w:tcPr>
            <w:tcW w:w="6750" w:type="dxa"/>
            <w:tcBorders>
              <w:left w:val="single" w:sz="2" w:space="0" w:color="000000"/>
              <w:bottom w:val="single" w:sz="6" w:space="0" w:color="000000"/>
              <w:right w:val="single" w:sz="2" w:space="0" w:color="000000"/>
            </w:tcBorders>
          </w:tcPr>
          <w:p w14:paraId="08FA99D3" w14:textId="77777777" w:rsidR="002B6B99" w:rsidRDefault="000576BC">
            <w:pPr>
              <w:pStyle w:val="TableParagraph"/>
              <w:spacing w:before="12" w:line="264" w:lineRule="exact"/>
              <w:ind w:right="10"/>
              <w:rPr>
                <w:sz w:val="23"/>
              </w:rPr>
            </w:pPr>
            <w:r>
              <w:rPr>
                <w:color w:val="0A0A0A"/>
                <w:w w:val="105"/>
                <w:sz w:val="23"/>
              </w:rPr>
              <w:t>Vanguard</w:t>
            </w:r>
            <w:r>
              <w:rPr>
                <w:color w:val="0A0A0A"/>
                <w:spacing w:val="4"/>
                <w:w w:val="105"/>
                <w:sz w:val="23"/>
              </w:rPr>
              <w:t xml:space="preserve"> </w:t>
            </w:r>
            <w:r>
              <w:rPr>
                <w:color w:val="0A0A0A"/>
                <w:w w:val="105"/>
                <w:sz w:val="23"/>
              </w:rPr>
              <w:t>Global</w:t>
            </w:r>
            <w:r>
              <w:rPr>
                <w:color w:val="0A0A0A"/>
                <w:spacing w:val="-8"/>
                <w:w w:val="105"/>
                <w:sz w:val="23"/>
              </w:rPr>
              <w:t xml:space="preserve"> </w:t>
            </w:r>
            <w:r>
              <w:rPr>
                <w:color w:val="0A0A0A"/>
                <w:w w:val="105"/>
                <w:sz w:val="23"/>
              </w:rPr>
              <w:t>ex-U.S.</w:t>
            </w:r>
            <w:r>
              <w:rPr>
                <w:color w:val="0A0A0A"/>
                <w:spacing w:val="-8"/>
                <w:w w:val="105"/>
                <w:sz w:val="23"/>
              </w:rPr>
              <w:t xml:space="preserve"> </w:t>
            </w:r>
            <w:r>
              <w:rPr>
                <w:color w:val="0A0A0A"/>
                <w:w w:val="105"/>
                <w:sz w:val="23"/>
              </w:rPr>
              <w:t>Real</w:t>
            </w:r>
            <w:r>
              <w:rPr>
                <w:color w:val="0A0A0A"/>
                <w:spacing w:val="-9"/>
                <w:w w:val="105"/>
                <w:sz w:val="23"/>
              </w:rPr>
              <w:t xml:space="preserve"> </w:t>
            </w:r>
            <w:r>
              <w:rPr>
                <w:color w:val="0A0A0A"/>
                <w:w w:val="105"/>
                <w:sz w:val="23"/>
              </w:rPr>
              <w:t>Estate</w:t>
            </w:r>
            <w:r>
              <w:rPr>
                <w:color w:val="0A0A0A"/>
                <w:spacing w:val="-8"/>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10EBE5A2" w14:textId="77777777" w:rsidR="002B6B99" w:rsidRDefault="000576BC">
            <w:pPr>
              <w:pStyle w:val="TableParagraph"/>
              <w:spacing w:before="12" w:line="264" w:lineRule="exact"/>
              <w:ind w:left="16" w:right="17"/>
              <w:rPr>
                <w:sz w:val="23"/>
              </w:rPr>
            </w:pPr>
            <w:r>
              <w:rPr>
                <w:color w:val="0A0A0A"/>
                <w:spacing w:val="-2"/>
                <w:sz w:val="23"/>
              </w:rPr>
              <w:t>NASDAQ</w:t>
            </w:r>
          </w:p>
        </w:tc>
      </w:tr>
      <w:tr w:rsidR="002B6B99" w14:paraId="16EDF06E" w14:textId="77777777">
        <w:trPr>
          <w:trHeight w:val="298"/>
        </w:trPr>
        <w:tc>
          <w:tcPr>
            <w:tcW w:w="1442" w:type="dxa"/>
            <w:tcBorders>
              <w:top w:val="single" w:sz="6" w:space="0" w:color="000000"/>
              <w:right w:val="single" w:sz="2" w:space="0" w:color="000000"/>
            </w:tcBorders>
          </w:tcPr>
          <w:p w14:paraId="41CF1CF9" w14:textId="77777777" w:rsidR="002B6B99" w:rsidRDefault="000576BC">
            <w:pPr>
              <w:pStyle w:val="TableParagraph"/>
              <w:spacing w:line="264" w:lineRule="exact"/>
              <w:ind w:left="75"/>
              <w:rPr>
                <w:sz w:val="23"/>
              </w:rPr>
            </w:pPr>
            <w:r>
              <w:rPr>
                <w:color w:val="0A0A0A"/>
                <w:spacing w:val="-4"/>
                <w:w w:val="105"/>
                <w:sz w:val="23"/>
              </w:rPr>
              <w:t>USRY</w:t>
            </w:r>
          </w:p>
        </w:tc>
        <w:tc>
          <w:tcPr>
            <w:tcW w:w="6750" w:type="dxa"/>
            <w:tcBorders>
              <w:top w:val="single" w:sz="6" w:space="0" w:color="000000"/>
              <w:left w:val="single" w:sz="2" w:space="0" w:color="000000"/>
              <w:right w:val="single" w:sz="2" w:space="0" w:color="000000"/>
            </w:tcBorders>
          </w:tcPr>
          <w:p w14:paraId="41974331" w14:textId="77777777" w:rsidR="002B6B99" w:rsidRDefault="000576BC">
            <w:pPr>
              <w:pStyle w:val="TableParagraph"/>
              <w:spacing w:before="13"/>
              <w:ind w:right="10"/>
              <w:rPr>
                <w:sz w:val="23"/>
              </w:rPr>
            </w:pPr>
            <w:r>
              <w:rPr>
                <w:color w:val="0A0A0A"/>
                <w:w w:val="105"/>
                <w:sz w:val="23"/>
              </w:rPr>
              <w:t>iShares</w:t>
            </w:r>
            <w:r>
              <w:rPr>
                <w:color w:val="0A0A0A"/>
                <w:spacing w:val="-6"/>
                <w:w w:val="105"/>
                <w:sz w:val="23"/>
              </w:rPr>
              <w:t xml:space="preserve"> </w:t>
            </w:r>
            <w:r>
              <w:rPr>
                <w:color w:val="0A0A0A"/>
                <w:w w:val="105"/>
                <w:sz w:val="23"/>
              </w:rPr>
              <w:t>Broad</w:t>
            </w:r>
            <w:r>
              <w:rPr>
                <w:color w:val="0A0A0A"/>
                <w:spacing w:val="-7"/>
                <w:w w:val="105"/>
                <w:sz w:val="23"/>
              </w:rPr>
              <w:t xml:space="preserve"> </w:t>
            </w:r>
            <w:r>
              <w:rPr>
                <w:color w:val="0A0A0A"/>
                <w:w w:val="105"/>
                <w:sz w:val="23"/>
              </w:rPr>
              <w:t>USD</w:t>
            </w:r>
            <w:r>
              <w:rPr>
                <w:color w:val="0A0A0A"/>
                <w:spacing w:val="-7"/>
                <w:w w:val="105"/>
                <w:sz w:val="23"/>
              </w:rPr>
              <w:t xml:space="preserve"> </w:t>
            </w:r>
            <w:r>
              <w:rPr>
                <w:color w:val="0A0A0A"/>
                <w:w w:val="105"/>
                <w:sz w:val="23"/>
              </w:rPr>
              <w:t>High</w:t>
            </w:r>
            <w:r>
              <w:rPr>
                <w:color w:val="0A0A0A"/>
                <w:spacing w:val="-5"/>
                <w:w w:val="105"/>
                <w:sz w:val="23"/>
              </w:rPr>
              <w:t xml:space="preserve"> </w:t>
            </w:r>
            <w:r>
              <w:rPr>
                <w:color w:val="0A0A0A"/>
                <w:w w:val="105"/>
                <w:sz w:val="23"/>
              </w:rPr>
              <w:t>Yield</w:t>
            </w:r>
            <w:r>
              <w:rPr>
                <w:color w:val="0A0A0A"/>
                <w:spacing w:val="-6"/>
                <w:w w:val="105"/>
                <w:sz w:val="23"/>
              </w:rPr>
              <w:t xml:space="preserve"> </w:t>
            </w:r>
            <w:r>
              <w:rPr>
                <w:color w:val="0A0A0A"/>
                <w:w w:val="105"/>
                <w:sz w:val="23"/>
              </w:rPr>
              <w:t>Corporate</w:t>
            </w:r>
            <w:r>
              <w:rPr>
                <w:color w:val="0A0A0A"/>
                <w:spacing w:val="-3"/>
                <w:w w:val="105"/>
                <w:sz w:val="23"/>
              </w:rPr>
              <w:t xml:space="preserve"> </w:t>
            </w:r>
            <w:r>
              <w:rPr>
                <w:color w:val="0A0A0A"/>
                <w:w w:val="105"/>
                <w:sz w:val="23"/>
              </w:rPr>
              <w:t>Bond</w:t>
            </w:r>
            <w:r>
              <w:rPr>
                <w:color w:val="0A0A0A"/>
                <w:spacing w:val="-7"/>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62F97442" w14:textId="77777777" w:rsidR="002B6B99" w:rsidRDefault="000576BC">
            <w:pPr>
              <w:pStyle w:val="TableParagraph"/>
              <w:spacing w:before="13"/>
              <w:ind w:left="16" w:right="9"/>
              <w:rPr>
                <w:sz w:val="23"/>
              </w:rPr>
            </w:pPr>
            <w:proofErr w:type="spellStart"/>
            <w:r>
              <w:rPr>
                <w:color w:val="0A0A0A"/>
                <w:spacing w:val="-2"/>
                <w:w w:val="110"/>
                <w:sz w:val="23"/>
              </w:rPr>
              <w:t>CboeBZX</w:t>
            </w:r>
            <w:proofErr w:type="spellEnd"/>
          </w:p>
        </w:tc>
      </w:tr>
      <w:tr w:rsidR="002B6B99" w14:paraId="5588CE48" w14:textId="77777777">
        <w:trPr>
          <w:trHeight w:val="298"/>
        </w:trPr>
        <w:tc>
          <w:tcPr>
            <w:tcW w:w="1442" w:type="dxa"/>
            <w:tcBorders>
              <w:bottom w:val="single" w:sz="6" w:space="0" w:color="000000"/>
              <w:right w:val="single" w:sz="2" w:space="0" w:color="000000"/>
            </w:tcBorders>
          </w:tcPr>
          <w:p w14:paraId="412D6761" w14:textId="77777777" w:rsidR="002B6B99" w:rsidRDefault="000576BC">
            <w:pPr>
              <w:pStyle w:val="TableParagraph"/>
              <w:spacing w:before="3"/>
              <w:ind w:left="84"/>
              <w:rPr>
                <w:sz w:val="23"/>
              </w:rPr>
            </w:pPr>
            <w:r>
              <w:rPr>
                <w:color w:val="0A0A0A"/>
                <w:spacing w:val="-5"/>
                <w:w w:val="105"/>
                <w:sz w:val="23"/>
              </w:rPr>
              <w:t>IDV</w:t>
            </w:r>
          </w:p>
        </w:tc>
        <w:tc>
          <w:tcPr>
            <w:tcW w:w="6750" w:type="dxa"/>
            <w:tcBorders>
              <w:left w:val="single" w:sz="2" w:space="0" w:color="000000"/>
              <w:bottom w:val="single" w:sz="6" w:space="0" w:color="000000"/>
              <w:right w:val="single" w:sz="2" w:space="0" w:color="000000"/>
            </w:tcBorders>
          </w:tcPr>
          <w:p w14:paraId="05E3CFA8" w14:textId="77777777" w:rsidR="002B6B99" w:rsidRDefault="000576BC">
            <w:pPr>
              <w:pStyle w:val="TableParagraph"/>
              <w:spacing w:before="17" w:line="261" w:lineRule="exact"/>
              <w:ind w:right="10"/>
              <w:rPr>
                <w:sz w:val="23"/>
              </w:rPr>
            </w:pPr>
            <w:r>
              <w:rPr>
                <w:color w:val="0A0A0A"/>
                <w:spacing w:val="-2"/>
                <w:w w:val="105"/>
                <w:sz w:val="23"/>
              </w:rPr>
              <w:t>iShares</w:t>
            </w:r>
            <w:r>
              <w:rPr>
                <w:color w:val="0A0A0A"/>
                <w:spacing w:val="8"/>
                <w:w w:val="105"/>
                <w:sz w:val="23"/>
              </w:rPr>
              <w:t xml:space="preserve"> </w:t>
            </w:r>
            <w:r>
              <w:rPr>
                <w:color w:val="0A0A0A"/>
                <w:spacing w:val="-2"/>
                <w:w w:val="105"/>
                <w:sz w:val="23"/>
              </w:rPr>
              <w:t>International</w:t>
            </w:r>
            <w:r>
              <w:rPr>
                <w:color w:val="0A0A0A"/>
                <w:spacing w:val="14"/>
                <w:w w:val="105"/>
                <w:sz w:val="23"/>
              </w:rPr>
              <w:t xml:space="preserve"> </w:t>
            </w:r>
            <w:r>
              <w:rPr>
                <w:color w:val="0A0A0A"/>
                <w:spacing w:val="-2"/>
                <w:w w:val="105"/>
                <w:sz w:val="23"/>
              </w:rPr>
              <w:t>Select</w:t>
            </w:r>
            <w:r>
              <w:rPr>
                <w:color w:val="0A0A0A"/>
                <w:spacing w:val="-3"/>
                <w:w w:val="105"/>
                <w:sz w:val="23"/>
              </w:rPr>
              <w:t xml:space="preserve"> </w:t>
            </w:r>
            <w:r>
              <w:rPr>
                <w:color w:val="0A0A0A"/>
                <w:spacing w:val="-2"/>
                <w:w w:val="105"/>
                <w:sz w:val="23"/>
              </w:rPr>
              <w:t>Dividend</w:t>
            </w:r>
            <w:r>
              <w:rPr>
                <w:color w:val="0A0A0A"/>
                <w:spacing w:val="7"/>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0FA2043A" w14:textId="77777777" w:rsidR="002B6B99" w:rsidRDefault="000576BC">
            <w:pPr>
              <w:pStyle w:val="TableParagraph"/>
              <w:spacing w:before="17" w:line="261" w:lineRule="exact"/>
              <w:ind w:left="16" w:right="9"/>
              <w:rPr>
                <w:sz w:val="23"/>
              </w:rPr>
            </w:pPr>
            <w:proofErr w:type="spellStart"/>
            <w:r>
              <w:rPr>
                <w:color w:val="0A0A0A"/>
                <w:spacing w:val="-2"/>
                <w:w w:val="110"/>
                <w:sz w:val="23"/>
              </w:rPr>
              <w:t>CboeBZX</w:t>
            </w:r>
            <w:proofErr w:type="spellEnd"/>
          </w:p>
        </w:tc>
      </w:tr>
      <w:tr w:rsidR="002B6B99" w14:paraId="6F9A2B71" w14:textId="77777777">
        <w:trPr>
          <w:trHeight w:val="298"/>
        </w:trPr>
        <w:tc>
          <w:tcPr>
            <w:tcW w:w="1442" w:type="dxa"/>
            <w:tcBorders>
              <w:top w:val="single" w:sz="6" w:space="0" w:color="000000"/>
              <w:right w:val="single" w:sz="2" w:space="0" w:color="000000"/>
            </w:tcBorders>
          </w:tcPr>
          <w:p w14:paraId="7C5E763F" w14:textId="77777777" w:rsidR="002B6B99" w:rsidRDefault="000576BC">
            <w:pPr>
              <w:pStyle w:val="TableParagraph"/>
              <w:spacing w:line="269" w:lineRule="exact"/>
              <w:ind w:left="78"/>
              <w:rPr>
                <w:b/>
                <w:sz w:val="24"/>
              </w:rPr>
            </w:pPr>
            <w:r>
              <w:rPr>
                <w:b/>
                <w:color w:val="0A0A0A"/>
                <w:spacing w:val="-5"/>
                <w:sz w:val="24"/>
              </w:rPr>
              <w:t>MGK</w:t>
            </w:r>
          </w:p>
        </w:tc>
        <w:tc>
          <w:tcPr>
            <w:tcW w:w="6750" w:type="dxa"/>
            <w:tcBorders>
              <w:top w:val="single" w:sz="6" w:space="0" w:color="000000"/>
              <w:left w:val="single" w:sz="2" w:space="0" w:color="000000"/>
              <w:right w:val="single" w:sz="2" w:space="0" w:color="000000"/>
            </w:tcBorders>
          </w:tcPr>
          <w:p w14:paraId="4EEB43C6" w14:textId="77777777" w:rsidR="002B6B99" w:rsidRDefault="000576BC">
            <w:pPr>
              <w:pStyle w:val="TableParagraph"/>
              <w:spacing w:before="12"/>
              <w:ind w:right="10"/>
              <w:rPr>
                <w:sz w:val="23"/>
              </w:rPr>
            </w:pPr>
            <w:r>
              <w:rPr>
                <w:color w:val="0A0A0A"/>
                <w:w w:val="105"/>
                <w:sz w:val="23"/>
              </w:rPr>
              <w:t>Vanguard</w:t>
            </w:r>
            <w:r>
              <w:rPr>
                <w:color w:val="0A0A0A"/>
                <w:spacing w:val="-1"/>
                <w:w w:val="105"/>
                <w:sz w:val="23"/>
              </w:rPr>
              <w:t xml:space="preserve"> </w:t>
            </w:r>
            <w:r>
              <w:rPr>
                <w:color w:val="0A0A0A"/>
                <w:w w:val="105"/>
                <w:sz w:val="23"/>
              </w:rPr>
              <w:t>Mega</w:t>
            </w:r>
            <w:r>
              <w:rPr>
                <w:color w:val="0A0A0A"/>
                <w:spacing w:val="-3"/>
                <w:w w:val="105"/>
                <w:sz w:val="23"/>
              </w:rPr>
              <w:t xml:space="preserve"> </w:t>
            </w:r>
            <w:r>
              <w:rPr>
                <w:color w:val="0A0A0A"/>
                <w:w w:val="105"/>
                <w:sz w:val="23"/>
              </w:rPr>
              <w:t>Cap</w:t>
            </w:r>
            <w:r>
              <w:rPr>
                <w:color w:val="0A0A0A"/>
                <w:spacing w:val="-10"/>
                <w:w w:val="105"/>
                <w:sz w:val="23"/>
              </w:rPr>
              <w:t xml:space="preserve"> </w:t>
            </w:r>
            <w:r>
              <w:rPr>
                <w:color w:val="0A0A0A"/>
                <w:w w:val="105"/>
                <w:sz w:val="23"/>
              </w:rPr>
              <w:t>Growth</w:t>
            </w:r>
            <w:r>
              <w:rPr>
                <w:color w:val="0A0A0A"/>
                <w:spacing w:val="-1"/>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3293EA8F" w14:textId="77777777" w:rsidR="002B6B99" w:rsidRDefault="000576BC">
            <w:pPr>
              <w:pStyle w:val="TableParagraph"/>
              <w:spacing w:before="12"/>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510C840F" w14:textId="77777777">
        <w:trPr>
          <w:trHeight w:val="226"/>
        </w:trPr>
        <w:tc>
          <w:tcPr>
            <w:tcW w:w="1442" w:type="dxa"/>
            <w:tcBorders>
              <w:left w:val="nil"/>
              <w:bottom w:val="nil"/>
              <w:right w:val="single" w:sz="2" w:space="0" w:color="000000"/>
            </w:tcBorders>
          </w:tcPr>
          <w:p w14:paraId="0881706F" w14:textId="77777777" w:rsidR="002B6B99" w:rsidRDefault="002B6B99">
            <w:pPr>
              <w:pStyle w:val="TableParagraph"/>
              <w:ind w:left="0" w:right="0"/>
              <w:jc w:val="left"/>
              <w:rPr>
                <w:sz w:val="16"/>
              </w:rPr>
            </w:pPr>
          </w:p>
        </w:tc>
        <w:tc>
          <w:tcPr>
            <w:tcW w:w="6750" w:type="dxa"/>
            <w:tcBorders>
              <w:left w:val="single" w:sz="2" w:space="0" w:color="000000"/>
              <w:bottom w:val="nil"/>
              <w:right w:val="single" w:sz="2" w:space="0" w:color="000000"/>
            </w:tcBorders>
          </w:tcPr>
          <w:p w14:paraId="68C318D4" w14:textId="77777777" w:rsidR="002B6B99" w:rsidRDefault="002B6B99">
            <w:pPr>
              <w:pStyle w:val="TableParagraph"/>
              <w:ind w:left="0" w:right="0"/>
              <w:jc w:val="left"/>
              <w:rPr>
                <w:sz w:val="16"/>
              </w:rPr>
            </w:pPr>
          </w:p>
        </w:tc>
        <w:tc>
          <w:tcPr>
            <w:tcW w:w="1808" w:type="dxa"/>
            <w:tcBorders>
              <w:left w:val="single" w:sz="2" w:space="0" w:color="000000"/>
              <w:bottom w:val="nil"/>
              <w:right w:val="nil"/>
            </w:tcBorders>
          </w:tcPr>
          <w:p w14:paraId="1F9C7A4C" w14:textId="77777777" w:rsidR="002B6B99" w:rsidRDefault="002B6B99">
            <w:pPr>
              <w:pStyle w:val="TableParagraph"/>
              <w:ind w:left="0" w:right="0"/>
              <w:jc w:val="left"/>
              <w:rPr>
                <w:sz w:val="16"/>
              </w:rPr>
            </w:pPr>
          </w:p>
        </w:tc>
      </w:tr>
    </w:tbl>
    <w:p w14:paraId="6833141B" w14:textId="77777777" w:rsidR="002B6B99" w:rsidRDefault="002B6B99">
      <w:pPr>
        <w:pStyle w:val="TableParagraph"/>
        <w:jc w:val="left"/>
        <w:rPr>
          <w:sz w:val="16"/>
        </w:rPr>
        <w:sectPr w:rsidR="002B6B99">
          <w:headerReference w:type="default" r:id="rId30"/>
          <w:type w:val="continuous"/>
          <w:pgSz w:w="12240" w:h="15840"/>
          <w:pgMar w:top="1420" w:right="720" w:bottom="1425" w:left="1080" w:header="0" w:footer="1043" w:gutter="0"/>
          <w:cols w:space="720"/>
        </w:sectPr>
      </w:pPr>
    </w:p>
    <w:tbl>
      <w:tblPr>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2"/>
        <w:gridCol w:w="6750"/>
        <w:gridCol w:w="1808"/>
      </w:tblGrid>
      <w:tr w:rsidR="002B6B99" w14:paraId="65F74206" w14:textId="77777777">
        <w:trPr>
          <w:trHeight w:val="184"/>
        </w:trPr>
        <w:tc>
          <w:tcPr>
            <w:tcW w:w="10000" w:type="dxa"/>
            <w:gridSpan w:val="3"/>
            <w:tcBorders>
              <w:bottom w:val="nil"/>
            </w:tcBorders>
            <w:shd w:val="clear" w:color="auto" w:fill="B6DDE8"/>
          </w:tcPr>
          <w:p w14:paraId="0A9735CA" w14:textId="77777777" w:rsidR="002B6B99" w:rsidRDefault="002B6B99">
            <w:pPr>
              <w:pStyle w:val="TableParagraph"/>
              <w:ind w:left="0" w:right="0"/>
              <w:jc w:val="left"/>
              <w:rPr>
                <w:sz w:val="12"/>
              </w:rPr>
            </w:pPr>
          </w:p>
        </w:tc>
      </w:tr>
      <w:tr w:rsidR="002B6B99" w14:paraId="736DC286" w14:textId="77777777">
        <w:trPr>
          <w:trHeight w:val="391"/>
        </w:trPr>
        <w:tc>
          <w:tcPr>
            <w:tcW w:w="1442" w:type="dxa"/>
            <w:tcBorders>
              <w:top w:val="nil"/>
            </w:tcBorders>
            <w:shd w:val="clear" w:color="auto" w:fill="B6DDE8"/>
          </w:tcPr>
          <w:p w14:paraId="59ACD07F" w14:textId="77777777" w:rsidR="002B6B99" w:rsidRDefault="000576BC">
            <w:pPr>
              <w:pStyle w:val="TableParagraph"/>
              <w:spacing w:line="213" w:lineRule="exact"/>
              <w:ind w:right="15"/>
              <w:rPr>
                <w:b/>
                <w:sz w:val="23"/>
              </w:rPr>
            </w:pPr>
            <w:r>
              <w:rPr>
                <w:b/>
                <w:color w:val="0A0A0A"/>
                <w:spacing w:val="-2"/>
                <w:w w:val="105"/>
                <w:sz w:val="23"/>
              </w:rPr>
              <w:t>Ticker</w:t>
            </w:r>
          </w:p>
        </w:tc>
        <w:tc>
          <w:tcPr>
            <w:tcW w:w="6750" w:type="dxa"/>
            <w:tcBorders>
              <w:top w:val="nil"/>
            </w:tcBorders>
            <w:shd w:val="clear" w:color="auto" w:fill="B6DDE8"/>
          </w:tcPr>
          <w:p w14:paraId="55C77CB1" w14:textId="77777777" w:rsidR="002B6B99" w:rsidRDefault="000576BC">
            <w:pPr>
              <w:pStyle w:val="TableParagraph"/>
              <w:spacing w:line="213" w:lineRule="exact"/>
              <w:ind w:right="16"/>
              <w:rPr>
                <w:b/>
                <w:sz w:val="23"/>
              </w:rPr>
            </w:pPr>
            <w:proofErr w:type="spellStart"/>
            <w:r>
              <w:rPr>
                <w:b/>
                <w:color w:val="0A0A0A"/>
                <w:spacing w:val="-2"/>
                <w:w w:val="110"/>
                <w:sz w:val="23"/>
              </w:rPr>
              <w:t>ETPName</w:t>
            </w:r>
            <w:proofErr w:type="spellEnd"/>
          </w:p>
        </w:tc>
        <w:tc>
          <w:tcPr>
            <w:tcW w:w="1808" w:type="dxa"/>
            <w:tcBorders>
              <w:top w:val="nil"/>
            </w:tcBorders>
            <w:shd w:val="clear" w:color="auto" w:fill="B6DDE8"/>
          </w:tcPr>
          <w:p w14:paraId="610762FF" w14:textId="77777777" w:rsidR="002B6B99" w:rsidRDefault="000576BC">
            <w:pPr>
              <w:pStyle w:val="TableParagraph"/>
              <w:spacing w:line="213" w:lineRule="exact"/>
              <w:ind w:left="14" w:right="15"/>
              <w:rPr>
                <w:b/>
                <w:sz w:val="23"/>
              </w:rPr>
            </w:pPr>
            <w:r>
              <w:rPr>
                <w:b/>
                <w:noProof/>
                <w:sz w:val="23"/>
              </w:rPr>
              <mc:AlternateContent>
                <mc:Choice Requires="wpg">
                  <w:drawing>
                    <wp:anchor distT="0" distB="0" distL="0" distR="0" simplePos="0" relativeHeight="251658244" behindDoc="1" locked="0" layoutInCell="1" allowOverlap="1" wp14:anchorId="5ACEFF69" wp14:editId="522939BB">
                      <wp:simplePos x="0" y="0"/>
                      <wp:positionH relativeFrom="column">
                        <wp:posOffset>-3052</wp:posOffset>
                      </wp:positionH>
                      <wp:positionV relativeFrom="paragraph">
                        <wp:posOffset>0</wp:posOffset>
                      </wp:positionV>
                      <wp:extent cx="6350" cy="8166734"/>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8166734"/>
                                <a:chOff x="0" y="0"/>
                                <a:chExt cx="6350" cy="8166734"/>
                              </a:xfrm>
                            </wpg:grpSpPr>
                            <wps:wsp>
                              <wps:cNvPr id="10" name="Graphic 10"/>
                              <wps:cNvSpPr/>
                              <wps:spPr>
                                <a:xfrm>
                                  <a:off x="3052" y="0"/>
                                  <a:ext cx="1270" cy="8166734"/>
                                </a:xfrm>
                                <a:custGeom>
                                  <a:avLst/>
                                  <a:gdLst/>
                                  <a:ahLst/>
                                  <a:cxnLst/>
                                  <a:rect l="l" t="t" r="r" b="b"/>
                                  <a:pathLst>
                                    <a:path h="8166734">
                                      <a:moveTo>
                                        <a:pt x="0" y="8166333"/>
                                      </a:moveTo>
                                      <a:lnTo>
                                        <a:pt x="0" y="0"/>
                                      </a:lnTo>
                                    </a:path>
                                  </a:pathLst>
                                </a:custGeom>
                                <a:ln w="610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17A0F8C" id="Group 9" o:spid="_x0000_s1026" style="position:absolute;margin-left:-.25pt;margin-top:0;width:.5pt;height:643.05pt;z-index:-251658236;mso-wrap-distance-left:0;mso-wrap-distance-right:0" coordsize="63,81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">
                      <v:shape id="Graphic 10" o:spid="_x0000_s1027" style="position:absolute;left:30;width:13;height:81667;visibility:visible;mso-wrap-style:square;v-text-anchor:top" coordsize="1270,8166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" path="m,8166333l,e" filled="f" strokeweight=".16958mm">
                        <v:path arrowok="t"/>
                      </v:shape>
                    </v:group>
                  </w:pict>
                </mc:Fallback>
              </mc:AlternateContent>
            </w:r>
            <w:r>
              <w:rPr>
                <w:b/>
                <w:color w:val="0A0A0A"/>
                <w:spacing w:val="-2"/>
                <w:w w:val="105"/>
                <w:sz w:val="23"/>
              </w:rPr>
              <w:t>Exchange</w:t>
            </w:r>
          </w:p>
        </w:tc>
      </w:tr>
      <w:tr w:rsidR="002B6B99" w14:paraId="36A809A3" w14:textId="77777777">
        <w:trPr>
          <w:trHeight w:val="299"/>
        </w:trPr>
        <w:tc>
          <w:tcPr>
            <w:tcW w:w="1442" w:type="dxa"/>
          </w:tcPr>
          <w:p w14:paraId="54CC927A" w14:textId="77777777" w:rsidR="002B6B99" w:rsidRDefault="000576BC">
            <w:pPr>
              <w:pStyle w:val="TableParagraph"/>
              <w:spacing w:line="254" w:lineRule="exact"/>
              <w:ind w:right="11"/>
              <w:rPr>
                <w:sz w:val="23"/>
              </w:rPr>
            </w:pPr>
            <w:r>
              <w:rPr>
                <w:noProof/>
                <w:sz w:val="23"/>
              </w:rPr>
              <mc:AlternateContent>
                <mc:Choice Requires="wpg">
                  <w:drawing>
                    <wp:anchor distT="0" distB="0" distL="0" distR="0" simplePos="0" relativeHeight="251658243" behindDoc="1" locked="0" layoutInCell="1" allowOverlap="1" wp14:anchorId="1298ABEE" wp14:editId="060879A5">
                      <wp:simplePos x="0" y="0"/>
                      <wp:positionH relativeFrom="column">
                        <wp:posOffset>912781</wp:posOffset>
                      </wp:positionH>
                      <wp:positionV relativeFrom="paragraph">
                        <wp:posOffset>-254888</wp:posOffset>
                      </wp:positionV>
                      <wp:extent cx="6350" cy="8166734"/>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8166734"/>
                                <a:chOff x="0" y="0"/>
                                <a:chExt cx="6350" cy="8166734"/>
                              </a:xfrm>
                            </wpg:grpSpPr>
                            <wps:wsp>
                              <wps:cNvPr id="12" name="Graphic 12"/>
                              <wps:cNvSpPr/>
                              <wps:spPr>
                                <a:xfrm>
                                  <a:off x="3052" y="0"/>
                                  <a:ext cx="1270" cy="8166734"/>
                                </a:xfrm>
                                <a:custGeom>
                                  <a:avLst/>
                                  <a:gdLst/>
                                  <a:ahLst/>
                                  <a:cxnLst/>
                                  <a:rect l="l" t="t" r="r" b="b"/>
                                  <a:pathLst>
                                    <a:path h="8166734">
                                      <a:moveTo>
                                        <a:pt x="0" y="8166333"/>
                                      </a:moveTo>
                                      <a:lnTo>
                                        <a:pt x="0" y="0"/>
                                      </a:lnTo>
                                    </a:path>
                                  </a:pathLst>
                                </a:custGeom>
                                <a:ln w="610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24CFD14" id="Group 11" o:spid="_x0000_s1026" style="position:absolute;margin-left:71.85pt;margin-top:-20.05pt;width:.5pt;height:643.05pt;z-index:-251658237;mso-wrap-distance-left:0;mso-wrap-distance-right:0" coordsize="63,81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">
                      <v:shape id="Graphic 12" o:spid="_x0000_s1027" style="position:absolute;left:30;width:13;height:81667;visibility:visible;mso-wrap-style:square;v-text-anchor:top" coordsize="1270,8166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" path="m,8166333l,e" filled="f" strokeweight=".16958mm">
                        <v:path arrowok="t"/>
                      </v:shape>
                    </v:group>
                  </w:pict>
                </mc:Fallback>
              </mc:AlternateContent>
            </w:r>
            <w:r>
              <w:rPr>
                <w:color w:val="0A0A0A"/>
                <w:spacing w:val="-5"/>
                <w:w w:val="105"/>
                <w:sz w:val="23"/>
              </w:rPr>
              <w:t>TLH</w:t>
            </w:r>
          </w:p>
        </w:tc>
        <w:tc>
          <w:tcPr>
            <w:tcW w:w="6750" w:type="dxa"/>
          </w:tcPr>
          <w:p w14:paraId="471C3FA4" w14:textId="77777777" w:rsidR="002B6B99" w:rsidRDefault="000576BC">
            <w:pPr>
              <w:pStyle w:val="TableParagraph"/>
              <w:spacing w:line="263" w:lineRule="exact"/>
              <w:ind w:right="10"/>
              <w:rPr>
                <w:sz w:val="23"/>
              </w:rPr>
            </w:pPr>
            <w:r>
              <w:rPr>
                <w:color w:val="0A0A0A"/>
                <w:w w:val="105"/>
                <w:sz w:val="23"/>
              </w:rPr>
              <w:t>iShares</w:t>
            </w:r>
            <w:r>
              <w:rPr>
                <w:color w:val="0A0A0A"/>
                <w:spacing w:val="-3"/>
                <w:w w:val="105"/>
                <w:sz w:val="23"/>
              </w:rPr>
              <w:t xml:space="preserve"> </w:t>
            </w:r>
            <w:r>
              <w:rPr>
                <w:color w:val="0A0A0A"/>
                <w:w w:val="105"/>
                <w:sz w:val="23"/>
              </w:rPr>
              <w:t>10-20</w:t>
            </w:r>
            <w:r>
              <w:rPr>
                <w:color w:val="0A0A0A"/>
                <w:spacing w:val="-4"/>
                <w:w w:val="105"/>
                <w:sz w:val="23"/>
              </w:rPr>
              <w:t xml:space="preserve"> </w:t>
            </w:r>
            <w:r>
              <w:rPr>
                <w:color w:val="0A0A0A"/>
                <w:w w:val="105"/>
                <w:sz w:val="23"/>
              </w:rPr>
              <w:t>Year</w:t>
            </w:r>
            <w:r>
              <w:rPr>
                <w:color w:val="0A0A0A"/>
                <w:spacing w:val="-12"/>
                <w:w w:val="105"/>
                <w:sz w:val="23"/>
              </w:rPr>
              <w:t xml:space="preserve"> </w:t>
            </w:r>
            <w:r>
              <w:rPr>
                <w:color w:val="0A0A0A"/>
                <w:w w:val="105"/>
                <w:sz w:val="23"/>
              </w:rPr>
              <w:t>Treasury</w:t>
            </w:r>
            <w:r>
              <w:rPr>
                <w:color w:val="0A0A0A"/>
                <w:spacing w:val="-6"/>
                <w:w w:val="105"/>
                <w:sz w:val="23"/>
              </w:rPr>
              <w:t xml:space="preserve"> </w:t>
            </w:r>
            <w:r>
              <w:rPr>
                <w:color w:val="0A0A0A"/>
                <w:w w:val="105"/>
                <w:sz w:val="23"/>
              </w:rPr>
              <w:t>Bond</w:t>
            </w:r>
            <w:r>
              <w:rPr>
                <w:color w:val="0A0A0A"/>
                <w:spacing w:val="-5"/>
                <w:w w:val="105"/>
                <w:sz w:val="23"/>
              </w:rPr>
              <w:t xml:space="preserve"> ETF</w:t>
            </w:r>
          </w:p>
        </w:tc>
        <w:tc>
          <w:tcPr>
            <w:tcW w:w="1808" w:type="dxa"/>
          </w:tcPr>
          <w:p w14:paraId="21C250F2" w14:textId="77777777" w:rsidR="002B6B99" w:rsidRDefault="000576BC">
            <w:pPr>
              <w:pStyle w:val="TableParagraph"/>
              <w:spacing w:line="263" w:lineRule="exact"/>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1FD4D069" w14:textId="77777777">
        <w:trPr>
          <w:trHeight w:val="304"/>
        </w:trPr>
        <w:tc>
          <w:tcPr>
            <w:tcW w:w="1442" w:type="dxa"/>
          </w:tcPr>
          <w:p w14:paraId="6786951E" w14:textId="77777777" w:rsidR="002B6B99" w:rsidRDefault="000576BC">
            <w:pPr>
              <w:pStyle w:val="TableParagraph"/>
              <w:spacing w:line="257" w:lineRule="exact"/>
              <w:ind w:right="9"/>
              <w:rPr>
                <w:sz w:val="23"/>
              </w:rPr>
            </w:pPr>
            <w:r>
              <w:rPr>
                <w:color w:val="0A0A0A"/>
                <w:spacing w:val="-4"/>
                <w:w w:val="105"/>
                <w:sz w:val="23"/>
              </w:rPr>
              <w:t>SPHD</w:t>
            </w:r>
          </w:p>
        </w:tc>
        <w:tc>
          <w:tcPr>
            <w:tcW w:w="6750" w:type="dxa"/>
          </w:tcPr>
          <w:p w14:paraId="3113971C" w14:textId="77777777" w:rsidR="002B6B99" w:rsidRDefault="000576BC">
            <w:pPr>
              <w:pStyle w:val="TableParagraph"/>
              <w:spacing w:before="1"/>
              <w:ind w:right="14"/>
              <w:rPr>
                <w:sz w:val="23"/>
              </w:rPr>
            </w:pPr>
            <w:r>
              <w:rPr>
                <w:color w:val="0A0A0A"/>
                <w:w w:val="105"/>
                <w:sz w:val="23"/>
              </w:rPr>
              <w:t>Invesco</w:t>
            </w:r>
            <w:r>
              <w:rPr>
                <w:color w:val="0A0A0A"/>
                <w:spacing w:val="-6"/>
                <w:w w:val="105"/>
                <w:sz w:val="23"/>
              </w:rPr>
              <w:t xml:space="preserve"> </w:t>
            </w:r>
            <w:r>
              <w:rPr>
                <w:color w:val="0A0A0A"/>
                <w:w w:val="105"/>
                <w:sz w:val="23"/>
              </w:rPr>
              <w:t>S&amp;P</w:t>
            </w:r>
            <w:r>
              <w:rPr>
                <w:color w:val="0A0A0A"/>
                <w:spacing w:val="-6"/>
                <w:w w:val="105"/>
                <w:sz w:val="23"/>
              </w:rPr>
              <w:t xml:space="preserve"> </w:t>
            </w:r>
            <w:r>
              <w:rPr>
                <w:color w:val="0A0A0A"/>
                <w:w w:val="105"/>
                <w:sz w:val="23"/>
              </w:rPr>
              <w:t>500</w:t>
            </w:r>
            <w:r>
              <w:rPr>
                <w:color w:val="0A0A0A"/>
                <w:spacing w:val="-10"/>
                <w:w w:val="105"/>
                <w:sz w:val="23"/>
              </w:rPr>
              <w:t xml:space="preserve"> </w:t>
            </w:r>
            <w:r>
              <w:rPr>
                <w:color w:val="0A0A0A"/>
                <w:w w:val="105"/>
                <w:sz w:val="23"/>
              </w:rPr>
              <w:t>High</w:t>
            </w:r>
            <w:r>
              <w:rPr>
                <w:color w:val="0A0A0A"/>
                <w:spacing w:val="-2"/>
                <w:w w:val="105"/>
                <w:sz w:val="23"/>
              </w:rPr>
              <w:t xml:space="preserve"> </w:t>
            </w:r>
            <w:r>
              <w:rPr>
                <w:color w:val="0A0A0A"/>
                <w:w w:val="105"/>
                <w:sz w:val="23"/>
              </w:rPr>
              <w:t>Dividend Low</w:t>
            </w:r>
            <w:r>
              <w:rPr>
                <w:color w:val="0A0A0A"/>
                <w:spacing w:val="-4"/>
                <w:w w:val="105"/>
                <w:sz w:val="23"/>
              </w:rPr>
              <w:t xml:space="preserve"> </w:t>
            </w:r>
            <w:r>
              <w:rPr>
                <w:color w:val="0A0A0A"/>
                <w:w w:val="105"/>
                <w:sz w:val="23"/>
              </w:rPr>
              <w:t>Volatility</w:t>
            </w:r>
            <w:r>
              <w:rPr>
                <w:color w:val="0A0A0A"/>
                <w:spacing w:val="-7"/>
                <w:w w:val="105"/>
                <w:sz w:val="23"/>
              </w:rPr>
              <w:t xml:space="preserve"> </w:t>
            </w:r>
            <w:r>
              <w:rPr>
                <w:color w:val="0A0A0A"/>
                <w:spacing w:val="-5"/>
                <w:w w:val="105"/>
                <w:sz w:val="23"/>
              </w:rPr>
              <w:t>ETF</w:t>
            </w:r>
          </w:p>
        </w:tc>
        <w:tc>
          <w:tcPr>
            <w:tcW w:w="1808" w:type="dxa"/>
          </w:tcPr>
          <w:p w14:paraId="5798E6A3" w14:textId="77777777" w:rsidR="002B6B99" w:rsidRDefault="000576BC">
            <w:pPr>
              <w:pStyle w:val="TableParagraph"/>
              <w:spacing w:before="1"/>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1C9AB867" w14:textId="77777777">
        <w:trPr>
          <w:trHeight w:val="299"/>
        </w:trPr>
        <w:tc>
          <w:tcPr>
            <w:tcW w:w="1442" w:type="dxa"/>
          </w:tcPr>
          <w:p w14:paraId="424C13C7" w14:textId="77777777" w:rsidR="002B6B99" w:rsidRDefault="000576BC">
            <w:pPr>
              <w:pStyle w:val="TableParagraph"/>
              <w:spacing w:line="255" w:lineRule="exact"/>
              <w:ind w:right="10"/>
              <w:rPr>
                <w:sz w:val="23"/>
              </w:rPr>
            </w:pPr>
            <w:r>
              <w:rPr>
                <w:color w:val="0A0A0A"/>
                <w:spacing w:val="-4"/>
                <w:w w:val="105"/>
                <w:sz w:val="23"/>
              </w:rPr>
              <w:t>VTWO</w:t>
            </w:r>
          </w:p>
        </w:tc>
        <w:tc>
          <w:tcPr>
            <w:tcW w:w="6750" w:type="dxa"/>
          </w:tcPr>
          <w:p w14:paraId="7B9F85A4" w14:textId="77777777" w:rsidR="002B6B99" w:rsidRDefault="000576BC">
            <w:pPr>
              <w:pStyle w:val="TableParagraph"/>
              <w:spacing w:line="264" w:lineRule="exact"/>
              <w:ind w:right="11"/>
              <w:rPr>
                <w:sz w:val="23"/>
              </w:rPr>
            </w:pPr>
            <w:r>
              <w:rPr>
                <w:color w:val="0A0A0A"/>
                <w:w w:val="105"/>
                <w:sz w:val="23"/>
              </w:rPr>
              <w:t>Vanguard</w:t>
            </w:r>
            <w:r>
              <w:rPr>
                <w:color w:val="0A0A0A"/>
                <w:spacing w:val="-2"/>
                <w:w w:val="105"/>
                <w:sz w:val="23"/>
              </w:rPr>
              <w:t xml:space="preserve"> </w:t>
            </w:r>
            <w:r>
              <w:rPr>
                <w:color w:val="0A0A0A"/>
                <w:w w:val="105"/>
                <w:sz w:val="23"/>
              </w:rPr>
              <w:t>Russell</w:t>
            </w:r>
            <w:r>
              <w:rPr>
                <w:color w:val="0A0A0A"/>
                <w:spacing w:val="-8"/>
                <w:w w:val="105"/>
                <w:sz w:val="23"/>
              </w:rPr>
              <w:t xml:space="preserve"> </w:t>
            </w:r>
            <w:r>
              <w:rPr>
                <w:color w:val="0A0A0A"/>
                <w:w w:val="105"/>
                <w:sz w:val="23"/>
              </w:rPr>
              <w:t>2000</w:t>
            </w:r>
            <w:r>
              <w:rPr>
                <w:color w:val="0A0A0A"/>
                <w:spacing w:val="-9"/>
                <w:w w:val="105"/>
                <w:sz w:val="23"/>
              </w:rPr>
              <w:t xml:space="preserve"> </w:t>
            </w:r>
            <w:r>
              <w:rPr>
                <w:color w:val="0A0A0A"/>
                <w:spacing w:val="-5"/>
                <w:w w:val="105"/>
                <w:sz w:val="23"/>
              </w:rPr>
              <w:t>ETF</w:t>
            </w:r>
          </w:p>
        </w:tc>
        <w:tc>
          <w:tcPr>
            <w:tcW w:w="1808" w:type="dxa"/>
          </w:tcPr>
          <w:p w14:paraId="31D6E84E" w14:textId="77777777" w:rsidR="002B6B99" w:rsidRDefault="000576BC">
            <w:pPr>
              <w:pStyle w:val="TableParagraph"/>
              <w:spacing w:line="264" w:lineRule="exact"/>
              <w:ind w:left="14" w:right="17"/>
              <w:rPr>
                <w:sz w:val="23"/>
              </w:rPr>
            </w:pPr>
            <w:r>
              <w:rPr>
                <w:color w:val="0A0A0A"/>
                <w:spacing w:val="-2"/>
                <w:sz w:val="23"/>
              </w:rPr>
              <w:t>NASDAQ</w:t>
            </w:r>
          </w:p>
        </w:tc>
      </w:tr>
      <w:tr w:rsidR="002B6B99" w14:paraId="714B795F" w14:textId="77777777">
        <w:trPr>
          <w:trHeight w:val="299"/>
        </w:trPr>
        <w:tc>
          <w:tcPr>
            <w:tcW w:w="1442" w:type="dxa"/>
          </w:tcPr>
          <w:p w14:paraId="76A10681" w14:textId="77777777" w:rsidR="002B6B99" w:rsidRDefault="000576BC">
            <w:pPr>
              <w:pStyle w:val="TableParagraph"/>
              <w:spacing w:line="253" w:lineRule="exact"/>
              <w:ind w:right="12"/>
              <w:rPr>
                <w:sz w:val="23"/>
              </w:rPr>
            </w:pPr>
            <w:r>
              <w:rPr>
                <w:color w:val="0A0A0A"/>
                <w:spacing w:val="-4"/>
                <w:w w:val="105"/>
                <w:sz w:val="23"/>
              </w:rPr>
              <w:t>USFR</w:t>
            </w:r>
          </w:p>
        </w:tc>
        <w:tc>
          <w:tcPr>
            <w:tcW w:w="6750" w:type="dxa"/>
          </w:tcPr>
          <w:p w14:paraId="1A8380D2" w14:textId="77777777" w:rsidR="002B6B99" w:rsidRDefault="000576BC">
            <w:pPr>
              <w:pStyle w:val="TableParagraph"/>
              <w:spacing w:before="2"/>
              <w:ind w:right="20"/>
              <w:rPr>
                <w:sz w:val="23"/>
              </w:rPr>
            </w:pPr>
            <w:r>
              <w:rPr>
                <w:color w:val="0A0A0A"/>
                <w:w w:val="105"/>
                <w:sz w:val="23"/>
              </w:rPr>
              <w:t>WisdomTree Floating</w:t>
            </w:r>
            <w:r>
              <w:rPr>
                <w:color w:val="0A0A0A"/>
                <w:spacing w:val="-8"/>
                <w:w w:val="105"/>
                <w:sz w:val="23"/>
              </w:rPr>
              <w:t xml:space="preserve"> </w:t>
            </w:r>
            <w:r>
              <w:rPr>
                <w:color w:val="0A0A0A"/>
                <w:w w:val="105"/>
                <w:sz w:val="23"/>
              </w:rPr>
              <w:t>Rate</w:t>
            </w:r>
            <w:r>
              <w:rPr>
                <w:color w:val="0A0A0A"/>
                <w:spacing w:val="-12"/>
                <w:w w:val="105"/>
                <w:sz w:val="23"/>
              </w:rPr>
              <w:t xml:space="preserve"> </w:t>
            </w:r>
            <w:r>
              <w:rPr>
                <w:color w:val="0A0A0A"/>
                <w:w w:val="105"/>
                <w:sz w:val="23"/>
              </w:rPr>
              <w:t>Treasury</w:t>
            </w:r>
            <w:r>
              <w:rPr>
                <w:color w:val="0A0A0A"/>
                <w:spacing w:val="-11"/>
                <w:w w:val="105"/>
                <w:sz w:val="23"/>
              </w:rPr>
              <w:t xml:space="preserve"> </w:t>
            </w:r>
            <w:r>
              <w:rPr>
                <w:color w:val="0A0A0A"/>
                <w:spacing w:val="-4"/>
                <w:w w:val="105"/>
                <w:sz w:val="23"/>
              </w:rPr>
              <w:t>Fund</w:t>
            </w:r>
          </w:p>
        </w:tc>
        <w:tc>
          <w:tcPr>
            <w:tcW w:w="1808" w:type="dxa"/>
          </w:tcPr>
          <w:p w14:paraId="41F1B8CD" w14:textId="77777777" w:rsidR="002B6B99" w:rsidRDefault="000576BC">
            <w:pPr>
              <w:pStyle w:val="TableParagraph"/>
              <w:spacing w:before="2"/>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0B3EAD05" w14:textId="77777777">
        <w:trPr>
          <w:trHeight w:val="299"/>
        </w:trPr>
        <w:tc>
          <w:tcPr>
            <w:tcW w:w="1442" w:type="dxa"/>
          </w:tcPr>
          <w:p w14:paraId="777C16BD" w14:textId="77777777" w:rsidR="002B6B99" w:rsidRDefault="000576BC">
            <w:pPr>
              <w:pStyle w:val="TableParagraph"/>
              <w:spacing w:line="255" w:lineRule="exact"/>
              <w:ind w:right="14"/>
              <w:rPr>
                <w:sz w:val="23"/>
              </w:rPr>
            </w:pPr>
            <w:r>
              <w:rPr>
                <w:color w:val="0A0A0A"/>
                <w:spacing w:val="-5"/>
                <w:w w:val="105"/>
                <w:sz w:val="23"/>
              </w:rPr>
              <w:t>VOT</w:t>
            </w:r>
          </w:p>
        </w:tc>
        <w:tc>
          <w:tcPr>
            <w:tcW w:w="6750" w:type="dxa"/>
          </w:tcPr>
          <w:p w14:paraId="6E8139C8" w14:textId="77777777" w:rsidR="002B6B99" w:rsidRDefault="000576BC">
            <w:pPr>
              <w:pStyle w:val="TableParagraph"/>
              <w:ind w:right="11"/>
              <w:rPr>
                <w:sz w:val="23"/>
              </w:rPr>
            </w:pPr>
            <w:r>
              <w:rPr>
                <w:color w:val="0A0A0A"/>
                <w:w w:val="105"/>
                <w:sz w:val="23"/>
              </w:rPr>
              <w:t>Vanguard</w:t>
            </w:r>
            <w:r>
              <w:rPr>
                <w:color w:val="0A0A0A"/>
                <w:spacing w:val="-5"/>
                <w:w w:val="105"/>
                <w:sz w:val="23"/>
              </w:rPr>
              <w:t xml:space="preserve"> </w:t>
            </w:r>
            <w:r>
              <w:rPr>
                <w:color w:val="0A0A0A"/>
                <w:w w:val="105"/>
                <w:sz w:val="23"/>
              </w:rPr>
              <w:t>Mid-Cap</w:t>
            </w:r>
            <w:r>
              <w:rPr>
                <w:color w:val="0A0A0A"/>
                <w:spacing w:val="-2"/>
                <w:w w:val="105"/>
                <w:sz w:val="23"/>
              </w:rPr>
              <w:t xml:space="preserve"> </w:t>
            </w:r>
            <w:r>
              <w:rPr>
                <w:color w:val="0A0A0A"/>
                <w:w w:val="105"/>
                <w:sz w:val="23"/>
              </w:rPr>
              <w:t>Growth</w:t>
            </w:r>
            <w:r>
              <w:rPr>
                <w:color w:val="0A0A0A"/>
                <w:spacing w:val="-9"/>
                <w:w w:val="105"/>
                <w:sz w:val="23"/>
              </w:rPr>
              <w:t xml:space="preserve"> </w:t>
            </w:r>
            <w:r>
              <w:rPr>
                <w:color w:val="0A0A0A"/>
                <w:spacing w:val="-5"/>
                <w:w w:val="105"/>
                <w:sz w:val="23"/>
              </w:rPr>
              <w:t>ETF</w:t>
            </w:r>
          </w:p>
        </w:tc>
        <w:tc>
          <w:tcPr>
            <w:tcW w:w="1808" w:type="dxa"/>
          </w:tcPr>
          <w:p w14:paraId="6E92A7DD" w14:textId="77777777" w:rsidR="002B6B99" w:rsidRDefault="000576BC">
            <w:pPr>
              <w:pStyle w:val="TableParagraph"/>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645A7879" w14:textId="77777777">
        <w:trPr>
          <w:trHeight w:val="299"/>
        </w:trPr>
        <w:tc>
          <w:tcPr>
            <w:tcW w:w="1442" w:type="dxa"/>
          </w:tcPr>
          <w:p w14:paraId="7E80434C" w14:textId="77777777" w:rsidR="002B6B99" w:rsidRDefault="000576BC">
            <w:pPr>
              <w:pStyle w:val="TableParagraph"/>
              <w:spacing w:line="253" w:lineRule="exact"/>
              <w:ind w:right="5"/>
              <w:rPr>
                <w:sz w:val="23"/>
              </w:rPr>
            </w:pPr>
            <w:r>
              <w:rPr>
                <w:color w:val="0A0A0A"/>
                <w:spacing w:val="-5"/>
                <w:w w:val="105"/>
                <w:sz w:val="23"/>
              </w:rPr>
              <w:t>KSA</w:t>
            </w:r>
          </w:p>
        </w:tc>
        <w:tc>
          <w:tcPr>
            <w:tcW w:w="6750" w:type="dxa"/>
          </w:tcPr>
          <w:p w14:paraId="19A2BA71" w14:textId="77777777" w:rsidR="002B6B99" w:rsidRDefault="000576BC">
            <w:pPr>
              <w:pStyle w:val="TableParagraph"/>
              <w:spacing w:before="3"/>
              <w:ind w:right="10"/>
              <w:rPr>
                <w:sz w:val="23"/>
              </w:rPr>
            </w:pPr>
            <w:r>
              <w:rPr>
                <w:color w:val="0A0A0A"/>
                <w:w w:val="105"/>
                <w:sz w:val="23"/>
              </w:rPr>
              <w:t>iShares</w:t>
            </w:r>
            <w:r>
              <w:rPr>
                <w:color w:val="0A0A0A"/>
                <w:spacing w:val="-6"/>
                <w:w w:val="105"/>
                <w:sz w:val="23"/>
              </w:rPr>
              <w:t xml:space="preserve"> </w:t>
            </w:r>
            <w:r>
              <w:rPr>
                <w:color w:val="0A0A0A"/>
                <w:w w:val="105"/>
                <w:sz w:val="23"/>
              </w:rPr>
              <w:t>MSCI</w:t>
            </w:r>
            <w:r>
              <w:rPr>
                <w:color w:val="0A0A0A"/>
                <w:spacing w:val="-12"/>
                <w:w w:val="105"/>
                <w:sz w:val="23"/>
              </w:rPr>
              <w:t xml:space="preserve"> </w:t>
            </w:r>
            <w:r>
              <w:rPr>
                <w:color w:val="0A0A0A"/>
                <w:w w:val="105"/>
                <w:sz w:val="23"/>
              </w:rPr>
              <w:t>Saudi</w:t>
            </w:r>
            <w:r>
              <w:rPr>
                <w:color w:val="0A0A0A"/>
                <w:spacing w:val="-2"/>
                <w:w w:val="105"/>
                <w:sz w:val="23"/>
              </w:rPr>
              <w:t xml:space="preserve"> </w:t>
            </w:r>
            <w:r>
              <w:rPr>
                <w:color w:val="0A0A0A"/>
                <w:w w:val="105"/>
                <w:sz w:val="23"/>
              </w:rPr>
              <w:t>Arabia</w:t>
            </w:r>
            <w:r>
              <w:rPr>
                <w:color w:val="0A0A0A"/>
                <w:spacing w:val="-11"/>
                <w:w w:val="105"/>
                <w:sz w:val="23"/>
              </w:rPr>
              <w:t xml:space="preserve"> </w:t>
            </w:r>
            <w:r>
              <w:rPr>
                <w:color w:val="0A0A0A"/>
                <w:spacing w:val="-5"/>
                <w:w w:val="105"/>
                <w:sz w:val="23"/>
              </w:rPr>
              <w:t>ETF</w:t>
            </w:r>
          </w:p>
        </w:tc>
        <w:tc>
          <w:tcPr>
            <w:tcW w:w="1808" w:type="dxa"/>
          </w:tcPr>
          <w:p w14:paraId="12D73009" w14:textId="77777777" w:rsidR="002B6B99" w:rsidRDefault="000576BC">
            <w:pPr>
              <w:pStyle w:val="TableParagraph"/>
              <w:spacing w:before="3"/>
              <w:ind w:left="14" w:right="5"/>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62CAD029" w14:textId="77777777">
        <w:trPr>
          <w:trHeight w:val="551"/>
        </w:trPr>
        <w:tc>
          <w:tcPr>
            <w:tcW w:w="1442" w:type="dxa"/>
          </w:tcPr>
          <w:p w14:paraId="7DCCA46D" w14:textId="77777777" w:rsidR="002B6B99" w:rsidRDefault="000576BC">
            <w:pPr>
              <w:pStyle w:val="TableParagraph"/>
              <w:spacing w:before="116"/>
              <w:ind w:right="16"/>
              <w:rPr>
                <w:sz w:val="23"/>
              </w:rPr>
            </w:pPr>
            <w:r>
              <w:rPr>
                <w:color w:val="0A0A0A"/>
                <w:spacing w:val="-4"/>
                <w:sz w:val="23"/>
              </w:rPr>
              <w:t>PDBC</w:t>
            </w:r>
          </w:p>
        </w:tc>
        <w:tc>
          <w:tcPr>
            <w:tcW w:w="6750" w:type="dxa"/>
          </w:tcPr>
          <w:p w14:paraId="2ECCEE12" w14:textId="77777777" w:rsidR="002B6B99" w:rsidRDefault="000576BC">
            <w:pPr>
              <w:pStyle w:val="TableParagraph"/>
              <w:spacing w:line="242" w:lineRule="exact"/>
              <w:ind w:right="8"/>
              <w:rPr>
                <w:sz w:val="23"/>
              </w:rPr>
            </w:pPr>
            <w:r>
              <w:rPr>
                <w:color w:val="0A0A0A"/>
                <w:w w:val="105"/>
                <w:sz w:val="23"/>
              </w:rPr>
              <w:t>Invesco</w:t>
            </w:r>
            <w:r>
              <w:rPr>
                <w:color w:val="0A0A0A"/>
                <w:spacing w:val="-10"/>
                <w:w w:val="105"/>
                <w:sz w:val="23"/>
              </w:rPr>
              <w:t xml:space="preserve"> </w:t>
            </w:r>
            <w:r>
              <w:rPr>
                <w:color w:val="0A0A0A"/>
                <w:w w:val="105"/>
                <w:sz w:val="23"/>
              </w:rPr>
              <w:t>Optimum</w:t>
            </w:r>
            <w:r>
              <w:rPr>
                <w:color w:val="0A0A0A"/>
                <w:spacing w:val="-4"/>
                <w:w w:val="105"/>
                <w:sz w:val="23"/>
              </w:rPr>
              <w:t xml:space="preserve"> </w:t>
            </w:r>
            <w:r>
              <w:rPr>
                <w:color w:val="0A0A0A"/>
                <w:w w:val="105"/>
                <w:sz w:val="23"/>
              </w:rPr>
              <w:t>Yield</w:t>
            </w:r>
            <w:r>
              <w:rPr>
                <w:color w:val="0A0A0A"/>
                <w:spacing w:val="-6"/>
                <w:w w:val="105"/>
                <w:sz w:val="23"/>
              </w:rPr>
              <w:t xml:space="preserve"> </w:t>
            </w:r>
            <w:r>
              <w:rPr>
                <w:color w:val="0A0A0A"/>
                <w:w w:val="105"/>
                <w:sz w:val="23"/>
              </w:rPr>
              <w:t>Diversified</w:t>
            </w:r>
            <w:r>
              <w:rPr>
                <w:color w:val="0A0A0A"/>
                <w:spacing w:val="3"/>
                <w:w w:val="105"/>
                <w:sz w:val="23"/>
              </w:rPr>
              <w:t xml:space="preserve"> </w:t>
            </w:r>
            <w:r>
              <w:rPr>
                <w:color w:val="0A0A0A"/>
                <w:w w:val="105"/>
                <w:sz w:val="23"/>
              </w:rPr>
              <w:t>Commodity</w:t>
            </w:r>
            <w:r>
              <w:rPr>
                <w:color w:val="0A0A0A"/>
                <w:spacing w:val="-1"/>
                <w:w w:val="105"/>
                <w:sz w:val="23"/>
              </w:rPr>
              <w:t xml:space="preserve"> </w:t>
            </w:r>
            <w:r>
              <w:rPr>
                <w:color w:val="0A0A0A"/>
                <w:w w:val="105"/>
                <w:sz w:val="23"/>
              </w:rPr>
              <w:t>Strategy</w:t>
            </w:r>
            <w:r>
              <w:rPr>
                <w:color w:val="0A0A0A"/>
                <w:spacing w:val="-11"/>
                <w:w w:val="105"/>
                <w:sz w:val="23"/>
              </w:rPr>
              <w:t xml:space="preserve"> </w:t>
            </w:r>
            <w:r>
              <w:rPr>
                <w:color w:val="0A0A0A"/>
                <w:w w:val="105"/>
                <w:sz w:val="23"/>
              </w:rPr>
              <w:t>No</w:t>
            </w:r>
            <w:r>
              <w:rPr>
                <w:color w:val="0A0A0A"/>
                <w:spacing w:val="-14"/>
                <w:w w:val="105"/>
                <w:sz w:val="23"/>
              </w:rPr>
              <w:t xml:space="preserve"> </w:t>
            </w:r>
            <w:r>
              <w:rPr>
                <w:color w:val="0A0A0A"/>
                <w:w w:val="105"/>
                <w:sz w:val="23"/>
              </w:rPr>
              <w:t>K-</w:t>
            </w:r>
            <w:r>
              <w:rPr>
                <w:color w:val="0A0A0A"/>
                <w:spacing w:val="-10"/>
                <w:w w:val="105"/>
                <w:sz w:val="23"/>
              </w:rPr>
              <w:t>1</w:t>
            </w:r>
          </w:p>
          <w:p w14:paraId="06D607C7" w14:textId="77777777" w:rsidR="002B6B99" w:rsidRDefault="000576BC">
            <w:pPr>
              <w:pStyle w:val="TableParagraph"/>
              <w:spacing w:before="14"/>
              <w:ind w:right="12"/>
              <w:rPr>
                <w:sz w:val="23"/>
              </w:rPr>
            </w:pPr>
            <w:r>
              <w:rPr>
                <w:color w:val="0A0A0A"/>
                <w:spacing w:val="-5"/>
                <w:w w:val="105"/>
                <w:sz w:val="23"/>
              </w:rPr>
              <w:t>ETF</w:t>
            </w:r>
          </w:p>
        </w:tc>
        <w:tc>
          <w:tcPr>
            <w:tcW w:w="1808" w:type="dxa"/>
          </w:tcPr>
          <w:p w14:paraId="5BF50B99" w14:textId="77777777" w:rsidR="002B6B99" w:rsidRDefault="000576BC">
            <w:pPr>
              <w:pStyle w:val="TableParagraph"/>
              <w:spacing w:before="256"/>
              <w:ind w:left="14" w:right="17"/>
              <w:rPr>
                <w:sz w:val="23"/>
              </w:rPr>
            </w:pPr>
            <w:r>
              <w:rPr>
                <w:color w:val="0A0A0A"/>
                <w:spacing w:val="-2"/>
                <w:sz w:val="23"/>
              </w:rPr>
              <w:t>NASDAQ</w:t>
            </w:r>
          </w:p>
        </w:tc>
      </w:tr>
      <w:tr w:rsidR="002B6B99" w14:paraId="5EE31ED6" w14:textId="77777777">
        <w:trPr>
          <w:trHeight w:val="299"/>
        </w:trPr>
        <w:tc>
          <w:tcPr>
            <w:tcW w:w="1442" w:type="dxa"/>
          </w:tcPr>
          <w:p w14:paraId="19A09E19" w14:textId="77777777" w:rsidR="002B6B99" w:rsidRDefault="000576BC">
            <w:pPr>
              <w:pStyle w:val="TableParagraph"/>
              <w:spacing w:line="257" w:lineRule="exact"/>
              <w:ind w:right="13"/>
              <w:rPr>
                <w:sz w:val="23"/>
              </w:rPr>
            </w:pPr>
            <w:r>
              <w:rPr>
                <w:color w:val="0A0A0A"/>
                <w:spacing w:val="-4"/>
                <w:w w:val="105"/>
                <w:sz w:val="23"/>
              </w:rPr>
              <w:t>IGLB</w:t>
            </w:r>
          </w:p>
        </w:tc>
        <w:tc>
          <w:tcPr>
            <w:tcW w:w="6750" w:type="dxa"/>
          </w:tcPr>
          <w:p w14:paraId="41DDD975" w14:textId="77777777" w:rsidR="002B6B99" w:rsidRDefault="000576BC">
            <w:pPr>
              <w:pStyle w:val="TableParagraph"/>
              <w:spacing w:before="2"/>
              <w:ind w:right="5"/>
              <w:rPr>
                <w:sz w:val="23"/>
              </w:rPr>
            </w:pPr>
            <w:r>
              <w:rPr>
                <w:color w:val="0A0A0A"/>
                <w:w w:val="105"/>
                <w:sz w:val="23"/>
              </w:rPr>
              <w:t>iShares</w:t>
            </w:r>
            <w:r>
              <w:rPr>
                <w:color w:val="0A0A0A"/>
                <w:spacing w:val="-14"/>
                <w:w w:val="105"/>
                <w:sz w:val="23"/>
              </w:rPr>
              <w:t xml:space="preserve"> </w:t>
            </w:r>
            <w:r>
              <w:rPr>
                <w:color w:val="0A0A0A"/>
                <w:w w:val="105"/>
                <w:sz w:val="23"/>
              </w:rPr>
              <w:t>Long-Term</w:t>
            </w:r>
            <w:r>
              <w:rPr>
                <w:color w:val="0A0A0A"/>
                <w:spacing w:val="-8"/>
                <w:w w:val="105"/>
                <w:sz w:val="23"/>
              </w:rPr>
              <w:t xml:space="preserve"> </w:t>
            </w:r>
            <w:r>
              <w:rPr>
                <w:color w:val="0A0A0A"/>
                <w:w w:val="105"/>
                <w:sz w:val="23"/>
              </w:rPr>
              <w:t>Corporate</w:t>
            </w:r>
            <w:r>
              <w:rPr>
                <w:color w:val="0A0A0A"/>
                <w:spacing w:val="-7"/>
                <w:w w:val="105"/>
                <w:sz w:val="23"/>
              </w:rPr>
              <w:t xml:space="preserve"> </w:t>
            </w:r>
            <w:r>
              <w:rPr>
                <w:color w:val="0A0A0A"/>
                <w:w w:val="105"/>
                <w:sz w:val="23"/>
              </w:rPr>
              <w:t>Bond</w:t>
            </w:r>
            <w:r>
              <w:rPr>
                <w:color w:val="0A0A0A"/>
                <w:spacing w:val="-11"/>
                <w:w w:val="105"/>
                <w:sz w:val="23"/>
              </w:rPr>
              <w:t xml:space="preserve"> </w:t>
            </w:r>
            <w:r>
              <w:rPr>
                <w:color w:val="0A0A0A"/>
                <w:spacing w:val="-5"/>
                <w:w w:val="105"/>
                <w:sz w:val="23"/>
              </w:rPr>
              <w:t>ETF</w:t>
            </w:r>
          </w:p>
        </w:tc>
        <w:tc>
          <w:tcPr>
            <w:tcW w:w="1808" w:type="dxa"/>
          </w:tcPr>
          <w:p w14:paraId="76EC3611" w14:textId="77777777" w:rsidR="002B6B99" w:rsidRDefault="000576BC">
            <w:pPr>
              <w:pStyle w:val="TableParagraph"/>
              <w:spacing w:before="2"/>
              <w:ind w:left="14" w:right="5"/>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1901B045" w14:textId="77777777">
        <w:trPr>
          <w:trHeight w:val="301"/>
        </w:trPr>
        <w:tc>
          <w:tcPr>
            <w:tcW w:w="1442" w:type="dxa"/>
          </w:tcPr>
          <w:p w14:paraId="4A22F0E7" w14:textId="77777777" w:rsidR="002B6B99" w:rsidRDefault="000576BC">
            <w:pPr>
              <w:pStyle w:val="TableParagraph"/>
              <w:spacing w:line="260" w:lineRule="exact"/>
              <w:ind w:right="16"/>
              <w:rPr>
                <w:sz w:val="23"/>
              </w:rPr>
            </w:pPr>
            <w:r>
              <w:rPr>
                <w:color w:val="0A0A0A"/>
                <w:spacing w:val="-4"/>
                <w:w w:val="105"/>
                <w:sz w:val="23"/>
              </w:rPr>
              <w:t>SCHM</w:t>
            </w:r>
          </w:p>
        </w:tc>
        <w:tc>
          <w:tcPr>
            <w:tcW w:w="6750" w:type="dxa"/>
          </w:tcPr>
          <w:p w14:paraId="39809CBE" w14:textId="77777777" w:rsidR="002B6B99" w:rsidRDefault="000576BC">
            <w:pPr>
              <w:pStyle w:val="TableParagraph"/>
              <w:spacing w:before="4"/>
              <w:ind w:right="8"/>
              <w:rPr>
                <w:sz w:val="23"/>
              </w:rPr>
            </w:pPr>
            <w:r>
              <w:rPr>
                <w:color w:val="0A0A0A"/>
                <w:w w:val="105"/>
                <w:sz w:val="23"/>
              </w:rPr>
              <w:t>Schwab</w:t>
            </w:r>
            <w:r>
              <w:rPr>
                <w:color w:val="0A0A0A"/>
                <w:spacing w:val="-4"/>
                <w:w w:val="105"/>
                <w:sz w:val="23"/>
              </w:rPr>
              <w:t xml:space="preserve"> </w:t>
            </w:r>
            <w:r>
              <w:rPr>
                <w:color w:val="0A0A0A"/>
                <w:w w:val="105"/>
                <w:sz w:val="23"/>
              </w:rPr>
              <w:t>U.S.</w:t>
            </w:r>
            <w:r>
              <w:rPr>
                <w:color w:val="0A0A0A"/>
                <w:spacing w:val="-10"/>
                <w:w w:val="105"/>
                <w:sz w:val="23"/>
              </w:rPr>
              <w:t xml:space="preserve"> </w:t>
            </w:r>
            <w:r>
              <w:rPr>
                <w:color w:val="0A0A0A"/>
                <w:w w:val="105"/>
                <w:sz w:val="23"/>
              </w:rPr>
              <w:t>Mid-Cap</w:t>
            </w:r>
            <w:r>
              <w:rPr>
                <w:color w:val="0A0A0A"/>
                <w:spacing w:val="-3"/>
                <w:w w:val="105"/>
                <w:sz w:val="23"/>
              </w:rPr>
              <w:t xml:space="preserve"> </w:t>
            </w:r>
            <w:r>
              <w:rPr>
                <w:color w:val="0A0A0A"/>
                <w:spacing w:val="-5"/>
                <w:w w:val="105"/>
                <w:sz w:val="23"/>
              </w:rPr>
              <w:t>ETF</w:t>
            </w:r>
          </w:p>
        </w:tc>
        <w:tc>
          <w:tcPr>
            <w:tcW w:w="1808" w:type="dxa"/>
          </w:tcPr>
          <w:p w14:paraId="160A022A" w14:textId="77777777" w:rsidR="002B6B99" w:rsidRDefault="000576BC">
            <w:pPr>
              <w:pStyle w:val="TableParagraph"/>
              <w:spacing w:before="4"/>
              <w:ind w:left="14" w:right="5"/>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6490B37C" w14:textId="77777777">
        <w:trPr>
          <w:trHeight w:val="299"/>
        </w:trPr>
        <w:tc>
          <w:tcPr>
            <w:tcW w:w="1442" w:type="dxa"/>
          </w:tcPr>
          <w:p w14:paraId="70D40494" w14:textId="77777777" w:rsidR="002B6B99" w:rsidRDefault="000576BC">
            <w:pPr>
              <w:pStyle w:val="TableParagraph"/>
              <w:spacing w:line="255" w:lineRule="exact"/>
              <w:ind w:right="14"/>
              <w:rPr>
                <w:sz w:val="23"/>
              </w:rPr>
            </w:pPr>
            <w:r>
              <w:rPr>
                <w:color w:val="0A0A0A"/>
                <w:spacing w:val="-4"/>
                <w:w w:val="105"/>
                <w:sz w:val="23"/>
              </w:rPr>
              <w:t>ISTB</w:t>
            </w:r>
          </w:p>
        </w:tc>
        <w:tc>
          <w:tcPr>
            <w:tcW w:w="6750" w:type="dxa"/>
          </w:tcPr>
          <w:p w14:paraId="10C0A6D7" w14:textId="77777777" w:rsidR="002B6B99" w:rsidRDefault="000576BC">
            <w:pPr>
              <w:pStyle w:val="TableParagraph"/>
              <w:spacing w:before="5"/>
              <w:ind w:right="6"/>
              <w:rPr>
                <w:sz w:val="23"/>
              </w:rPr>
            </w:pPr>
            <w:r>
              <w:rPr>
                <w:color w:val="0A0A0A"/>
                <w:w w:val="105"/>
                <w:sz w:val="23"/>
              </w:rPr>
              <w:t>iShares</w:t>
            </w:r>
            <w:r>
              <w:rPr>
                <w:color w:val="0A0A0A"/>
                <w:spacing w:val="-2"/>
                <w:w w:val="105"/>
                <w:sz w:val="23"/>
              </w:rPr>
              <w:t xml:space="preserve"> </w:t>
            </w:r>
            <w:r>
              <w:rPr>
                <w:color w:val="0A0A0A"/>
                <w:w w:val="105"/>
                <w:sz w:val="23"/>
              </w:rPr>
              <w:t>Core</w:t>
            </w:r>
            <w:r>
              <w:rPr>
                <w:color w:val="0A0A0A"/>
                <w:spacing w:val="-5"/>
                <w:w w:val="105"/>
                <w:sz w:val="23"/>
              </w:rPr>
              <w:t xml:space="preserve"> </w:t>
            </w:r>
            <w:r>
              <w:rPr>
                <w:color w:val="0A0A0A"/>
                <w:w w:val="105"/>
                <w:sz w:val="23"/>
              </w:rPr>
              <w:t>1-5</w:t>
            </w:r>
            <w:r>
              <w:rPr>
                <w:color w:val="0A0A0A"/>
                <w:spacing w:val="-10"/>
                <w:w w:val="105"/>
                <w:sz w:val="23"/>
              </w:rPr>
              <w:t xml:space="preserve"> </w:t>
            </w:r>
            <w:r>
              <w:rPr>
                <w:color w:val="0A0A0A"/>
                <w:w w:val="105"/>
                <w:sz w:val="23"/>
              </w:rPr>
              <w:t>Year</w:t>
            </w:r>
            <w:r>
              <w:rPr>
                <w:color w:val="0A0A0A"/>
                <w:spacing w:val="-5"/>
                <w:w w:val="105"/>
                <w:sz w:val="23"/>
              </w:rPr>
              <w:t xml:space="preserve"> </w:t>
            </w:r>
            <w:r>
              <w:rPr>
                <w:color w:val="0A0A0A"/>
                <w:w w:val="105"/>
                <w:sz w:val="23"/>
              </w:rPr>
              <w:t>USD</w:t>
            </w:r>
            <w:r>
              <w:rPr>
                <w:color w:val="0A0A0A"/>
                <w:spacing w:val="-4"/>
                <w:w w:val="105"/>
                <w:sz w:val="23"/>
              </w:rPr>
              <w:t xml:space="preserve"> </w:t>
            </w:r>
            <w:r>
              <w:rPr>
                <w:color w:val="0A0A0A"/>
                <w:w w:val="105"/>
                <w:sz w:val="23"/>
              </w:rPr>
              <w:t>Bond</w:t>
            </w:r>
            <w:r>
              <w:rPr>
                <w:color w:val="0A0A0A"/>
                <w:spacing w:val="-8"/>
                <w:w w:val="105"/>
                <w:sz w:val="23"/>
              </w:rPr>
              <w:t xml:space="preserve"> </w:t>
            </w:r>
            <w:r>
              <w:rPr>
                <w:color w:val="0A0A0A"/>
                <w:spacing w:val="-5"/>
                <w:w w:val="105"/>
                <w:sz w:val="23"/>
              </w:rPr>
              <w:t>ETF</w:t>
            </w:r>
          </w:p>
        </w:tc>
        <w:tc>
          <w:tcPr>
            <w:tcW w:w="1808" w:type="dxa"/>
          </w:tcPr>
          <w:p w14:paraId="49CD505C" w14:textId="77777777" w:rsidR="002B6B99" w:rsidRDefault="000576BC">
            <w:pPr>
              <w:pStyle w:val="TableParagraph"/>
              <w:spacing w:before="5"/>
              <w:ind w:left="14" w:right="17"/>
              <w:rPr>
                <w:sz w:val="23"/>
              </w:rPr>
            </w:pPr>
            <w:r>
              <w:rPr>
                <w:color w:val="0A0A0A"/>
                <w:spacing w:val="-2"/>
                <w:sz w:val="23"/>
              </w:rPr>
              <w:t>NASDAQ</w:t>
            </w:r>
          </w:p>
        </w:tc>
      </w:tr>
      <w:tr w:rsidR="002B6B99" w14:paraId="58592394" w14:textId="77777777">
        <w:trPr>
          <w:trHeight w:val="300"/>
        </w:trPr>
        <w:tc>
          <w:tcPr>
            <w:tcW w:w="1442" w:type="dxa"/>
            <w:tcBorders>
              <w:bottom w:val="single" w:sz="6" w:space="0" w:color="000000"/>
            </w:tcBorders>
          </w:tcPr>
          <w:p w14:paraId="1E4282A0" w14:textId="77777777" w:rsidR="002B6B99" w:rsidRDefault="000576BC">
            <w:pPr>
              <w:pStyle w:val="TableParagraph"/>
              <w:spacing w:before="2"/>
              <w:ind w:right="13"/>
              <w:rPr>
                <w:rFonts w:ascii="Arial"/>
                <w:b/>
              </w:rPr>
            </w:pPr>
            <w:r>
              <w:rPr>
                <w:rFonts w:ascii="Arial"/>
                <w:b/>
                <w:color w:val="0A0A0A"/>
                <w:spacing w:val="-5"/>
              </w:rPr>
              <w:t>IJK</w:t>
            </w:r>
          </w:p>
        </w:tc>
        <w:tc>
          <w:tcPr>
            <w:tcW w:w="6750" w:type="dxa"/>
            <w:tcBorders>
              <w:bottom w:val="single" w:sz="6" w:space="0" w:color="000000"/>
            </w:tcBorders>
          </w:tcPr>
          <w:p w14:paraId="789A0126" w14:textId="77777777" w:rsidR="002B6B99" w:rsidRDefault="000576BC">
            <w:pPr>
              <w:pStyle w:val="TableParagraph"/>
              <w:spacing w:before="3"/>
              <w:ind w:right="10"/>
              <w:rPr>
                <w:sz w:val="23"/>
              </w:rPr>
            </w:pPr>
            <w:r>
              <w:rPr>
                <w:color w:val="0A0A0A"/>
                <w:w w:val="105"/>
                <w:sz w:val="23"/>
              </w:rPr>
              <w:t>iShares</w:t>
            </w:r>
            <w:r>
              <w:rPr>
                <w:color w:val="0A0A0A"/>
                <w:spacing w:val="-6"/>
                <w:w w:val="105"/>
                <w:sz w:val="23"/>
              </w:rPr>
              <w:t xml:space="preserve"> </w:t>
            </w:r>
            <w:r>
              <w:rPr>
                <w:color w:val="0A0A0A"/>
                <w:w w:val="105"/>
                <w:sz w:val="23"/>
              </w:rPr>
              <w:t>S&amp;P</w:t>
            </w:r>
            <w:r>
              <w:rPr>
                <w:color w:val="0A0A0A"/>
                <w:spacing w:val="-6"/>
                <w:w w:val="105"/>
                <w:sz w:val="23"/>
              </w:rPr>
              <w:t xml:space="preserve"> </w:t>
            </w:r>
            <w:r>
              <w:rPr>
                <w:color w:val="0A0A0A"/>
                <w:w w:val="105"/>
                <w:sz w:val="23"/>
              </w:rPr>
              <w:t>Mid-Cap</w:t>
            </w:r>
            <w:r>
              <w:rPr>
                <w:color w:val="0A0A0A"/>
                <w:spacing w:val="-3"/>
                <w:w w:val="105"/>
                <w:sz w:val="23"/>
              </w:rPr>
              <w:t xml:space="preserve"> </w:t>
            </w:r>
            <w:r>
              <w:rPr>
                <w:color w:val="0A0A0A"/>
                <w:w w:val="105"/>
                <w:sz w:val="23"/>
              </w:rPr>
              <w:t>400</w:t>
            </w:r>
            <w:r>
              <w:rPr>
                <w:color w:val="0A0A0A"/>
                <w:spacing w:val="-11"/>
                <w:w w:val="105"/>
                <w:sz w:val="23"/>
              </w:rPr>
              <w:t xml:space="preserve"> </w:t>
            </w:r>
            <w:r>
              <w:rPr>
                <w:color w:val="0A0A0A"/>
                <w:w w:val="105"/>
                <w:sz w:val="23"/>
              </w:rPr>
              <w:t xml:space="preserve">Growth </w:t>
            </w:r>
            <w:r>
              <w:rPr>
                <w:color w:val="0A0A0A"/>
                <w:spacing w:val="-5"/>
                <w:w w:val="105"/>
                <w:sz w:val="23"/>
              </w:rPr>
              <w:t>ETF</w:t>
            </w:r>
          </w:p>
        </w:tc>
        <w:tc>
          <w:tcPr>
            <w:tcW w:w="1808" w:type="dxa"/>
            <w:tcBorders>
              <w:bottom w:val="single" w:sz="6" w:space="0" w:color="000000"/>
            </w:tcBorders>
          </w:tcPr>
          <w:p w14:paraId="472B0484" w14:textId="77777777" w:rsidR="002B6B99" w:rsidRDefault="000576BC">
            <w:pPr>
              <w:pStyle w:val="TableParagraph"/>
              <w:spacing w:before="3"/>
              <w:ind w:left="14" w:right="5"/>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03517246" w14:textId="77777777">
        <w:trPr>
          <w:trHeight w:val="295"/>
        </w:trPr>
        <w:tc>
          <w:tcPr>
            <w:tcW w:w="1442" w:type="dxa"/>
            <w:tcBorders>
              <w:top w:val="single" w:sz="6" w:space="0" w:color="000000"/>
            </w:tcBorders>
          </w:tcPr>
          <w:p w14:paraId="6EB6C69F" w14:textId="77777777" w:rsidR="002B6B99" w:rsidRDefault="000576BC">
            <w:pPr>
              <w:pStyle w:val="TableParagraph"/>
              <w:spacing w:line="255" w:lineRule="exact"/>
              <w:ind w:right="6"/>
              <w:rPr>
                <w:sz w:val="23"/>
              </w:rPr>
            </w:pPr>
            <w:r>
              <w:rPr>
                <w:color w:val="0A0A0A"/>
                <w:spacing w:val="-4"/>
                <w:w w:val="105"/>
                <w:sz w:val="23"/>
              </w:rPr>
              <w:t>GLDM</w:t>
            </w:r>
          </w:p>
        </w:tc>
        <w:tc>
          <w:tcPr>
            <w:tcW w:w="6750" w:type="dxa"/>
            <w:tcBorders>
              <w:top w:val="single" w:sz="6" w:space="0" w:color="000000"/>
            </w:tcBorders>
          </w:tcPr>
          <w:p w14:paraId="74EEA424" w14:textId="77777777" w:rsidR="002B6B99" w:rsidRDefault="000576BC">
            <w:pPr>
              <w:pStyle w:val="TableParagraph"/>
              <w:spacing w:line="264" w:lineRule="exact"/>
              <w:ind w:right="13"/>
              <w:rPr>
                <w:sz w:val="23"/>
              </w:rPr>
            </w:pPr>
            <w:r>
              <w:rPr>
                <w:color w:val="0A0A0A"/>
                <w:w w:val="105"/>
                <w:sz w:val="23"/>
              </w:rPr>
              <w:t>SPDR</w:t>
            </w:r>
            <w:r>
              <w:rPr>
                <w:color w:val="0A0A0A"/>
                <w:spacing w:val="-12"/>
                <w:w w:val="105"/>
                <w:sz w:val="23"/>
              </w:rPr>
              <w:t xml:space="preserve"> </w:t>
            </w:r>
            <w:r>
              <w:rPr>
                <w:color w:val="0A0A0A"/>
                <w:w w:val="105"/>
                <w:sz w:val="23"/>
              </w:rPr>
              <w:t>Gold</w:t>
            </w:r>
            <w:r>
              <w:rPr>
                <w:color w:val="0A0A0A"/>
                <w:spacing w:val="-10"/>
                <w:w w:val="105"/>
                <w:sz w:val="23"/>
              </w:rPr>
              <w:t xml:space="preserve"> </w:t>
            </w:r>
            <w:proofErr w:type="spellStart"/>
            <w:r>
              <w:rPr>
                <w:color w:val="0A0A0A"/>
                <w:w w:val="105"/>
                <w:sz w:val="23"/>
              </w:rPr>
              <w:t>MiniShares</w:t>
            </w:r>
            <w:proofErr w:type="spellEnd"/>
            <w:r>
              <w:rPr>
                <w:color w:val="0A0A0A"/>
                <w:spacing w:val="-8"/>
                <w:w w:val="105"/>
                <w:sz w:val="23"/>
              </w:rPr>
              <w:t xml:space="preserve"> </w:t>
            </w:r>
            <w:r>
              <w:rPr>
                <w:color w:val="0A0A0A"/>
                <w:spacing w:val="-2"/>
                <w:w w:val="105"/>
                <w:sz w:val="23"/>
              </w:rPr>
              <w:t>Trust</w:t>
            </w:r>
          </w:p>
        </w:tc>
        <w:tc>
          <w:tcPr>
            <w:tcW w:w="1808" w:type="dxa"/>
            <w:tcBorders>
              <w:top w:val="single" w:sz="6" w:space="0" w:color="000000"/>
            </w:tcBorders>
          </w:tcPr>
          <w:p w14:paraId="021BE5F4" w14:textId="77777777" w:rsidR="002B6B99" w:rsidRDefault="000576BC">
            <w:pPr>
              <w:pStyle w:val="TableParagraph"/>
              <w:spacing w:line="264" w:lineRule="exact"/>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5A601202" w14:textId="77777777">
        <w:trPr>
          <w:trHeight w:val="298"/>
        </w:trPr>
        <w:tc>
          <w:tcPr>
            <w:tcW w:w="1442" w:type="dxa"/>
            <w:tcBorders>
              <w:bottom w:val="single" w:sz="6" w:space="0" w:color="000000"/>
            </w:tcBorders>
          </w:tcPr>
          <w:p w14:paraId="6699967C" w14:textId="77777777" w:rsidR="002B6B99" w:rsidRDefault="000576BC">
            <w:pPr>
              <w:pStyle w:val="TableParagraph"/>
              <w:spacing w:line="256" w:lineRule="exact"/>
              <w:ind w:right="10"/>
              <w:rPr>
                <w:sz w:val="23"/>
              </w:rPr>
            </w:pPr>
            <w:r>
              <w:rPr>
                <w:color w:val="0A0A0A"/>
                <w:spacing w:val="-5"/>
                <w:w w:val="105"/>
                <w:sz w:val="23"/>
              </w:rPr>
              <w:t>DOG</w:t>
            </w:r>
          </w:p>
        </w:tc>
        <w:tc>
          <w:tcPr>
            <w:tcW w:w="6750" w:type="dxa"/>
            <w:tcBorders>
              <w:bottom w:val="single" w:sz="6" w:space="0" w:color="000000"/>
            </w:tcBorders>
          </w:tcPr>
          <w:p w14:paraId="2D2F0695" w14:textId="77777777" w:rsidR="002B6B99" w:rsidRDefault="000576BC">
            <w:pPr>
              <w:pStyle w:val="TableParagraph"/>
              <w:spacing w:before="6"/>
              <w:ind w:right="17"/>
              <w:rPr>
                <w:sz w:val="23"/>
              </w:rPr>
            </w:pPr>
            <w:proofErr w:type="spellStart"/>
            <w:r>
              <w:rPr>
                <w:color w:val="0A0A0A"/>
                <w:w w:val="105"/>
                <w:sz w:val="23"/>
              </w:rPr>
              <w:t>ProShares</w:t>
            </w:r>
            <w:proofErr w:type="spellEnd"/>
            <w:r>
              <w:rPr>
                <w:color w:val="0A0A0A"/>
                <w:spacing w:val="-11"/>
                <w:w w:val="105"/>
                <w:sz w:val="23"/>
              </w:rPr>
              <w:t xml:space="preserve"> </w:t>
            </w:r>
            <w:r>
              <w:rPr>
                <w:color w:val="0A0A0A"/>
                <w:w w:val="105"/>
                <w:sz w:val="23"/>
              </w:rPr>
              <w:t>Short</w:t>
            </w:r>
            <w:r>
              <w:rPr>
                <w:color w:val="0A0A0A"/>
                <w:spacing w:val="-12"/>
                <w:w w:val="105"/>
                <w:sz w:val="23"/>
              </w:rPr>
              <w:t xml:space="preserve"> </w:t>
            </w:r>
            <w:r>
              <w:rPr>
                <w:color w:val="0A0A0A"/>
                <w:spacing w:val="-2"/>
                <w:w w:val="105"/>
                <w:sz w:val="23"/>
              </w:rPr>
              <w:t>Dow30</w:t>
            </w:r>
          </w:p>
        </w:tc>
        <w:tc>
          <w:tcPr>
            <w:tcW w:w="1808" w:type="dxa"/>
            <w:tcBorders>
              <w:bottom w:val="single" w:sz="6" w:space="0" w:color="000000"/>
            </w:tcBorders>
          </w:tcPr>
          <w:p w14:paraId="001C57C7" w14:textId="77777777" w:rsidR="002B6B99" w:rsidRDefault="000576BC">
            <w:pPr>
              <w:pStyle w:val="TableParagraph"/>
              <w:spacing w:before="6"/>
              <w:ind w:left="14" w:right="5"/>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242801D9" w14:textId="77777777">
        <w:trPr>
          <w:trHeight w:val="295"/>
        </w:trPr>
        <w:tc>
          <w:tcPr>
            <w:tcW w:w="1442" w:type="dxa"/>
            <w:tcBorders>
              <w:top w:val="single" w:sz="6" w:space="0" w:color="000000"/>
            </w:tcBorders>
          </w:tcPr>
          <w:p w14:paraId="329FB0B8" w14:textId="77777777" w:rsidR="002B6B99" w:rsidRDefault="000576BC">
            <w:pPr>
              <w:pStyle w:val="TableParagraph"/>
              <w:spacing w:line="255" w:lineRule="exact"/>
              <w:ind w:right="14"/>
              <w:rPr>
                <w:sz w:val="23"/>
              </w:rPr>
            </w:pPr>
            <w:r>
              <w:rPr>
                <w:color w:val="0A0A0A"/>
                <w:spacing w:val="-4"/>
                <w:w w:val="105"/>
                <w:sz w:val="23"/>
              </w:rPr>
              <w:t>KBWB</w:t>
            </w:r>
          </w:p>
        </w:tc>
        <w:tc>
          <w:tcPr>
            <w:tcW w:w="6750" w:type="dxa"/>
            <w:tcBorders>
              <w:top w:val="single" w:sz="6" w:space="0" w:color="000000"/>
            </w:tcBorders>
          </w:tcPr>
          <w:p w14:paraId="334B4A7A" w14:textId="77777777" w:rsidR="002B6B99" w:rsidRDefault="000576BC">
            <w:pPr>
              <w:pStyle w:val="TableParagraph"/>
              <w:ind w:right="9"/>
              <w:rPr>
                <w:sz w:val="23"/>
              </w:rPr>
            </w:pPr>
            <w:r>
              <w:rPr>
                <w:color w:val="0A0A0A"/>
                <w:w w:val="105"/>
                <w:sz w:val="23"/>
              </w:rPr>
              <w:t>Invesco</w:t>
            </w:r>
            <w:r>
              <w:rPr>
                <w:color w:val="0A0A0A"/>
                <w:spacing w:val="-6"/>
                <w:w w:val="105"/>
                <w:sz w:val="23"/>
              </w:rPr>
              <w:t xml:space="preserve"> </w:t>
            </w:r>
            <w:r>
              <w:rPr>
                <w:color w:val="0A0A0A"/>
                <w:w w:val="105"/>
                <w:sz w:val="23"/>
              </w:rPr>
              <w:t>KBW</w:t>
            </w:r>
            <w:r>
              <w:rPr>
                <w:color w:val="0A0A0A"/>
                <w:spacing w:val="-7"/>
                <w:w w:val="105"/>
                <w:sz w:val="23"/>
              </w:rPr>
              <w:t xml:space="preserve"> </w:t>
            </w:r>
            <w:r>
              <w:rPr>
                <w:color w:val="0A0A0A"/>
                <w:w w:val="105"/>
                <w:sz w:val="23"/>
              </w:rPr>
              <w:t>Bank</w:t>
            </w:r>
            <w:r>
              <w:rPr>
                <w:color w:val="0A0A0A"/>
                <w:spacing w:val="-2"/>
                <w:w w:val="105"/>
                <w:sz w:val="23"/>
              </w:rPr>
              <w:t xml:space="preserve"> </w:t>
            </w:r>
            <w:r>
              <w:rPr>
                <w:color w:val="0A0A0A"/>
                <w:spacing w:val="-5"/>
                <w:w w:val="105"/>
                <w:sz w:val="23"/>
              </w:rPr>
              <w:t>ETF</w:t>
            </w:r>
          </w:p>
        </w:tc>
        <w:tc>
          <w:tcPr>
            <w:tcW w:w="1808" w:type="dxa"/>
            <w:tcBorders>
              <w:top w:val="single" w:sz="6" w:space="0" w:color="000000"/>
            </w:tcBorders>
          </w:tcPr>
          <w:p w14:paraId="6A74F6AC" w14:textId="77777777" w:rsidR="002B6B99" w:rsidRDefault="000576BC">
            <w:pPr>
              <w:pStyle w:val="TableParagraph"/>
              <w:ind w:left="14" w:right="17"/>
              <w:rPr>
                <w:sz w:val="23"/>
              </w:rPr>
            </w:pPr>
            <w:r>
              <w:rPr>
                <w:color w:val="0A0A0A"/>
                <w:spacing w:val="-2"/>
                <w:sz w:val="23"/>
              </w:rPr>
              <w:t>NASDAQ</w:t>
            </w:r>
          </w:p>
        </w:tc>
      </w:tr>
      <w:tr w:rsidR="002B6B99" w14:paraId="2FB5DFCE" w14:textId="77777777">
        <w:trPr>
          <w:trHeight w:val="301"/>
        </w:trPr>
        <w:tc>
          <w:tcPr>
            <w:tcW w:w="1442" w:type="dxa"/>
          </w:tcPr>
          <w:p w14:paraId="2DDBA1BF" w14:textId="77777777" w:rsidR="002B6B99" w:rsidRDefault="000576BC">
            <w:pPr>
              <w:pStyle w:val="TableParagraph"/>
              <w:spacing w:line="262" w:lineRule="exact"/>
              <w:ind w:right="17"/>
              <w:rPr>
                <w:sz w:val="23"/>
              </w:rPr>
            </w:pPr>
            <w:r>
              <w:rPr>
                <w:color w:val="0A0A0A"/>
                <w:spacing w:val="-4"/>
                <w:sz w:val="23"/>
              </w:rPr>
              <w:t>EUFN</w:t>
            </w:r>
          </w:p>
        </w:tc>
        <w:tc>
          <w:tcPr>
            <w:tcW w:w="6750" w:type="dxa"/>
          </w:tcPr>
          <w:p w14:paraId="5DD8F3E7" w14:textId="77777777" w:rsidR="002B6B99" w:rsidRDefault="000576BC">
            <w:pPr>
              <w:pStyle w:val="TableParagraph"/>
              <w:spacing w:before="7"/>
              <w:ind w:right="5"/>
              <w:rPr>
                <w:sz w:val="23"/>
              </w:rPr>
            </w:pPr>
            <w:r>
              <w:rPr>
                <w:color w:val="0A0A0A"/>
                <w:w w:val="105"/>
                <w:sz w:val="23"/>
              </w:rPr>
              <w:t>iShares</w:t>
            </w:r>
            <w:r>
              <w:rPr>
                <w:color w:val="0A0A0A"/>
                <w:spacing w:val="-11"/>
                <w:w w:val="105"/>
                <w:sz w:val="23"/>
              </w:rPr>
              <w:t xml:space="preserve"> </w:t>
            </w:r>
            <w:r>
              <w:rPr>
                <w:color w:val="0A0A0A"/>
                <w:w w:val="105"/>
                <w:sz w:val="23"/>
              </w:rPr>
              <w:t>MSCI</w:t>
            </w:r>
            <w:r>
              <w:rPr>
                <w:color w:val="0A0A0A"/>
                <w:spacing w:val="-15"/>
                <w:w w:val="105"/>
                <w:sz w:val="23"/>
              </w:rPr>
              <w:t xml:space="preserve"> </w:t>
            </w:r>
            <w:r>
              <w:rPr>
                <w:color w:val="0A0A0A"/>
                <w:w w:val="105"/>
                <w:sz w:val="23"/>
              </w:rPr>
              <w:t>Europe</w:t>
            </w:r>
            <w:r>
              <w:rPr>
                <w:color w:val="0A0A0A"/>
                <w:spacing w:val="-9"/>
                <w:w w:val="105"/>
                <w:sz w:val="23"/>
              </w:rPr>
              <w:t xml:space="preserve"> </w:t>
            </w:r>
            <w:r>
              <w:rPr>
                <w:color w:val="0A0A0A"/>
                <w:w w:val="105"/>
                <w:sz w:val="23"/>
              </w:rPr>
              <w:t>Financials</w:t>
            </w:r>
            <w:r>
              <w:rPr>
                <w:color w:val="0A0A0A"/>
                <w:spacing w:val="-9"/>
                <w:w w:val="105"/>
                <w:sz w:val="23"/>
              </w:rPr>
              <w:t xml:space="preserve"> </w:t>
            </w:r>
            <w:r>
              <w:rPr>
                <w:color w:val="0A0A0A"/>
                <w:spacing w:val="-5"/>
                <w:w w:val="105"/>
                <w:sz w:val="23"/>
              </w:rPr>
              <w:t>ETF</w:t>
            </w:r>
          </w:p>
        </w:tc>
        <w:tc>
          <w:tcPr>
            <w:tcW w:w="1808" w:type="dxa"/>
          </w:tcPr>
          <w:p w14:paraId="6711C4C0" w14:textId="77777777" w:rsidR="002B6B99" w:rsidRDefault="000576BC">
            <w:pPr>
              <w:pStyle w:val="TableParagraph"/>
              <w:spacing w:before="7"/>
              <w:ind w:left="14" w:right="17"/>
              <w:rPr>
                <w:sz w:val="23"/>
              </w:rPr>
            </w:pPr>
            <w:r>
              <w:rPr>
                <w:color w:val="0A0A0A"/>
                <w:spacing w:val="-2"/>
                <w:sz w:val="23"/>
              </w:rPr>
              <w:t>NASDAQ</w:t>
            </w:r>
          </w:p>
        </w:tc>
      </w:tr>
      <w:tr w:rsidR="002B6B99" w14:paraId="5AB0EF1F" w14:textId="77777777">
        <w:trPr>
          <w:trHeight w:val="299"/>
        </w:trPr>
        <w:tc>
          <w:tcPr>
            <w:tcW w:w="1442" w:type="dxa"/>
          </w:tcPr>
          <w:p w14:paraId="6F57A472" w14:textId="77777777" w:rsidR="002B6B99" w:rsidRDefault="000576BC">
            <w:pPr>
              <w:pStyle w:val="TableParagraph"/>
              <w:spacing w:line="257" w:lineRule="exact"/>
              <w:ind w:right="11"/>
              <w:rPr>
                <w:sz w:val="23"/>
              </w:rPr>
            </w:pPr>
            <w:r>
              <w:rPr>
                <w:color w:val="0A0A0A"/>
                <w:spacing w:val="-4"/>
                <w:w w:val="105"/>
                <w:sz w:val="23"/>
              </w:rPr>
              <w:t>EIDO</w:t>
            </w:r>
          </w:p>
        </w:tc>
        <w:tc>
          <w:tcPr>
            <w:tcW w:w="6750" w:type="dxa"/>
          </w:tcPr>
          <w:p w14:paraId="104C959D" w14:textId="77777777" w:rsidR="002B6B99" w:rsidRDefault="000576BC">
            <w:pPr>
              <w:pStyle w:val="TableParagraph"/>
              <w:spacing w:before="7"/>
              <w:ind w:right="6"/>
              <w:rPr>
                <w:sz w:val="23"/>
              </w:rPr>
            </w:pPr>
            <w:r>
              <w:rPr>
                <w:color w:val="0A0A0A"/>
                <w:w w:val="105"/>
                <w:sz w:val="23"/>
              </w:rPr>
              <w:t>iShares</w:t>
            </w:r>
            <w:r>
              <w:rPr>
                <w:color w:val="0A0A0A"/>
                <w:spacing w:val="-11"/>
                <w:w w:val="105"/>
                <w:sz w:val="23"/>
              </w:rPr>
              <w:t xml:space="preserve"> </w:t>
            </w:r>
            <w:r>
              <w:rPr>
                <w:color w:val="0A0A0A"/>
                <w:w w:val="105"/>
                <w:sz w:val="23"/>
              </w:rPr>
              <w:t>MSCI</w:t>
            </w:r>
            <w:r>
              <w:rPr>
                <w:color w:val="0A0A0A"/>
                <w:spacing w:val="-13"/>
                <w:w w:val="105"/>
                <w:sz w:val="23"/>
              </w:rPr>
              <w:t xml:space="preserve"> </w:t>
            </w:r>
            <w:r>
              <w:rPr>
                <w:color w:val="0A0A0A"/>
                <w:w w:val="105"/>
                <w:sz w:val="23"/>
              </w:rPr>
              <w:t>Indonesia</w:t>
            </w:r>
            <w:r>
              <w:rPr>
                <w:color w:val="0A0A0A"/>
                <w:spacing w:val="-3"/>
                <w:w w:val="105"/>
                <w:sz w:val="23"/>
              </w:rPr>
              <w:t xml:space="preserve"> </w:t>
            </w:r>
            <w:r>
              <w:rPr>
                <w:color w:val="0A0A0A"/>
                <w:spacing w:val="-5"/>
                <w:w w:val="105"/>
                <w:sz w:val="23"/>
              </w:rPr>
              <w:t>ETF</w:t>
            </w:r>
          </w:p>
        </w:tc>
        <w:tc>
          <w:tcPr>
            <w:tcW w:w="1808" w:type="dxa"/>
          </w:tcPr>
          <w:p w14:paraId="65146699" w14:textId="77777777" w:rsidR="002B6B99" w:rsidRDefault="000576BC">
            <w:pPr>
              <w:pStyle w:val="TableParagraph"/>
              <w:spacing w:before="7"/>
              <w:ind w:left="14" w:right="5"/>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35918F70" w14:textId="77777777">
        <w:trPr>
          <w:trHeight w:val="299"/>
        </w:trPr>
        <w:tc>
          <w:tcPr>
            <w:tcW w:w="1442" w:type="dxa"/>
          </w:tcPr>
          <w:p w14:paraId="50D2558C" w14:textId="77777777" w:rsidR="002B6B99" w:rsidRDefault="000576BC">
            <w:pPr>
              <w:pStyle w:val="TableParagraph"/>
              <w:spacing w:line="260" w:lineRule="exact"/>
              <w:ind w:right="9"/>
              <w:rPr>
                <w:sz w:val="23"/>
              </w:rPr>
            </w:pPr>
            <w:r>
              <w:rPr>
                <w:color w:val="0A0A0A"/>
                <w:spacing w:val="-5"/>
                <w:w w:val="105"/>
                <w:sz w:val="23"/>
              </w:rPr>
              <w:t>XAR</w:t>
            </w:r>
          </w:p>
        </w:tc>
        <w:tc>
          <w:tcPr>
            <w:tcW w:w="6750" w:type="dxa"/>
          </w:tcPr>
          <w:p w14:paraId="3028BB2B" w14:textId="77777777" w:rsidR="002B6B99" w:rsidRDefault="000576BC">
            <w:pPr>
              <w:pStyle w:val="TableParagraph"/>
              <w:spacing w:before="5"/>
              <w:ind w:right="3"/>
              <w:rPr>
                <w:sz w:val="23"/>
              </w:rPr>
            </w:pPr>
            <w:r>
              <w:rPr>
                <w:color w:val="0A0A0A"/>
                <w:w w:val="105"/>
                <w:sz w:val="23"/>
              </w:rPr>
              <w:t>SPDR</w:t>
            </w:r>
            <w:r>
              <w:rPr>
                <w:color w:val="0A0A0A"/>
                <w:spacing w:val="-9"/>
                <w:w w:val="105"/>
                <w:sz w:val="23"/>
              </w:rPr>
              <w:t xml:space="preserve"> </w:t>
            </w:r>
            <w:r>
              <w:rPr>
                <w:color w:val="0A0A0A"/>
                <w:w w:val="105"/>
                <w:sz w:val="23"/>
              </w:rPr>
              <w:t>S&amp;P</w:t>
            </w:r>
            <w:r>
              <w:rPr>
                <w:color w:val="0A0A0A"/>
                <w:spacing w:val="-11"/>
                <w:w w:val="105"/>
                <w:sz w:val="23"/>
              </w:rPr>
              <w:t xml:space="preserve"> </w:t>
            </w:r>
            <w:r>
              <w:rPr>
                <w:color w:val="0A0A0A"/>
                <w:w w:val="105"/>
                <w:sz w:val="23"/>
              </w:rPr>
              <w:t>Aerospace</w:t>
            </w:r>
            <w:r>
              <w:rPr>
                <w:color w:val="0A0A0A"/>
                <w:spacing w:val="-1"/>
                <w:w w:val="105"/>
                <w:sz w:val="23"/>
              </w:rPr>
              <w:t xml:space="preserve"> </w:t>
            </w:r>
            <w:r>
              <w:rPr>
                <w:color w:val="0A0A0A"/>
                <w:w w:val="105"/>
                <w:sz w:val="23"/>
              </w:rPr>
              <w:t>&amp;</w:t>
            </w:r>
            <w:r>
              <w:rPr>
                <w:color w:val="0A0A0A"/>
                <w:spacing w:val="-15"/>
                <w:w w:val="105"/>
                <w:sz w:val="23"/>
              </w:rPr>
              <w:t xml:space="preserve"> </w:t>
            </w:r>
            <w:r>
              <w:rPr>
                <w:color w:val="0A0A0A"/>
                <w:w w:val="105"/>
                <w:sz w:val="23"/>
              </w:rPr>
              <w:t>Defense</w:t>
            </w:r>
            <w:r>
              <w:rPr>
                <w:color w:val="0A0A0A"/>
                <w:spacing w:val="-2"/>
                <w:w w:val="105"/>
                <w:sz w:val="23"/>
              </w:rPr>
              <w:t xml:space="preserve"> </w:t>
            </w:r>
            <w:r>
              <w:rPr>
                <w:color w:val="0A0A0A"/>
                <w:spacing w:val="-5"/>
                <w:w w:val="105"/>
                <w:sz w:val="23"/>
              </w:rPr>
              <w:t>ETF</w:t>
            </w:r>
          </w:p>
        </w:tc>
        <w:tc>
          <w:tcPr>
            <w:tcW w:w="1808" w:type="dxa"/>
          </w:tcPr>
          <w:p w14:paraId="25A13C43" w14:textId="77777777" w:rsidR="002B6B99" w:rsidRDefault="000576BC">
            <w:pPr>
              <w:pStyle w:val="TableParagraph"/>
              <w:spacing w:before="5"/>
              <w:ind w:left="14" w:right="5"/>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16580201" w14:textId="77777777">
        <w:trPr>
          <w:trHeight w:val="298"/>
        </w:trPr>
        <w:tc>
          <w:tcPr>
            <w:tcW w:w="1442" w:type="dxa"/>
            <w:tcBorders>
              <w:bottom w:val="single" w:sz="6" w:space="0" w:color="000000"/>
            </w:tcBorders>
          </w:tcPr>
          <w:p w14:paraId="2C387EE6" w14:textId="77777777" w:rsidR="002B6B99" w:rsidRDefault="000576BC">
            <w:pPr>
              <w:pStyle w:val="TableParagraph"/>
              <w:spacing w:line="263" w:lineRule="exact"/>
              <w:ind w:right="7"/>
              <w:rPr>
                <w:sz w:val="23"/>
              </w:rPr>
            </w:pPr>
            <w:r>
              <w:rPr>
                <w:color w:val="0A0A0A"/>
                <w:spacing w:val="-5"/>
                <w:w w:val="105"/>
                <w:sz w:val="23"/>
              </w:rPr>
              <w:t>RWM</w:t>
            </w:r>
          </w:p>
        </w:tc>
        <w:tc>
          <w:tcPr>
            <w:tcW w:w="6750" w:type="dxa"/>
            <w:tcBorders>
              <w:bottom w:val="single" w:sz="6" w:space="0" w:color="000000"/>
            </w:tcBorders>
          </w:tcPr>
          <w:p w14:paraId="0E6914C6" w14:textId="77777777" w:rsidR="002B6B99" w:rsidRDefault="000576BC">
            <w:pPr>
              <w:pStyle w:val="TableParagraph"/>
              <w:spacing w:before="8"/>
              <w:ind w:right="23"/>
              <w:rPr>
                <w:sz w:val="23"/>
              </w:rPr>
            </w:pPr>
            <w:proofErr w:type="spellStart"/>
            <w:r>
              <w:rPr>
                <w:color w:val="0A0A0A"/>
                <w:w w:val="105"/>
                <w:sz w:val="23"/>
              </w:rPr>
              <w:t>ProShares</w:t>
            </w:r>
            <w:proofErr w:type="spellEnd"/>
            <w:r>
              <w:rPr>
                <w:color w:val="0A0A0A"/>
                <w:spacing w:val="-9"/>
                <w:w w:val="105"/>
                <w:sz w:val="23"/>
              </w:rPr>
              <w:t xml:space="preserve"> </w:t>
            </w:r>
            <w:r>
              <w:rPr>
                <w:color w:val="0A0A0A"/>
                <w:w w:val="105"/>
                <w:sz w:val="23"/>
              </w:rPr>
              <w:t>Short</w:t>
            </w:r>
            <w:r>
              <w:rPr>
                <w:color w:val="0A0A0A"/>
                <w:spacing w:val="-14"/>
                <w:w w:val="105"/>
                <w:sz w:val="23"/>
              </w:rPr>
              <w:t xml:space="preserve"> </w:t>
            </w:r>
            <w:r>
              <w:rPr>
                <w:color w:val="0A0A0A"/>
                <w:spacing w:val="-2"/>
                <w:w w:val="105"/>
                <w:sz w:val="23"/>
              </w:rPr>
              <w:t>Russell2000</w:t>
            </w:r>
          </w:p>
        </w:tc>
        <w:tc>
          <w:tcPr>
            <w:tcW w:w="1808" w:type="dxa"/>
            <w:tcBorders>
              <w:bottom w:val="single" w:sz="6" w:space="0" w:color="000000"/>
            </w:tcBorders>
          </w:tcPr>
          <w:p w14:paraId="704EB3E3" w14:textId="77777777" w:rsidR="002B6B99" w:rsidRDefault="000576BC">
            <w:pPr>
              <w:pStyle w:val="TableParagraph"/>
              <w:spacing w:before="8"/>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4D53BC1C" w14:textId="77777777">
        <w:trPr>
          <w:trHeight w:val="298"/>
        </w:trPr>
        <w:tc>
          <w:tcPr>
            <w:tcW w:w="1442" w:type="dxa"/>
            <w:tcBorders>
              <w:top w:val="single" w:sz="6" w:space="0" w:color="000000"/>
            </w:tcBorders>
          </w:tcPr>
          <w:p w14:paraId="4951A1A0" w14:textId="77777777" w:rsidR="002B6B99" w:rsidRDefault="000576BC">
            <w:pPr>
              <w:pStyle w:val="TableParagraph"/>
              <w:spacing w:line="257" w:lineRule="exact"/>
              <w:ind w:right="17"/>
              <w:rPr>
                <w:b/>
                <w:sz w:val="23"/>
              </w:rPr>
            </w:pPr>
            <w:r>
              <w:rPr>
                <w:b/>
                <w:color w:val="0A0A0A"/>
                <w:spacing w:val="-4"/>
                <w:sz w:val="23"/>
              </w:rPr>
              <w:t>BOND</w:t>
            </w:r>
          </w:p>
        </w:tc>
        <w:tc>
          <w:tcPr>
            <w:tcW w:w="6750" w:type="dxa"/>
            <w:tcBorders>
              <w:top w:val="single" w:sz="6" w:space="0" w:color="000000"/>
            </w:tcBorders>
          </w:tcPr>
          <w:p w14:paraId="5BB258FB" w14:textId="77777777" w:rsidR="002B6B99" w:rsidRDefault="000576BC">
            <w:pPr>
              <w:pStyle w:val="TableParagraph"/>
              <w:spacing w:before="7"/>
              <w:ind w:right="12"/>
              <w:rPr>
                <w:sz w:val="23"/>
              </w:rPr>
            </w:pPr>
            <w:r>
              <w:rPr>
                <w:color w:val="0A0A0A"/>
                <w:w w:val="105"/>
                <w:sz w:val="23"/>
              </w:rPr>
              <w:t>PIMCO</w:t>
            </w:r>
            <w:r>
              <w:rPr>
                <w:color w:val="0A0A0A"/>
                <w:spacing w:val="-4"/>
                <w:w w:val="105"/>
                <w:sz w:val="23"/>
              </w:rPr>
              <w:t xml:space="preserve"> </w:t>
            </w:r>
            <w:r>
              <w:rPr>
                <w:color w:val="0A0A0A"/>
                <w:w w:val="105"/>
                <w:sz w:val="23"/>
              </w:rPr>
              <w:t>Active</w:t>
            </w:r>
            <w:r>
              <w:rPr>
                <w:color w:val="0A0A0A"/>
                <w:spacing w:val="-8"/>
                <w:w w:val="105"/>
                <w:sz w:val="23"/>
              </w:rPr>
              <w:t xml:space="preserve"> </w:t>
            </w:r>
            <w:r>
              <w:rPr>
                <w:color w:val="0A0A0A"/>
                <w:w w:val="105"/>
                <w:sz w:val="23"/>
              </w:rPr>
              <w:t>Bond</w:t>
            </w:r>
            <w:r>
              <w:rPr>
                <w:color w:val="0A0A0A"/>
                <w:spacing w:val="-9"/>
                <w:w w:val="105"/>
                <w:sz w:val="23"/>
              </w:rPr>
              <w:t xml:space="preserve"> </w:t>
            </w:r>
            <w:r>
              <w:rPr>
                <w:color w:val="0A0A0A"/>
                <w:spacing w:val="-5"/>
                <w:w w:val="105"/>
                <w:sz w:val="23"/>
              </w:rPr>
              <w:t>ETF</w:t>
            </w:r>
          </w:p>
        </w:tc>
        <w:tc>
          <w:tcPr>
            <w:tcW w:w="1808" w:type="dxa"/>
            <w:tcBorders>
              <w:top w:val="single" w:sz="6" w:space="0" w:color="000000"/>
            </w:tcBorders>
          </w:tcPr>
          <w:p w14:paraId="640C7790" w14:textId="77777777" w:rsidR="002B6B99" w:rsidRDefault="000576BC">
            <w:pPr>
              <w:pStyle w:val="TableParagraph"/>
              <w:spacing w:before="7"/>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5804F0E4" w14:textId="77777777">
        <w:trPr>
          <w:trHeight w:val="301"/>
        </w:trPr>
        <w:tc>
          <w:tcPr>
            <w:tcW w:w="1442" w:type="dxa"/>
          </w:tcPr>
          <w:p w14:paraId="20644E1F" w14:textId="77777777" w:rsidR="002B6B99" w:rsidRDefault="000576BC">
            <w:pPr>
              <w:pStyle w:val="TableParagraph"/>
              <w:spacing w:line="261" w:lineRule="exact"/>
              <w:ind w:right="10"/>
              <w:rPr>
                <w:sz w:val="23"/>
              </w:rPr>
            </w:pPr>
            <w:r>
              <w:rPr>
                <w:color w:val="0A0A0A"/>
                <w:spacing w:val="-5"/>
                <w:w w:val="105"/>
                <w:sz w:val="23"/>
              </w:rPr>
              <w:t>VDC</w:t>
            </w:r>
          </w:p>
        </w:tc>
        <w:tc>
          <w:tcPr>
            <w:tcW w:w="6750" w:type="dxa"/>
          </w:tcPr>
          <w:p w14:paraId="4315CDD5" w14:textId="77777777" w:rsidR="002B6B99" w:rsidRDefault="000576BC">
            <w:pPr>
              <w:pStyle w:val="TableParagraph"/>
              <w:spacing w:before="6"/>
              <w:ind w:right="5"/>
              <w:rPr>
                <w:sz w:val="23"/>
              </w:rPr>
            </w:pPr>
            <w:r>
              <w:rPr>
                <w:color w:val="0A0A0A"/>
                <w:w w:val="105"/>
                <w:sz w:val="23"/>
              </w:rPr>
              <w:t>Vanguard</w:t>
            </w:r>
            <w:r>
              <w:rPr>
                <w:color w:val="0A0A0A"/>
                <w:spacing w:val="-3"/>
                <w:w w:val="105"/>
                <w:sz w:val="23"/>
              </w:rPr>
              <w:t xml:space="preserve"> </w:t>
            </w:r>
            <w:r>
              <w:rPr>
                <w:color w:val="0A0A0A"/>
                <w:w w:val="105"/>
                <w:sz w:val="23"/>
              </w:rPr>
              <w:t>Consumer</w:t>
            </w:r>
            <w:r>
              <w:rPr>
                <w:color w:val="0A0A0A"/>
                <w:spacing w:val="-7"/>
                <w:w w:val="105"/>
                <w:sz w:val="23"/>
              </w:rPr>
              <w:t xml:space="preserve"> </w:t>
            </w:r>
            <w:r>
              <w:rPr>
                <w:color w:val="0A0A0A"/>
                <w:w w:val="105"/>
                <w:sz w:val="23"/>
              </w:rPr>
              <w:t>Staples</w:t>
            </w:r>
            <w:r>
              <w:rPr>
                <w:color w:val="0A0A0A"/>
                <w:spacing w:val="-15"/>
                <w:w w:val="105"/>
                <w:sz w:val="23"/>
              </w:rPr>
              <w:t xml:space="preserve"> </w:t>
            </w:r>
            <w:r>
              <w:rPr>
                <w:color w:val="0A0A0A"/>
                <w:spacing w:val="-5"/>
                <w:w w:val="105"/>
                <w:sz w:val="23"/>
              </w:rPr>
              <w:t>ETF</w:t>
            </w:r>
          </w:p>
        </w:tc>
        <w:tc>
          <w:tcPr>
            <w:tcW w:w="1808" w:type="dxa"/>
          </w:tcPr>
          <w:p w14:paraId="368644AA" w14:textId="77777777" w:rsidR="002B6B99" w:rsidRDefault="000576BC">
            <w:pPr>
              <w:pStyle w:val="TableParagraph"/>
              <w:spacing w:before="6"/>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41BF28CD" w14:textId="77777777">
        <w:trPr>
          <w:trHeight w:val="302"/>
        </w:trPr>
        <w:tc>
          <w:tcPr>
            <w:tcW w:w="1442" w:type="dxa"/>
          </w:tcPr>
          <w:p w14:paraId="509A5170" w14:textId="77777777" w:rsidR="002B6B99" w:rsidRDefault="000576BC">
            <w:pPr>
              <w:pStyle w:val="TableParagraph"/>
              <w:spacing w:line="262" w:lineRule="exact"/>
              <w:ind w:right="10"/>
              <w:rPr>
                <w:sz w:val="23"/>
              </w:rPr>
            </w:pPr>
            <w:r>
              <w:rPr>
                <w:color w:val="0A0A0A"/>
                <w:spacing w:val="-5"/>
                <w:sz w:val="23"/>
              </w:rPr>
              <w:t>UUP</w:t>
            </w:r>
          </w:p>
        </w:tc>
        <w:tc>
          <w:tcPr>
            <w:tcW w:w="6750" w:type="dxa"/>
          </w:tcPr>
          <w:p w14:paraId="4B332422" w14:textId="77777777" w:rsidR="002B6B99" w:rsidRDefault="000576BC">
            <w:pPr>
              <w:pStyle w:val="TableParagraph"/>
              <w:spacing w:before="7"/>
              <w:ind w:right="23"/>
              <w:rPr>
                <w:sz w:val="23"/>
              </w:rPr>
            </w:pPr>
            <w:r>
              <w:rPr>
                <w:color w:val="0A0A0A"/>
                <w:w w:val="105"/>
                <w:sz w:val="23"/>
              </w:rPr>
              <w:t>Invesco</w:t>
            </w:r>
            <w:r>
              <w:rPr>
                <w:color w:val="0A0A0A"/>
                <w:spacing w:val="-3"/>
                <w:w w:val="105"/>
                <w:sz w:val="23"/>
              </w:rPr>
              <w:t xml:space="preserve"> </w:t>
            </w:r>
            <w:r>
              <w:rPr>
                <w:color w:val="0A0A0A"/>
                <w:w w:val="105"/>
                <w:sz w:val="23"/>
              </w:rPr>
              <w:t>DB</w:t>
            </w:r>
            <w:r>
              <w:rPr>
                <w:color w:val="0A0A0A"/>
                <w:spacing w:val="-5"/>
                <w:w w:val="105"/>
                <w:sz w:val="23"/>
              </w:rPr>
              <w:t xml:space="preserve"> </w:t>
            </w:r>
            <w:r>
              <w:rPr>
                <w:color w:val="0A0A0A"/>
                <w:w w:val="105"/>
                <w:sz w:val="23"/>
              </w:rPr>
              <w:t>US</w:t>
            </w:r>
            <w:r>
              <w:rPr>
                <w:color w:val="0A0A0A"/>
                <w:spacing w:val="-8"/>
                <w:w w:val="105"/>
                <w:sz w:val="23"/>
              </w:rPr>
              <w:t xml:space="preserve"> </w:t>
            </w:r>
            <w:r>
              <w:rPr>
                <w:color w:val="0A0A0A"/>
                <w:w w:val="105"/>
                <w:sz w:val="23"/>
              </w:rPr>
              <w:t>Dollar Index</w:t>
            </w:r>
            <w:r>
              <w:rPr>
                <w:color w:val="0A0A0A"/>
                <w:spacing w:val="-2"/>
                <w:w w:val="105"/>
                <w:sz w:val="23"/>
              </w:rPr>
              <w:t xml:space="preserve"> </w:t>
            </w:r>
            <w:r>
              <w:rPr>
                <w:color w:val="0A0A0A"/>
                <w:w w:val="105"/>
                <w:sz w:val="23"/>
              </w:rPr>
              <w:t>Bullish</w:t>
            </w:r>
            <w:r>
              <w:rPr>
                <w:color w:val="0A0A0A"/>
                <w:spacing w:val="-2"/>
                <w:w w:val="105"/>
                <w:sz w:val="23"/>
              </w:rPr>
              <w:t xml:space="preserve"> </w:t>
            </w:r>
            <w:r>
              <w:rPr>
                <w:color w:val="0A0A0A"/>
                <w:spacing w:val="-4"/>
                <w:w w:val="105"/>
                <w:sz w:val="23"/>
              </w:rPr>
              <w:t>Fund</w:t>
            </w:r>
          </w:p>
        </w:tc>
        <w:tc>
          <w:tcPr>
            <w:tcW w:w="1808" w:type="dxa"/>
          </w:tcPr>
          <w:p w14:paraId="03FDFC27" w14:textId="77777777" w:rsidR="002B6B99" w:rsidRDefault="000576BC">
            <w:pPr>
              <w:pStyle w:val="TableParagraph"/>
              <w:spacing w:before="7"/>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5CDAA6E7" w14:textId="77777777">
        <w:trPr>
          <w:trHeight w:val="295"/>
        </w:trPr>
        <w:tc>
          <w:tcPr>
            <w:tcW w:w="1442" w:type="dxa"/>
            <w:tcBorders>
              <w:bottom w:val="single" w:sz="6" w:space="0" w:color="000000"/>
            </w:tcBorders>
          </w:tcPr>
          <w:p w14:paraId="5D8D28FF" w14:textId="77777777" w:rsidR="002B6B99" w:rsidRDefault="000576BC">
            <w:pPr>
              <w:pStyle w:val="TableParagraph"/>
              <w:spacing w:line="262" w:lineRule="exact"/>
              <w:ind w:right="4"/>
              <w:rPr>
                <w:sz w:val="23"/>
              </w:rPr>
            </w:pPr>
            <w:r>
              <w:rPr>
                <w:color w:val="0A0A0A"/>
                <w:spacing w:val="-4"/>
                <w:w w:val="105"/>
                <w:sz w:val="23"/>
              </w:rPr>
              <w:t>SPTI</w:t>
            </w:r>
          </w:p>
        </w:tc>
        <w:tc>
          <w:tcPr>
            <w:tcW w:w="6750" w:type="dxa"/>
            <w:tcBorders>
              <w:bottom w:val="single" w:sz="6" w:space="0" w:color="000000"/>
            </w:tcBorders>
          </w:tcPr>
          <w:p w14:paraId="0B6AA764" w14:textId="77777777" w:rsidR="002B6B99" w:rsidRDefault="000576BC">
            <w:pPr>
              <w:pStyle w:val="TableParagraph"/>
              <w:spacing w:before="7"/>
              <w:ind w:right="13"/>
              <w:rPr>
                <w:sz w:val="23"/>
              </w:rPr>
            </w:pPr>
            <w:r>
              <w:rPr>
                <w:color w:val="0A0A0A"/>
                <w:w w:val="105"/>
                <w:sz w:val="23"/>
              </w:rPr>
              <w:t>SPDR</w:t>
            </w:r>
            <w:r>
              <w:rPr>
                <w:color w:val="0A0A0A"/>
                <w:spacing w:val="-11"/>
                <w:w w:val="105"/>
                <w:sz w:val="23"/>
              </w:rPr>
              <w:t xml:space="preserve"> </w:t>
            </w:r>
            <w:r>
              <w:rPr>
                <w:color w:val="0A0A0A"/>
                <w:w w:val="105"/>
                <w:sz w:val="23"/>
              </w:rPr>
              <w:t>Portfolio</w:t>
            </w:r>
            <w:r>
              <w:rPr>
                <w:color w:val="0A0A0A"/>
                <w:spacing w:val="-9"/>
                <w:w w:val="105"/>
                <w:sz w:val="23"/>
              </w:rPr>
              <w:t xml:space="preserve"> </w:t>
            </w:r>
            <w:r>
              <w:rPr>
                <w:color w:val="0A0A0A"/>
                <w:w w:val="105"/>
                <w:sz w:val="23"/>
              </w:rPr>
              <w:t>Intermediate</w:t>
            </w:r>
            <w:r>
              <w:rPr>
                <w:color w:val="0A0A0A"/>
                <w:spacing w:val="1"/>
                <w:w w:val="105"/>
                <w:sz w:val="23"/>
              </w:rPr>
              <w:t xml:space="preserve"> </w:t>
            </w:r>
            <w:r>
              <w:rPr>
                <w:color w:val="0A0A0A"/>
                <w:w w:val="105"/>
                <w:sz w:val="23"/>
              </w:rPr>
              <w:t>Term</w:t>
            </w:r>
            <w:r>
              <w:rPr>
                <w:color w:val="0A0A0A"/>
                <w:spacing w:val="-11"/>
                <w:w w:val="105"/>
                <w:sz w:val="23"/>
              </w:rPr>
              <w:t xml:space="preserve"> </w:t>
            </w:r>
            <w:r>
              <w:rPr>
                <w:color w:val="0A0A0A"/>
                <w:w w:val="105"/>
                <w:sz w:val="23"/>
              </w:rPr>
              <w:t>Treasury</w:t>
            </w:r>
            <w:r>
              <w:rPr>
                <w:color w:val="0A0A0A"/>
                <w:spacing w:val="-12"/>
                <w:w w:val="105"/>
                <w:sz w:val="23"/>
              </w:rPr>
              <w:t xml:space="preserve"> </w:t>
            </w:r>
            <w:r>
              <w:rPr>
                <w:color w:val="0A0A0A"/>
                <w:spacing w:val="-5"/>
                <w:w w:val="105"/>
                <w:sz w:val="23"/>
              </w:rPr>
              <w:t>ETF</w:t>
            </w:r>
          </w:p>
        </w:tc>
        <w:tc>
          <w:tcPr>
            <w:tcW w:w="1808" w:type="dxa"/>
            <w:tcBorders>
              <w:bottom w:val="single" w:sz="6" w:space="0" w:color="000000"/>
            </w:tcBorders>
          </w:tcPr>
          <w:p w14:paraId="15A45842" w14:textId="77777777" w:rsidR="002B6B99" w:rsidRDefault="000576BC">
            <w:pPr>
              <w:pStyle w:val="TableParagraph"/>
              <w:spacing w:before="7"/>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01A26AE7" w14:textId="77777777">
        <w:trPr>
          <w:trHeight w:val="298"/>
        </w:trPr>
        <w:tc>
          <w:tcPr>
            <w:tcW w:w="1442" w:type="dxa"/>
            <w:tcBorders>
              <w:top w:val="single" w:sz="6" w:space="0" w:color="000000"/>
            </w:tcBorders>
          </w:tcPr>
          <w:p w14:paraId="4B41DE55" w14:textId="77777777" w:rsidR="002B6B99" w:rsidRDefault="000576BC">
            <w:pPr>
              <w:pStyle w:val="TableParagraph"/>
              <w:spacing w:line="259" w:lineRule="exact"/>
              <w:ind w:right="8"/>
              <w:rPr>
                <w:sz w:val="23"/>
              </w:rPr>
            </w:pPr>
            <w:r>
              <w:rPr>
                <w:color w:val="0A0A0A"/>
                <w:spacing w:val="-5"/>
                <w:w w:val="105"/>
                <w:sz w:val="23"/>
              </w:rPr>
              <w:t>FXE</w:t>
            </w:r>
          </w:p>
        </w:tc>
        <w:tc>
          <w:tcPr>
            <w:tcW w:w="6750" w:type="dxa"/>
            <w:tcBorders>
              <w:top w:val="single" w:sz="6" w:space="0" w:color="000000"/>
            </w:tcBorders>
          </w:tcPr>
          <w:p w14:paraId="38FB4ABB" w14:textId="77777777" w:rsidR="002B6B99" w:rsidRDefault="000576BC">
            <w:pPr>
              <w:pStyle w:val="TableParagraph"/>
              <w:spacing w:before="4"/>
              <w:ind w:right="19"/>
              <w:rPr>
                <w:sz w:val="23"/>
              </w:rPr>
            </w:pPr>
            <w:r>
              <w:rPr>
                <w:color w:val="0A0A0A"/>
                <w:w w:val="105"/>
                <w:sz w:val="23"/>
              </w:rPr>
              <w:t>Invesco</w:t>
            </w:r>
            <w:r>
              <w:rPr>
                <w:color w:val="0A0A0A"/>
                <w:spacing w:val="-6"/>
                <w:w w:val="105"/>
                <w:sz w:val="23"/>
              </w:rPr>
              <w:t xml:space="preserve"> </w:t>
            </w:r>
            <w:proofErr w:type="spellStart"/>
            <w:r>
              <w:rPr>
                <w:color w:val="0A0A0A"/>
                <w:w w:val="105"/>
                <w:sz w:val="23"/>
              </w:rPr>
              <w:t>CurrencyShares</w:t>
            </w:r>
            <w:proofErr w:type="spellEnd"/>
            <w:r>
              <w:rPr>
                <w:color w:val="0A0A0A"/>
                <w:spacing w:val="-14"/>
                <w:w w:val="105"/>
                <w:sz w:val="23"/>
              </w:rPr>
              <w:t xml:space="preserve"> </w:t>
            </w:r>
            <w:r>
              <w:rPr>
                <w:color w:val="0A0A0A"/>
                <w:w w:val="105"/>
                <w:sz w:val="23"/>
              </w:rPr>
              <w:t>Euro</w:t>
            </w:r>
            <w:r>
              <w:rPr>
                <w:color w:val="0A0A0A"/>
                <w:spacing w:val="-11"/>
                <w:w w:val="105"/>
                <w:sz w:val="23"/>
              </w:rPr>
              <w:t xml:space="preserve"> </w:t>
            </w:r>
            <w:r>
              <w:rPr>
                <w:color w:val="0A0A0A"/>
                <w:spacing w:val="-2"/>
                <w:w w:val="105"/>
                <w:sz w:val="23"/>
              </w:rPr>
              <w:t>Trust</w:t>
            </w:r>
          </w:p>
        </w:tc>
        <w:tc>
          <w:tcPr>
            <w:tcW w:w="1808" w:type="dxa"/>
            <w:tcBorders>
              <w:top w:val="single" w:sz="6" w:space="0" w:color="000000"/>
            </w:tcBorders>
          </w:tcPr>
          <w:p w14:paraId="1B6EB856" w14:textId="77777777" w:rsidR="002B6B99" w:rsidRDefault="000576BC">
            <w:pPr>
              <w:pStyle w:val="TableParagraph"/>
              <w:spacing w:before="8"/>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73299F4F" w14:textId="77777777">
        <w:trPr>
          <w:trHeight w:val="299"/>
        </w:trPr>
        <w:tc>
          <w:tcPr>
            <w:tcW w:w="1442" w:type="dxa"/>
          </w:tcPr>
          <w:p w14:paraId="4EEBC11C" w14:textId="77777777" w:rsidR="002B6B99" w:rsidRDefault="000576BC">
            <w:pPr>
              <w:pStyle w:val="TableParagraph"/>
              <w:spacing w:line="280" w:lineRule="exact"/>
              <w:ind w:right="9"/>
              <w:rPr>
                <w:sz w:val="33"/>
              </w:rPr>
            </w:pPr>
            <w:proofErr w:type="spellStart"/>
            <w:r>
              <w:rPr>
                <w:color w:val="0A0A0A"/>
                <w:spacing w:val="-5"/>
                <w:w w:val="105"/>
                <w:sz w:val="33"/>
              </w:rPr>
              <w:t>vss</w:t>
            </w:r>
            <w:proofErr w:type="spellEnd"/>
          </w:p>
        </w:tc>
        <w:tc>
          <w:tcPr>
            <w:tcW w:w="6750" w:type="dxa"/>
          </w:tcPr>
          <w:p w14:paraId="455C3AEC" w14:textId="77777777" w:rsidR="002B6B99" w:rsidRDefault="000576BC">
            <w:pPr>
              <w:pStyle w:val="TableParagraph"/>
              <w:spacing w:before="8"/>
              <w:ind w:left="26" w:right="1"/>
              <w:rPr>
                <w:sz w:val="23"/>
              </w:rPr>
            </w:pPr>
            <w:r>
              <w:rPr>
                <w:color w:val="0A0A0A"/>
                <w:w w:val="105"/>
                <w:sz w:val="23"/>
              </w:rPr>
              <w:t>Vanguard</w:t>
            </w:r>
            <w:r>
              <w:rPr>
                <w:color w:val="0A0A0A"/>
                <w:spacing w:val="-3"/>
                <w:w w:val="105"/>
                <w:sz w:val="23"/>
              </w:rPr>
              <w:t xml:space="preserve"> </w:t>
            </w:r>
            <w:r>
              <w:rPr>
                <w:color w:val="0A0A0A"/>
                <w:w w:val="105"/>
                <w:sz w:val="23"/>
              </w:rPr>
              <w:t>FTSE</w:t>
            </w:r>
            <w:r>
              <w:rPr>
                <w:color w:val="0A0A0A"/>
                <w:spacing w:val="-12"/>
                <w:w w:val="105"/>
                <w:sz w:val="23"/>
              </w:rPr>
              <w:t xml:space="preserve"> </w:t>
            </w:r>
            <w:r>
              <w:rPr>
                <w:color w:val="0A0A0A"/>
                <w:w w:val="105"/>
                <w:sz w:val="23"/>
              </w:rPr>
              <w:t>All-World</w:t>
            </w:r>
            <w:r>
              <w:rPr>
                <w:color w:val="0A0A0A"/>
                <w:spacing w:val="-2"/>
                <w:w w:val="105"/>
                <w:sz w:val="23"/>
              </w:rPr>
              <w:t xml:space="preserve"> </w:t>
            </w:r>
            <w:r>
              <w:rPr>
                <w:color w:val="0A0A0A"/>
                <w:w w:val="105"/>
                <w:sz w:val="23"/>
              </w:rPr>
              <w:t>ex-US</w:t>
            </w:r>
            <w:r>
              <w:rPr>
                <w:color w:val="0A0A0A"/>
                <w:spacing w:val="-11"/>
                <w:w w:val="105"/>
                <w:sz w:val="23"/>
              </w:rPr>
              <w:t xml:space="preserve"> </w:t>
            </w:r>
            <w:r>
              <w:rPr>
                <w:color w:val="0A0A0A"/>
                <w:w w:val="105"/>
                <w:sz w:val="23"/>
              </w:rPr>
              <w:t>Small-Cap</w:t>
            </w:r>
            <w:r>
              <w:rPr>
                <w:color w:val="0A0A0A"/>
                <w:spacing w:val="-3"/>
                <w:w w:val="105"/>
                <w:sz w:val="23"/>
              </w:rPr>
              <w:t xml:space="preserve"> </w:t>
            </w:r>
            <w:r>
              <w:rPr>
                <w:color w:val="0A0A0A"/>
                <w:spacing w:val="-5"/>
                <w:w w:val="105"/>
                <w:sz w:val="23"/>
              </w:rPr>
              <w:t>ETF</w:t>
            </w:r>
          </w:p>
        </w:tc>
        <w:tc>
          <w:tcPr>
            <w:tcW w:w="1808" w:type="dxa"/>
          </w:tcPr>
          <w:p w14:paraId="7E4D3650" w14:textId="77777777" w:rsidR="002B6B99" w:rsidRDefault="000576BC">
            <w:pPr>
              <w:pStyle w:val="TableParagraph"/>
              <w:spacing w:before="8"/>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24C4953C" w14:textId="77777777">
        <w:trPr>
          <w:trHeight w:val="295"/>
        </w:trPr>
        <w:tc>
          <w:tcPr>
            <w:tcW w:w="1442" w:type="dxa"/>
            <w:tcBorders>
              <w:bottom w:val="single" w:sz="6" w:space="0" w:color="000000"/>
            </w:tcBorders>
          </w:tcPr>
          <w:p w14:paraId="1ED18A78" w14:textId="77777777" w:rsidR="002B6B99" w:rsidRDefault="000576BC">
            <w:pPr>
              <w:pStyle w:val="TableParagraph"/>
              <w:spacing w:line="261" w:lineRule="exact"/>
              <w:ind w:right="14"/>
              <w:rPr>
                <w:sz w:val="23"/>
              </w:rPr>
            </w:pPr>
            <w:r>
              <w:rPr>
                <w:color w:val="0A0A0A"/>
                <w:spacing w:val="-5"/>
                <w:sz w:val="23"/>
              </w:rPr>
              <w:t>EFG</w:t>
            </w:r>
          </w:p>
        </w:tc>
        <w:tc>
          <w:tcPr>
            <w:tcW w:w="6750" w:type="dxa"/>
            <w:tcBorders>
              <w:bottom w:val="single" w:sz="6" w:space="0" w:color="000000"/>
            </w:tcBorders>
          </w:tcPr>
          <w:p w14:paraId="67B9DF4E" w14:textId="77777777" w:rsidR="002B6B99" w:rsidRDefault="000576BC">
            <w:pPr>
              <w:pStyle w:val="TableParagraph"/>
              <w:spacing w:before="10"/>
              <w:ind w:right="1"/>
              <w:rPr>
                <w:sz w:val="23"/>
              </w:rPr>
            </w:pPr>
            <w:r>
              <w:rPr>
                <w:color w:val="0A0A0A"/>
                <w:w w:val="105"/>
                <w:sz w:val="23"/>
              </w:rPr>
              <w:t>iShares</w:t>
            </w:r>
            <w:r>
              <w:rPr>
                <w:color w:val="0A0A0A"/>
                <w:spacing w:val="-5"/>
                <w:w w:val="105"/>
                <w:sz w:val="23"/>
              </w:rPr>
              <w:t xml:space="preserve"> </w:t>
            </w:r>
            <w:r>
              <w:rPr>
                <w:color w:val="0A0A0A"/>
                <w:w w:val="105"/>
                <w:sz w:val="23"/>
              </w:rPr>
              <w:t>MSCI</w:t>
            </w:r>
            <w:r>
              <w:rPr>
                <w:color w:val="0A0A0A"/>
                <w:spacing w:val="-13"/>
                <w:w w:val="105"/>
                <w:sz w:val="23"/>
              </w:rPr>
              <w:t xml:space="preserve"> </w:t>
            </w:r>
            <w:r>
              <w:rPr>
                <w:color w:val="0A0A0A"/>
                <w:w w:val="105"/>
                <w:sz w:val="23"/>
              </w:rPr>
              <w:t>EAFE</w:t>
            </w:r>
            <w:r>
              <w:rPr>
                <w:color w:val="0A0A0A"/>
                <w:spacing w:val="-9"/>
                <w:w w:val="105"/>
                <w:sz w:val="23"/>
              </w:rPr>
              <w:t xml:space="preserve"> </w:t>
            </w:r>
            <w:r>
              <w:rPr>
                <w:color w:val="0A0A0A"/>
                <w:w w:val="105"/>
                <w:sz w:val="23"/>
              </w:rPr>
              <w:t>Growth</w:t>
            </w:r>
            <w:r>
              <w:rPr>
                <w:color w:val="0A0A0A"/>
                <w:spacing w:val="-4"/>
                <w:w w:val="105"/>
                <w:sz w:val="23"/>
              </w:rPr>
              <w:t xml:space="preserve"> </w:t>
            </w:r>
            <w:r>
              <w:rPr>
                <w:color w:val="0A0A0A"/>
                <w:spacing w:val="-5"/>
                <w:w w:val="105"/>
                <w:sz w:val="23"/>
              </w:rPr>
              <w:t>ETF</w:t>
            </w:r>
          </w:p>
        </w:tc>
        <w:tc>
          <w:tcPr>
            <w:tcW w:w="1808" w:type="dxa"/>
            <w:tcBorders>
              <w:bottom w:val="single" w:sz="6" w:space="0" w:color="000000"/>
            </w:tcBorders>
          </w:tcPr>
          <w:p w14:paraId="60B898A3" w14:textId="77777777" w:rsidR="002B6B99" w:rsidRDefault="000576BC">
            <w:pPr>
              <w:pStyle w:val="TableParagraph"/>
              <w:spacing w:before="10"/>
              <w:ind w:left="14" w:right="16"/>
              <w:rPr>
                <w:sz w:val="23"/>
              </w:rPr>
            </w:pPr>
            <w:proofErr w:type="spellStart"/>
            <w:r>
              <w:rPr>
                <w:color w:val="0A0A0A"/>
                <w:spacing w:val="-2"/>
                <w:w w:val="110"/>
                <w:sz w:val="23"/>
              </w:rPr>
              <w:t>CboeBZX</w:t>
            </w:r>
            <w:proofErr w:type="spellEnd"/>
          </w:p>
        </w:tc>
      </w:tr>
      <w:tr w:rsidR="002B6B99" w14:paraId="1697B05A" w14:textId="77777777">
        <w:trPr>
          <w:trHeight w:val="294"/>
        </w:trPr>
        <w:tc>
          <w:tcPr>
            <w:tcW w:w="1442" w:type="dxa"/>
            <w:tcBorders>
              <w:top w:val="single" w:sz="6" w:space="0" w:color="000000"/>
              <w:bottom w:val="single" w:sz="6" w:space="0" w:color="000000"/>
            </w:tcBorders>
          </w:tcPr>
          <w:p w14:paraId="249DE77B" w14:textId="77777777" w:rsidR="002B6B99" w:rsidRDefault="000576BC">
            <w:pPr>
              <w:pStyle w:val="TableParagraph"/>
              <w:spacing w:line="262" w:lineRule="exact"/>
              <w:ind w:right="10"/>
              <w:rPr>
                <w:sz w:val="23"/>
              </w:rPr>
            </w:pPr>
            <w:r>
              <w:rPr>
                <w:color w:val="0A0A0A"/>
                <w:spacing w:val="-5"/>
                <w:w w:val="105"/>
                <w:sz w:val="23"/>
              </w:rPr>
              <w:t>FXO</w:t>
            </w:r>
          </w:p>
        </w:tc>
        <w:tc>
          <w:tcPr>
            <w:tcW w:w="6750" w:type="dxa"/>
            <w:tcBorders>
              <w:top w:val="single" w:sz="6" w:space="0" w:color="000000"/>
              <w:bottom w:val="single" w:sz="6" w:space="0" w:color="000000"/>
            </w:tcBorders>
          </w:tcPr>
          <w:p w14:paraId="58C61480" w14:textId="77777777" w:rsidR="002B6B99" w:rsidRDefault="000576BC">
            <w:pPr>
              <w:pStyle w:val="TableParagraph"/>
              <w:spacing w:before="7"/>
              <w:ind w:right="16"/>
              <w:rPr>
                <w:sz w:val="23"/>
              </w:rPr>
            </w:pPr>
            <w:r>
              <w:rPr>
                <w:color w:val="0A0A0A"/>
                <w:w w:val="105"/>
                <w:sz w:val="23"/>
              </w:rPr>
              <w:t>First</w:t>
            </w:r>
            <w:r>
              <w:rPr>
                <w:color w:val="0A0A0A"/>
                <w:spacing w:val="-14"/>
                <w:w w:val="105"/>
                <w:sz w:val="23"/>
              </w:rPr>
              <w:t xml:space="preserve"> </w:t>
            </w:r>
            <w:r>
              <w:rPr>
                <w:color w:val="0A0A0A"/>
                <w:w w:val="105"/>
                <w:sz w:val="23"/>
              </w:rPr>
              <w:t>Trust</w:t>
            </w:r>
            <w:r>
              <w:rPr>
                <w:color w:val="0A0A0A"/>
                <w:spacing w:val="-12"/>
                <w:w w:val="105"/>
                <w:sz w:val="23"/>
              </w:rPr>
              <w:t xml:space="preserve"> </w:t>
            </w:r>
            <w:r>
              <w:rPr>
                <w:color w:val="0A0A0A"/>
                <w:w w:val="105"/>
                <w:sz w:val="23"/>
              </w:rPr>
              <w:t>Financials</w:t>
            </w:r>
            <w:r>
              <w:rPr>
                <w:color w:val="0A0A0A"/>
                <w:spacing w:val="-9"/>
                <w:w w:val="105"/>
                <w:sz w:val="23"/>
              </w:rPr>
              <w:t xml:space="preserve"> </w:t>
            </w:r>
            <w:proofErr w:type="spellStart"/>
            <w:r>
              <w:rPr>
                <w:color w:val="0A0A0A"/>
                <w:w w:val="105"/>
                <w:sz w:val="23"/>
              </w:rPr>
              <w:t>AlphaDEX</w:t>
            </w:r>
            <w:proofErr w:type="spellEnd"/>
            <w:r>
              <w:rPr>
                <w:color w:val="0A0A0A"/>
                <w:spacing w:val="-8"/>
                <w:w w:val="105"/>
                <w:sz w:val="23"/>
              </w:rPr>
              <w:t xml:space="preserve"> </w:t>
            </w:r>
            <w:r>
              <w:rPr>
                <w:color w:val="0A0A0A"/>
                <w:spacing w:val="-4"/>
                <w:w w:val="105"/>
                <w:sz w:val="23"/>
              </w:rPr>
              <w:t>Fund</w:t>
            </w:r>
          </w:p>
        </w:tc>
        <w:tc>
          <w:tcPr>
            <w:tcW w:w="1808" w:type="dxa"/>
            <w:tcBorders>
              <w:top w:val="single" w:sz="6" w:space="0" w:color="000000"/>
              <w:bottom w:val="single" w:sz="6" w:space="0" w:color="000000"/>
            </w:tcBorders>
          </w:tcPr>
          <w:p w14:paraId="420D62E5" w14:textId="77777777" w:rsidR="002B6B99" w:rsidRDefault="000576BC">
            <w:pPr>
              <w:pStyle w:val="TableParagraph"/>
              <w:spacing w:before="7"/>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621A3062" w14:textId="77777777">
        <w:trPr>
          <w:trHeight w:val="300"/>
        </w:trPr>
        <w:tc>
          <w:tcPr>
            <w:tcW w:w="1442" w:type="dxa"/>
            <w:tcBorders>
              <w:top w:val="single" w:sz="6" w:space="0" w:color="000000"/>
            </w:tcBorders>
          </w:tcPr>
          <w:p w14:paraId="54553945" w14:textId="77777777" w:rsidR="002B6B99" w:rsidRDefault="000576BC">
            <w:pPr>
              <w:pStyle w:val="TableParagraph"/>
              <w:ind w:right="13"/>
              <w:rPr>
                <w:sz w:val="23"/>
              </w:rPr>
            </w:pPr>
            <w:r>
              <w:rPr>
                <w:color w:val="0A0A0A"/>
                <w:spacing w:val="-4"/>
                <w:w w:val="105"/>
                <w:sz w:val="23"/>
              </w:rPr>
              <w:t>XMLV</w:t>
            </w:r>
          </w:p>
        </w:tc>
        <w:tc>
          <w:tcPr>
            <w:tcW w:w="6750" w:type="dxa"/>
            <w:tcBorders>
              <w:top w:val="single" w:sz="6" w:space="0" w:color="000000"/>
            </w:tcBorders>
          </w:tcPr>
          <w:p w14:paraId="6482FE55" w14:textId="77777777" w:rsidR="002B6B99" w:rsidRDefault="000576BC">
            <w:pPr>
              <w:pStyle w:val="TableParagraph"/>
              <w:spacing w:before="10"/>
              <w:ind w:right="9"/>
              <w:rPr>
                <w:sz w:val="23"/>
              </w:rPr>
            </w:pPr>
            <w:r>
              <w:rPr>
                <w:color w:val="0A0A0A"/>
                <w:w w:val="105"/>
                <w:sz w:val="23"/>
              </w:rPr>
              <w:t>Invesco</w:t>
            </w:r>
            <w:r>
              <w:rPr>
                <w:color w:val="0A0A0A"/>
                <w:spacing w:val="-8"/>
                <w:w w:val="105"/>
                <w:sz w:val="23"/>
              </w:rPr>
              <w:t xml:space="preserve"> </w:t>
            </w:r>
            <w:r>
              <w:rPr>
                <w:color w:val="0A0A0A"/>
                <w:w w:val="105"/>
                <w:sz w:val="23"/>
              </w:rPr>
              <w:t>S&amp;P</w:t>
            </w:r>
            <w:r>
              <w:rPr>
                <w:color w:val="0A0A0A"/>
                <w:spacing w:val="-10"/>
                <w:w w:val="105"/>
                <w:sz w:val="23"/>
              </w:rPr>
              <w:t xml:space="preserve"> </w:t>
            </w:r>
            <w:proofErr w:type="spellStart"/>
            <w:r>
              <w:rPr>
                <w:color w:val="0A0A0A"/>
                <w:w w:val="105"/>
                <w:sz w:val="23"/>
              </w:rPr>
              <w:t>MidCap</w:t>
            </w:r>
            <w:proofErr w:type="spellEnd"/>
            <w:r>
              <w:rPr>
                <w:color w:val="0A0A0A"/>
                <w:spacing w:val="-2"/>
                <w:w w:val="105"/>
                <w:sz w:val="23"/>
              </w:rPr>
              <w:t xml:space="preserve"> </w:t>
            </w:r>
            <w:r>
              <w:rPr>
                <w:color w:val="0A0A0A"/>
                <w:w w:val="105"/>
                <w:sz w:val="23"/>
              </w:rPr>
              <w:t>Low</w:t>
            </w:r>
            <w:r>
              <w:rPr>
                <w:color w:val="0A0A0A"/>
                <w:spacing w:val="-6"/>
                <w:w w:val="105"/>
                <w:sz w:val="23"/>
              </w:rPr>
              <w:t xml:space="preserve"> </w:t>
            </w:r>
            <w:r>
              <w:rPr>
                <w:color w:val="0A0A0A"/>
                <w:w w:val="105"/>
                <w:sz w:val="23"/>
              </w:rPr>
              <w:t>Volatility</w:t>
            </w:r>
            <w:r>
              <w:rPr>
                <w:color w:val="0A0A0A"/>
                <w:spacing w:val="-5"/>
                <w:w w:val="105"/>
                <w:sz w:val="23"/>
              </w:rPr>
              <w:t xml:space="preserve"> ETF</w:t>
            </w:r>
          </w:p>
        </w:tc>
        <w:tc>
          <w:tcPr>
            <w:tcW w:w="1808" w:type="dxa"/>
            <w:tcBorders>
              <w:top w:val="single" w:sz="6" w:space="0" w:color="000000"/>
            </w:tcBorders>
          </w:tcPr>
          <w:p w14:paraId="1063DCCC" w14:textId="77777777" w:rsidR="002B6B99" w:rsidRDefault="000576BC">
            <w:pPr>
              <w:pStyle w:val="TableParagraph"/>
              <w:spacing w:before="10"/>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655CAE41" w14:textId="77777777">
        <w:trPr>
          <w:trHeight w:val="295"/>
        </w:trPr>
        <w:tc>
          <w:tcPr>
            <w:tcW w:w="1442" w:type="dxa"/>
            <w:tcBorders>
              <w:bottom w:val="single" w:sz="6" w:space="0" w:color="000000"/>
            </w:tcBorders>
          </w:tcPr>
          <w:p w14:paraId="21BF1B3C" w14:textId="77777777" w:rsidR="002B6B99" w:rsidRDefault="000576BC">
            <w:pPr>
              <w:pStyle w:val="TableParagraph"/>
              <w:spacing w:line="262" w:lineRule="exact"/>
              <w:ind w:right="11"/>
              <w:rPr>
                <w:sz w:val="23"/>
              </w:rPr>
            </w:pPr>
            <w:r>
              <w:rPr>
                <w:color w:val="0A0A0A"/>
                <w:spacing w:val="-4"/>
                <w:w w:val="105"/>
                <w:sz w:val="23"/>
              </w:rPr>
              <w:t>FTEC</w:t>
            </w:r>
          </w:p>
        </w:tc>
        <w:tc>
          <w:tcPr>
            <w:tcW w:w="6750" w:type="dxa"/>
            <w:tcBorders>
              <w:bottom w:val="single" w:sz="6" w:space="0" w:color="000000"/>
            </w:tcBorders>
          </w:tcPr>
          <w:p w14:paraId="3B849B66" w14:textId="77777777" w:rsidR="002B6B99" w:rsidRDefault="000576BC">
            <w:pPr>
              <w:pStyle w:val="TableParagraph"/>
              <w:spacing w:before="12" w:line="264" w:lineRule="exact"/>
              <w:ind w:right="12"/>
              <w:rPr>
                <w:sz w:val="23"/>
              </w:rPr>
            </w:pPr>
            <w:r>
              <w:rPr>
                <w:color w:val="0A0A0A"/>
                <w:w w:val="105"/>
                <w:sz w:val="23"/>
              </w:rPr>
              <w:t>Fidelity</w:t>
            </w:r>
            <w:r>
              <w:rPr>
                <w:color w:val="0A0A0A"/>
                <w:spacing w:val="-11"/>
                <w:w w:val="105"/>
                <w:sz w:val="23"/>
              </w:rPr>
              <w:t xml:space="preserve"> </w:t>
            </w:r>
            <w:r>
              <w:rPr>
                <w:color w:val="0A0A0A"/>
                <w:w w:val="105"/>
                <w:sz w:val="23"/>
              </w:rPr>
              <w:t>MSCI</w:t>
            </w:r>
            <w:r>
              <w:rPr>
                <w:color w:val="0A0A0A"/>
                <w:spacing w:val="-10"/>
                <w:w w:val="105"/>
                <w:sz w:val="23"/>
              </w:rPr>
              <w:t xml:space="preserve"> </w:t>
            </w:r>
            <w:r>
              <w:rPr>
                <w:color w:val="0A0A0A"/>
                <w:w w:val="105"/>
                <w:sz w:val="23"/>
              </w:rPr>
              <w:t>Information</w:t>
            </w:r>
            <w:r>
              <w:rPr>
                <w:color w:val="0A0A0A"/>
                <w:spacing w:val="-1"/>
                <w:w w:val="105"/>
                <w:sz w:val="23"/>
              </w:rPr>
              <w:t xml:space="preserve"> </w:t>
            </w:r>
            <w:r>
              <w:rPr>
                <w:color w:val="0A0A0A"/>
                <w:w w:val="105"/>
                <w:sz w:val="23"/>
              </w:rPr>
              <w:t>Technology</w:t>
            </w:r>
            <w:r>
              <w:rPr>
                <w:color w:val="0A0A0A"/>
                <w:spacing w:val="-2"/>
                <w:w w:val="105"/>
                <w:sz w:val="23"/>
              </w:rPr>
              <w:t xml:space="preserve"> </w:t>
            </w:r>
            <w:r>
              <w:rPr>
                <w:color w:val="0A0A0A"/>
                <w:w w:val="105"/>
                <w:sz w:val="23"/>
              </w:rPr>
              <w:t>Index</w:t>
            </w:r>
            <w:r>
              <w:rPr>
                <w:color w:val="0A0A0A"/>
                <w:spacing w:val="-5"/>
                <w:w w:val="105"/>
                <w:sz w:val="23"/>
              </w:rPr>
              <w:t xml:space="preserve"> ETF</w:t>
            </w:r>
          </w:p>
        </w:tc>
        <w:tc>
          <w:tcPr>
            <w:tcW w:w="1808" w:type="dxa"/>
            <w:tcBorders>
              <w:bottom w:val="single" w:sz="6" w:space="0" w:color="000000"/>
            </w:tcBorders>
          </w:tcPr>
          <w:p w14:paraId="694A6049" w14:textId="77777777" w:rsidR="002B6B99" w:rsidRDefault="000576BC">
            <w:pPr>
              <w:pStyle w:val="TableParagraph"/>
              <w:spacing w:before="12" w:line="264" w:lineRule="exact"/>
              <w:ind w:left="17" w:right="3"/>
              <w:rPr>
                <w:sz w:val="23"/>
              </w:rPr>
            </w:pPr>
            <w:r>
              <w:rPr>
                <w:color w:val="0A0A0A"/>
                <w:sz w:val="23"/>
              </w:rPr>
              <w:t>NYSE</w:t>
            </w:r>
            <w:r>
              <w:rPr>
                <w:color w:val="0A0A0A"/>
                <w:spacing w:val="25"/>
                <w:sz w:val="23"/>
              </w:rPr>
              <w:t xml:space="preserve"> </w:t>
            </w:r>
            <w:r>
              <w:rPr>
                <w:color w:val="0A0A0A"/>
                <w:spacing w:val="-4"/>
                <w:sz w:val="23"/>
              </w:rPr>
              <w:t>Arca</w:t>
            </w:r>
          </w:p>
        </w:tc>
      </w:tr>
      <w:tr w:rsidR="002B6B99" w14:paraId="1BB226FF" w14:textId="77777777">
        <w:trPr>
          <w:trHeight w:val="298"/>
        </w:trPr>
        <w:tc>
          <w:tcPr>
            <w:tcW w:w="1442" w:type="dxa"/>
            <w:tcBorders>
              <w:top w:val="single" w:sz="6" w:space="0" w:color="000000"/>
            </w:tcBorders>
          </w:tcPr>
          <w:p w14:paraId="2F95D65F" w14:textId="77777777" w:rsidR="002B6B99" w:rsidRDefault="000576BC">
            <w:pPr>
              <w:pStyle w:val="TableParagraph"/>
              <w:spacing w:line="263" w:lineRule="exact"/>
              <w:ind w:right="9"/>
              <w:rPr>
                <w:sz w:val="23"/>
              </w:rPr>
            </w:pPr>
            <w:r>
              <w:rPr>
                <w:color w:val="0A0A0A"/>
                <w:spacing w:val="-4"/>
                <w:w w:val="105"/>
                <w:sz w:val="23"/>
              </w:rPr>
              <w:t>SPYD</w:t>
            </w:r>
          </w:p>
        </w:tc>
        <w:tc>
          <w:tcPr>
            <w:tcW w:w="6750" w:type="dxa"/>
            <w:tcBorders>
              <w:top w:val="single" w:sz="6" w:space="0" w:color="000000"/>
            </w:tcBorders>
          </w:tcPr>
          <w:p w14:paraId="224DBD6D" w14:textId="77777777" w:rsidR="002B6B99" w:rsidRDefault="000576BC">
            <w:pPr>
              <w:pStyle w:val="TableParagraph"/>
              <w:spacing w:before="8"/>
              <w:ind w:right="13"/>
              <w:rPr>
                <w:sz w:val="23"/>
              </w:rPr>
            </w:pPr>
            <w:r>
              <w:rPr>
                <w:color w:val="0A0A0A"/>
                <w:w w:val="105"/>
                <w:sz w:val="23"/>
              </w:rPr>
              <w:t>SPDR</w:t>
            </w:r>
            <w:r>
              <w:rPr>
                <w:color w:val="0A0A0A"/>
                <w:spacing w:val="-6"/>
                <w:w w:val="105"/>
                <w:sz w:val="23"/>
              </w:rPr>
              <w:t xml:space="preserve"> </w:t>
            </w:r>
            <w:r>
              <w:rPr>
                <w:color w:val="0A0A0A"/>
                <w:w w:val="105"/>
                <w:sz w:val="23"/>
              </w:rPr>
              <w:t>Portfolio</w:t>
            </w:r>
            <w:r>
              <w:rPr>
                <w:color w:val="0A0A0A"/>
                <w:spacing w:val="-2"/>
                <w:w w:val="105"/>
                <w:sz w:val="23"/>
              </w:rPr>
              <w:t xml:space="preserve"> </w:t>
            </w:r>
            <w:r>
              <w:rPr>
                <w:color w:val="0A0A0A"/>
                <w:w w:val="105"/>
                <w:sz w:val="23"/>
              </w:rPr>
              <w:t>S&amp;P</w:t>
            </w:r>
            <w:r>
              <w:rPr>
                <w:color w:val="0A0A0A"/>
                <w:spacing w:val="-6"/>
                <w:w w:val="105"/>
                <w:sz w:val="23"/>
              </w:rPr>
              <w:t xml:space="preserve"> </w:t>
            </w:r>
            <w:r>
              <w:rPr>
                <w:color w:val="0A0A0A"/>
                <w:w w:val="105"/>
                <w:sz w:val="23"/>
              </w:rPr>
              <w:t>500</w:t>
            </w:r>
            <w:r>
              <w:rPr>
                <w:color w:val="0A0A0A"/>
                <w:spacing w:val="-9"/>
                <w:w w:val="105"/>
                <w:sz w:val="23"/>
              </w:rPr>
              <w:t xml:space="preserve"> </w:t>
            </w:r>
            <w:r>
              <w:rPr>
                <w:color w:val="0A0A0A"/>
                <w:w w:val="105"/>
                <w:sz w:val="23"/>
              </w:rPr>
              <w:t>High</w:t>
            </w:r>
            <w:r>
              <w:rPr>
                <w:color w:val="0A0A0A"/>
                <w:spacing w:val="-7"/>
                <w:w w:val="105"/>
                <w:sz w:val="23"/>
              </w:rPr>
              <w:t xml:space="preserve"> </w:t>
            </w:r>
            <w:r>
              <w:rPr>
                <w:color w:val="0A0A0A"/>
                <w:w w:val="105"/>
                <w:sz w:val="23"/>
              </w:rPr>
              <w:t>Dividend</w:t>
            </w:r>
            <w:r>
              <w:rPr>
                <w:color w:val="0A0A0A"/>
                <w:spacing w:val="1"/>
                <w:w w:val="105"/>
                <w:sz w:val="23"/>
              </w:rPr>
              <w:t xml:space="preserve"> </w:t>
            </w:r>
            <w:r>
              <w:rPr>
                <w:color w:val="0A0A0A"/>
                <w:spacing w:val="-5"/>
                <w:w w:val="105"/>
                <w:sz w:val="23"/>
              </w:rPr>
              <w:t>ETF</w:t>
            </w:r>
          </w:p>
        </w:tc>
        <w:tc>
          <w:tcPr>
            <w:tcW w:w="1808" w:type="dxa"/>
            <w:tcBorders>
              <w:top w:val="single" w:sz="6" w:space="0" w:color="000000"/>
            </w:tcBorders>
          </w:tcPr>
          <w:p w14:paraId="1B68B9F2" w14:textId="77777777" w:rsidR="002B6B99" w:rsidRDefault="000576BC">
            <w:pPr>
              <w:pStyle w:val="TableParagraph"/>
              <w:spacing w:before="8"/>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2DEA35C6" w14:textId="77777777">
        <w:trPr>
          <w:trHeight w:val="302"/>
        </w:trPr>
        <w:tc>
          <w:tcPr>
            <w:tcW w:w="1442" w:type="dxa"/>
          </w:tcPr>
          <w:p w14:paraId="1C8ED350" w14:textId="77777777" w:rsidR="002B6B99" w:rsidRDefault="000576BC">
            <w:pPr>
              <w:pStyle w:val="TableParagraph"/>
              <w:spacing w:before="3"/>
              <w:ind w:right="9"/>
              <w:rPr>
                <w:sz w:val="23"/>
              </w:rPr>
            </w:pPr>
            <w:r>
              <w:rPr>
                <w:color w:val="0A0A0A"/>
                <w:spacing w:val="-4"/>
                <w:w w:val="105"/>
                <w:sz w:val="23"/>
              </w:rPr>
              <w:t>QTEC</w:t>
            </w:r>
          </w:p>
        </w:tc>
        <w:tc>
          <w:tcPr>
            <w:tcW w:w="6750" w:type="dxa"/>
          </w:tcPr>
          <w:p w14:paraId="2E4D7343" w14:textId="77777777" w:rsidR="002B6B99" w:rsidRDefault="000576BC">
            <w:pPr>
              <w:pStyle w:val="TableParagraph"/>
              <w:spacing w:before="12"/>
              <w:ind w:right="11"/>
              <w:rPr>
                <w:sz w:val="23"/>
              </w:rPr>
            </w:pPr>
            <w:r>
              <w:rPr>
                <w:color w:val="0A0A0A"/>
                <w:w w:val="105"/>
                <w:sz w:val="23"/>
              </w:rPr>
              <w:t>First</w:t>
            </w:r>
            <w:r>
              <w:rPr>
                <w:color w:val="0A0A0A"/>
                <w:spacing w:val="-12"/>
                <w:w w:val="105"/>
                <w:sz w:val="23"/>
              </w:rPr>
              <w:t xml:space="preserve"> </w:t>
            </w:r>
            <w:r>
              <w:rPr>
                <w:color w:val="0A0A0A"/>
                <w:w w:val="105"/>
                <w:sz w:val="23"/>
              </w:rPr>
              <w:t>Trust</w:t>
            </w:r>
            <w:r>
              <w:rPr>
                <w:color w:val="0A0A0A"/>
                <w:spacing w:val="-1"/>
                <w:w w:val="105"/>
                <w:sz w:val="23"/>
              </w:rPr>
              <w:t xml:space="preserve"> </w:t>
            </w:r>
            <w:r>
              <w:rPr>
                <w:color w:val="0A0A0A"/>
                <w:w w:val="105"/>
                <w:sz w:val="23"/>
              </w:rPr>
              <w:t>NASDAQ-I</w:t>
            </w:r>
            <w:r>
              <w:rPr>
                <w:color w:val="0A0A0A"/>
                <w:spacing w:val="-19"/>
                <w:w w:val="105"/>
                <w:sz w:val="23"/>
              </w:rPr>
              <w:t xml:space="preserve"> </w:t>
            </w:r>
            <w:r>
              <w:rPr>
                <w:color w:val="0A0A0A"/>
                <w:w w:val="105"/>
                <w:sz w:val="23"/>
              </w:rPr>
              <w:t>00</w:t>
            </w:r>
            <w:r>
              <w:rPr>
                <w:color w:val="0A0A0A"/>
                <w:spacing w:val="-15"/>
                <w:w w:val="105"/>
                <w:sz w:val="23"/>
              </w:rPr>
              <w:t xml:space="preserve"> </w:t>
            </w:r>
            <w:r>
              <w:rPr>
                <w:color w:val="0A0A0A"/>
                <w:w w:val="105"/>
                <w:sz w:val="23"/>
              </w:rPr>
              <w:t>Technology</w:t>
            </w:r>
            <w:r>
              <w:rPr>
                <w:color w:val="0A0A0A"/>
                <w:spacing w:val="-6"/>
                <w:w w:val="105"/>
                <w:sz w:val="23"/>
              </w:rPr>
              <w:t xml:space="preserve"> </w:t>
            </w:r>
            <w:r>
              <w:rPr>
                <w:color w:val="0A0A0A"/>
                <w:w w:val="105"/>
                <w:sz w:val="23"/>
              </w:rPr>
              <w:t>Sector</w:t>
            </w:r>
            <w:r>
              <w:rPr>
                <w:color w:val="0A0A0A"/>
                <w:spacing w:val="-2"/>
                <w:w w:val="105"/>
                <w:sz w:val="23"/>
              </w:rPr>
              <w:t xml:space="preserve"> </w:t>
            </w:r>
            <w:r>
              <w:rPr>
                <w:color w:val="0A0A0A"/>
                <w:w w:val="105"/>
                <w:sz w:val="23"/>
              </w:rPr>
              <w:t>Index</w:t>
            </w:r>
            <w:r>
              <w:rPr>
                <w:color w:val="0A0A0A"/>
                <w:spacing w:val="-4"/>
                <w:w w:val="105"/>
                <w:sz w:val="23"/>
              </w:rPr>
              <w:t xml:space="preserve"> Fund</w:t>
            </w:r>
          </w:p>
        </w:tc>
        <w:tc>
          <w:tcPr>
            <w:tcW w:w="1808" w:type="dxa"/>
          </w:tcPr>
          <w:p w14:paraId="6C4BAAF4" w14:textId="77777777" w:rsidR="002B6B99" w:rsidRDefault="000576BC">
            <w:pPr>
              <w:pStyle w:val="TableParagraph"/>
              <w:spacing w:before="12"/>
              <w:ind w:left="14" w:right="17"/>
              <w:rPr>
                <w:sz w:val="23"/>
              </w:rPr>
            </w:pPr>
            <w:r>
              <w:rPr>
                <w:color w:val="0A0A0A"/>
                <w:spacing w:val="-2"/>
                <w:sz w:val="23"/>
              </w:rPr>
              <w:t>NASDAQ</w:t>
            </w:r>
          </w:p>
        </w:tc>
      </w:tr>
      <w:tr w:rsidR="002B6B99" w14:paraId="627CBE12" w14:textId="77777777">
        <w:trPr>
          <w:trHeight w:val="295"/>
        </w:trPr>
        <w:tc>
          <w:tcPr>
            <w:tcW w:w="1442" w:type="dxa"/>
            <w:tcBorders>
              <w:bottom w:val="single" w:sz="6" w:space="0" w:color="000000"/>
            </w:tcBorders>
          </w:tcPr>
          <w:p w14:paraId="0D1DAC66" w14:textId="77777777" w:rsidR="002B6B99" w:rsidRDefault="000576BC">
            <w:pPr>
              <w:pStyle w:val="TableParagraph"/>
              <w:spacing w:line="263" w:lineRule="exact"/>
              <w:ind w:right="9"/>
              <w:rPr>
                <w:b/>
                <w:sz w:val="23"/>
              </w:rPr>
            </w:pPr>
            <w:r>
              <w:rPr>
                <w:b/>
                <w:color w:val="0A0A0A"/>
                <w:spacing w:val="-5"/>
                <w:sz w:val="23"/>
              </w:rPr>
              <w:t>THD</w:t>
            </w:r>
          </w:p>
        </w:tc>
        <w:tc>
          <w:tcPr>
            <w:tcW w:w="6750" w:type="dxa"/>
            <w:tcBorders>
              <w:bottom w:val="single" w:sz="6" w:space="0" w:color="000000"/>
            </w:tcBorders>
          </w:tcPr>
          <w:p w14:paraId="466B72C3" w14:textId="77777777" w:rsidR="002B6B99" w:rsidRDefault="000576BC">
            <w:pPr>
              <w:pStyle w:val="TableParagraph"/>
              <w:spacing w:before="8"/>
              <w:ind w:right="5"/>
              <w:rPr>
                <w:sz w:val="23"/>
              </w:rPr>
            </w:pPr>
            <w:r>
              <w:rPr>
                <w:color w:val="0A0A0A"/>
                <w:w w:val="105"/>
                <w:sz w:val="23"/>
              </w:rPr>
              <w:t>iShares</w:t>
            </w:r>
            <w:r>
              <w:rPr>
                <w:color w:val="0A0A0A"/>
                <w:spacing w:val="-10"/>
                <w:w w:val="105"/>
                <w:sz w:val="23"/>
              </w:rPr>
              <w:t xml:space="preserve"> </w:t>
            </w:r>
            <w:r>
              <w:rPr>
                <w:color w:val="0A0A0A"/>
                <w:w w:val="105"/>
                <w:sz w:val="23"/>
              </w:rPr>
              <w:t>MSCI</w:t>
            </w:r>
            <w:r>
              <w:rPr>
                <w:color w:val="0A0A0A"/>
                <w:spacing w:val="-15"/>
                <w:w w:val="105"/>
                <w:sz w:val="23"/>
              </w:rPr>
              <w:t xml:space="preserve"> </w:t>
            </w:r>
            <w:r>
              <w:rPr>
                <w:color w:val="0A0A0A"/>
                <w:w w:val="105"/>
                <w:sz w:val="23"/>
              </w:rPr>
              <w:t>Thailand</w:t>
            </w:r>
            <w:r>
              <w:rPr>
                <w:color w:val="0A0A0A"/>
                <w:spacing w:val="3"/>
                <w:w w:val="105"/>
                <w:sz w:val="23"/>
              </w:rPr>
              <w:t xml:space="preserve"> </w:t>
            </w:r>
            <w:r>
              <w:rPr>
                <w:color w:val="0A0A0A"/>
                <w:spacing w:val="-5"/>
                <w:w w:val="105"/>
                <w:sz w:val="23"/>
              </w:rPr>
              <w:t>ETF</w:t>
            </w:r>
          </w:p>
        </w:tc>
        <w:tc>
          <w:tcPr>
            <w:tcW w:w="1808" w:type="dxa"/>
            <w:tcBorders>
              <w:bottom w:val="single" w:sz="6" w:space="0" w:color="000000"/>
            </w:tcBorders>
          </w:tcPr>
          <w:p w14:paraId="231E750A" w14:textId="77777777" w:rsidR="002B6B99" w:rsidRDefault="000576BC">
            <w:pPr>
              <w:pStyle w:val="TableParagraph"/>
              <w:spacing w:before="8"/>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57AA81B5" w14:textId="77777777">
        <w:trPr>
          <w:trHeight w:val="298"/>
        </w:trPr>
        <w:tc>
          <w:tcPr>
            <w:tcW w:w="1442" w:type="dxa"/>
            <w:tcBorders>
              <w:top w:val="single" w:sz="6" w:space="0" w:color="000000"/>
            </w:tcBorders>
          </w:tcPr>
          <w:p w14:paraId="6694B6A4" w14:textId="77777777" w:rsidR="002B6B99" w:rsidRDefault="000576BC">
            <w:pPr>
              <w:pStyle w:val="TableParagraph"/>
              <w:ind w:right="7"/>
              <w:rPr>
                <w:sz w:val="23"/>
              </w:rPr>
            </w:pPr>
            <w:r>
              <w:rPr>
                <w:color w:val="0A0A0A"/>
                <w:spacing w:val="-4"/>
                <w:w w:val="105"/>
                <w:sz w:val="23"/>
              </w:rPr>
              <w:t>MOAT</w:t>
            </w:r>
          </w:p>
        </w:tc>
        <w:tc>
          <w:tcPr>
            <w:tcW w:w="6750" w:type="dxa"/>
            <w:tcBorders>
              <w:top w:val="single" w:sz="6" w:space="0" w:color="000000"/>
            </w:tcBorders>
          </w:tcPr>
          <w:p w14:paraId="722FA650" w14:textId="77777777" w:rsidR="002B6B99" w:rsidRDefault="000576BC">
            <w:pPr>
              <w:pStyle w:val="TableParagraph"/>
              <w:spacing w:before="9"/>
              <w:ind w:right="15"/>
              <w:rPr>
                <w:sz w:val="23"/>
              </w:rPr>
            </w:pPr>
            <w:r>
              <w:rPr>
                <w:color w:val="0A0A0A"/>
                <w:w w:val="105"/>
                <w:sz w:val="23"/>
              </w:rPr>
              <w:t>VanEck</w:t>
            </w:r>
            <w:r>
              <w:rPr>
                <w:color w:val="0A0A0A"/>
                <w:spacing w:val="-8"/>
                <w:w w:val="105"/>
                <w:sz w:val="23"/>
              </w:rPr>
              <w:t xml:space="preserve"> </w:t>
            </w:r>
            <w:r>
              <w:rPr>
                <w:color w:val="0A0A0A"/>
                <w:w w:val="105"/>
                <w:sz w:val="23"/>
              </w:rPr>
              <w:t>Vectors</w:t>
            </w:r>
            <w:r>
              <w:rPr>
                <w:color w:val="0A0A0A"/>
                <w:spacing w:val="-10"/>
                <w:w w:val="105"/>
                <w:sz w:val="23"/>
              </w:rPr>
              <w:t xml:space="preserve"> </w:t>
            </w:r>
            <w:r>
              <w:rPr>
                <w:color w:val="0A0A0A"/>
                <w:w w:val="105"/>
                <w:sz w:val="23"/>
              </w:rPr>
              <w:t>Morningstar Wide</w:t>
            </w:r>
            <w:r>
              <w:rPr>
                <w:color w:val="0A0A0A"/>
                <w:spacing w:val="-10"/>
                <w:w w:val="105"/>
                <w:sz w:val="23"/>
              </w:rPr>
              <w:t xml:space="preserve"> </w:t>
            </w:r>
            <w:r>
              <w:rPr>
                <w:color w:val="0A0A0A"/>
                <w:w w:val="105"/>
                <w:sz w:val="23"/>
              </w:rPr>
              <w:t>Moat</w:t>
            </w:r>
            <w:r>
              <w:rPr>
                <w:color w:val="0A0A0A"/>
                <w:spacing w:val="-8"/>
                <w:w w:val="105"/>
                <w:sz w:val="23"/>
              </w:rPr>
              <w:t xml:space="preserve"> </w:t>
            </w:r>
            <w:r>
              <w:rPr>
                <w:color w:val="0A0A0A"/>
                <w:spacing w:val="-5"/>
                <w:w w:val="105"/>
                <w:sz w:val="23"/>
              </w:rPr>
              <w:t>ETF</w:t>
            </w:r>
          </w:p>
        </w:tc>
        <w:tc>
          <w:tcPr>
            <w:tcW w:w="1808" w:type="dxa"/>
            <w:tcBorders>
              <w:top w:val="single" w:sz="6" w:space="0" w:color="000000"/>
            </w:tcBorders>
          </w:tcPr>
          <w:p w14:paraId="290C4B1E" w14:textId="77777777" w:rsidR="002B6B99" w:rsidRDefault="000576BC">
            <w:pPr>
              <w:pStyle w:val="TableParagraph"/>
              <w:spacing w:before="9"/>
              <w:ind w:left="14" w:right="10"/>
              <w:rPr>
                <w:sz w:val="23"/>
              </w:rPr>
            </w:pPr>
            <w:proofErr w:type="spellStart"/>
            <w:r>
              <w:rPr>
                <w:color w:val="0A0A0A"/>
                <w:spacing w:val="-2"/>
                <w:w w:val="110"/>
                <w:sz w:val="23"/>
              </w:rPr>
              <w:t>CboeBZX</w:t>
            </w:r>
            <w:proofErr w:type="spellEnd"/>
          </w:p>
        </w:tc>
      </w:tr>
      <w:tr w:rsidR="002B6B99" w14:paraId="470FE484" w14:textId="77777777">
        <w:trPr>
          <w:trHeight w:val="302"/>
        </w:trPr>
        <w:tc>
          <w:tcPr>
            <w:tcW w:w="1442" w:type="dxa"/>
          </w:tcPr>
          <w:p w14:paraId="433EE55B" w14:textId="77777777" w:rsidR="002B6B99" w:rsidRDefault="000576BC">
            <w:pPr>
              <w:pStyle w:val="TableParagraph"/>
              <w:spacing w:before="4"/>
              <w:ind w:right="7"/>
              <w:rPr>
                <w:sz w:val="23"/>
              </w:rPr>
            </w:pPr>
            <w:r>
              <w:rPr>
                <w:color w:val="0A0A0A"/>
                <w:spacing w:val="-5"/>
                <w:w w:val="105"/>
                <w:sz w:val="23"/>
              </w:rPr>
              <w:t>EWM</w:t>
            </w:r>
          </w:p>
        </w:tc>
        <w:tc>
          <w:tcPr>
            <w:tcW w:w="6750" w:type="dxa"/>
          </w:tcPr>
          <w:p w14:paraId="5EF19D69" w14:textId="77777777" w:rsidR="002B6B99" w:rsidRDefault="000576BC">
            <w:pPr>
              <w:pStyle w:val="TableParagraph"/>
              <w:spacing w:before="13"/>
              <w:ind w:right="5"/>
              <w:rPr>
                <w:sz w:val="23"/>
              </w:rPr>
            </w:pPr>
            <w:r>
              <w:rPr>
                <w:color w:val="0A0A0A"/>
                <w:w w:val="105"/>
                <w:sz w:val="23"/>
              </w:rPr>
              <w:t>iShares</w:t>
            </w:r>
            <w:r>
              <w:rPr>
                <w:color w:val="0A0A0A"/>
                <w:spacing w:val="-10"/>
                <w:w w:val="105"/>
                <w:sz w:val="23"/>
              </w:rPr>
              <w:t xml:space="preserve"> </w:t>
            </w:r>
            <w:r>
              <w:rPr>
                <w:color w:val="0A0A0A"/>
                <w:w w:val="105"/>
                <w:sz w:val="23"/>
              </w:rPr>
              <w:t>MSCI</w:t>
            </w:r>
            <w:r>
              <w:rPr>
                <w:color w:val="0A0A0A"/>
                <w:spacing w:val="-15"/>
                <w:w w:val="105"/>
                <w:sz w:val="23"/>
              </w:rPr>
              <w:t xml:space="preserve"> </w:t>
            </w:r>
            <w:r>
              <w:rPr>
                <w:color w:val="0A0A0A"/>
                <w:w w:val="105"/>
                <w:sz w:val="23"/>
              </w:rPr>
              <w:t>Malaysia</w:t>
            </w:r>
            <w:r>
              <w:rPr>
                <w:color w:val="0A0A0A"/>
                <w:spacing w:val="-1"/>
                <w:w w:val="105"/>
                <w:sz w:val="23"/>
              </w:rPr>
              <w:t xml:space="preserve"> </w:t>
            </w:r>
            <w:r>
              <w:rPr>
                <w:color w:val="0A0A0A"/>
                <w:spacing w:val="-5"/>
                <w:w w:val="105"/>
                <w:sz w:val="23"/>
              </w:rPr>
              <w:t>ETF</w:t>
            </w:r>
          </w:p>
        </w:tc>
        <w:tc>
          <w:tcPr>
            <w:tcW w:w="1808" w:type="dxa"/>
          </w:tcPr>
          <w:p w14:paraId="7630BEAD" w14:textId="77777777" w:rsidR="002B6B99" w:rsidRDefault="000576BC">
            <w:pPr>
              <w:pStyle w:val="TableParagraph"/>
              <w:spacing w:before="13"/>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2CAD1201" w14:textId="77777777">
        <w:trPr>
          <w:trHeight w:val="295"/>
        </w:trPr>
        <w:tc>
          <w:tcPr>
            <w:tcW w:w="1442" w:type="dxa"/>
            <w:tcBorders>
              <w:bottom w:val="single" w:sz="6" w:space="0" w:color="000000"/>
            </w:tcBorders>
          </w:tcPr>
          <w:p w14:paraId="47BE648F" w14:textId="77777777" w:rsidR="002B6B99" w:rsidRDefault="000576BC">
            <w:pPr>
              <w:pStyle w:val="TableParagraph"/>
              <w:spacing w:line="264" w:lineRule="exact"/>
              <w:ind w:right="7"/>
              <w:rPr>
                <w:sz w:val="23"/>
              </w:rPr>
            </w:pPr>
            <w:r>
              <w:rPr>
                <w:color w:val="0A0A0A"/>
                <w:spacing w:val="-5"/>
                <w:w w:val="105"/>
                <w:sz w:val="23"/>
              </w:rPr>
              <w:t>RWR</w:t>
            </w:r>
          </w:p>
        </w:tc>
        <w:tc>
          <w:tcPr>
            <w:tcW w:w="6750" w:type="dxa"/>
            <w:tcBorders>
              <w:bottom w:val="single" w:sz="6" w:space="0" w:color="000000"/>
            </w:tcBorders>
          </w:tcPr>
          <w:p w14:paraId="6E249C29" w14:textId="77777777" w:rsidR="002B6B99" w:rsidRDefault="000576BC">
            <w:pPr>
              <w:pStyle w:val="TableParagraph"/>
              <w:spacing w:before="14" w:line="262" w:lineRule="exact"/>
              <w:ind w:right="8"/>
              <w:rPr>
                <w:sz w:val="23"/>
              </w:rPr>
            </w:pPr>
            <w:r>
              <w:rPr>
                <w:color w:val="0A0A0A"/>
                <w:w w:val="105"/>
                <w:sz w:val="23"/>
              </w:rPr>
              <w:t>SPDR</w:t>
            </w:r>
            <w:r>
              <w:rPr>
                <w:color w:val="0A0A0A"/>
                <w:spacing w:val="-6"/>
                <w:w w:val="105"/>
                <w:sz w:val="23"/>
              </w:rPr>
              <w:t xml:space="preserve"> </w:t>
            </w:r>
            <w:r>
              <w:rPr>
                <w:color w:val="0A0A0A"/>
                <w:w w:val="105"/>
                <w:sz w:val="23"/>
              </w:rPr>
              <w:t>Dow</w:t>
            </w:r>
            <w:r>
              <w:rPr>
                <w:color w:val="0A0A0A"/>
                <w:spacing w:val="-9"/>
                <w:w w:val="105"/>
                <w:sz w:val="23"/>
              </w:rPr>
              <w:t xml:space="preserve"> </w:t>
            </w:r>
            <w:r>
              <w:rPr>
                <w:color w:val="0A0A0A"/>
                <w:w w:val="105"/>
                <w:sz w:val="23"/>
              </w:rPr>
              <w:t>Jones</w:t>
            </w:r>
            <w:r>
              <w:rPr>
                <w:color w:val="0A0A0A"/>
                <w:spacing w:val="-7"/>
                <w:w w:val="105"/>
                <w:sz w:val="23"/>
              </w:rPr>
              <w:t xml:space="preserve"> </w:t>
            </w:r>
            <w:r>
              <w:rPr>
                <w:color w:val="0A0A0A"/>
                <w:w w:val="105"/>
                <w:sz w:val="23"/>
              </w:rPr>
              <w:t>REIT</w:t>
            </w:r>
            <w:r>
              <w:rPr>
                <w:color w:val="0A0A0A"/>
                <w:spacing w:val="-3"/>
                <w:w w:val="105"/>
                <w:sz w:val="23"/>
              </w:rPr>
              <w:t xml:space="preserve"> </w:t>
            </w:r>
            <w:r>
              <w:rPr>
                <w:color w:val="0A0A0A"/>
                <w:spacing w:val="-5"/>
                <w:w w:val="105"/>
                <w:sz w:val="23"/>
              </w:rPr>
              <w:t>ETF</w:t>
            </w:r>
          </w:p>
        </w:tc>
        <w:tc>
          <w:tcPr>
            <w:tcW w:w="1808" w:type="dxa"/>
            <w:tcBorders>
              <w:bottom w:val="single" w:sz="6" w:space="0" w:color="000000"/>
            </w:tcBorders>
          </w:tcPr>
          <w:p w14:paraId="0D87C569" w14:textId="77777777" w:rsidR="002B6B99" w:rsidRDefault="000576BC">
            <w:pPr>
              <w:pStyle w:val="TableParagraph"/>
              <w:spacing w:before="14" w:line="262" w:lineRule="exact"/>
              <w:ind w:left="14" w:right="5"/>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01F4F71E" w14:textId="77777777">
        <w:trPr>
          <w:trHeight w:val="298"/>
        </w:trPr>
        <w:tc>
          <w:tcPr>
            <w:tcW w:w="1442" w:type="dxa"/>
            <w:tcBorders>
              <w:top w:val="single" w:sz="6" w:space="0" w:color="000000"/>
            </w:tcBorders>
          </w:tcPr>
          <w:p w14:paraId="0698876F" w14:textId="77777777" w:rsidR="002B6B99" w:rsidRDefault="000576BC">
            <w:pPr>
              <w:pStyle w:val="TableParagraph"/>
              <w:spacing w:before="1"/>
              <w:ind w:right="8"/>
              <w:rPr>
                <w:sz w:val="23"/>
              </w:rPr>
            </w:pPr>
            <w:r>
              <w:rPr>
                <w:color w:val="0A0A0A"/>
                <w:spacing w:val="-5"/>
                <w:w w:val="105"/>
                <w:sz w:val="23"/>
              </w:rPr>
              <w:t>BNO</w:t>
            </w:r>
          </w:p>
        </w:tc>
        <w:tc>
          <w:tcPr>
            <w:tcW w:w="6750" w:type="dxa"/>
            <w:tcBorders>
              <w:top w:val="single" w:sz="6" w:space="0" w:color="000000"/>
            </w:tcBorders>
          </w:tcPr>
          <w:p w14:paraId="24906359" w14:textId="77777777" w:rsidR="002B6B99" w:rsidRDefault="000576BC">
            <w:pPr>
              <w:pStyle w:val="TableParagraph"/>
              <w:spacing w:before="11"/>
              <w:ind w:right="9"/>
              <w:rPr>
                <w:sz w:val="23"/>
              </w:rPr>
            </w:pPr>
            <w:r>
              <w:rPr>
                <w:color w:val="0A0A0A"/>
                <w:w w:val="105"/>
                <w:sz w:val="23"/>
              </w:rPr>
              <w:t>United</w:t>
            </w:r>
            <w:r>
              <w:rPr>
                <w:color w:val="0A0A0A"/>
                <w:spacing w:val="-7"/>
                <w:w w:val="105"/>
                <w:sz w:val="23"/>
              </w:rPr>
              <w:t xml:space="preserve"> </w:t>
            </w:r>
            <w:r>
              <w:rPr>
                <w:color w:val="0A0A0A"/>
                <w:w w:val="105"/>
                <w:sz w:val="23"/>
              </w:rPr>
              <w:t>States</w:t>
            </w:r>
            <w:r>
              <w:rPr>
                <w:color w:val="0A0A0A"/>
                <w:spacing w:val="-9"/>
                <w:w w:val="105"/>
                <w:sz w:val="23"/>
              </w:rPr>
              <w:t xml:space="preserve"> </w:t>
            </w:r>
            <w:r>
              <w:rPr>
                <w:color w:val="0A0A0A"/>
                <w:w w:val="105"/>
                <w:sz w:val="23"/>
              </w:rPr>
              <w:t>Brent</w:t>
            </w:r>
            <w:r>
              <w:rPr>
                <w:color w:val="0A0A0A"/>
                <w:spacing w:val="-3"/>
                <w:w w:val="105"/>
                <w:sz w:val="23"/>
              </w:rPr>
              <w:t xml:space="preserve"> </w:t>
            </w:r>
            <w:r>
              <w:rPr>
                <w:color w:val="0A0A0A"/>
                <w:w w:val="105"/>
                <w:sz w:val="23"/>
              </w:rPr>
              <w:t>Oil</w:t>
            </w:r>
            <w:r>
              <w:rPr>
                <w:color w:val="0A0A0A"/>
                <w:spacing w:val="-8"/>
                <w:w w:val="105"/>
                <w:sz w:val="23"/>
              </w:rPr>
              <w:t xml:space="preserve"> </w:t>
            </w:r>
            <w:r>
              <w:rPr>
                <w:color w:val="0A0A0A"/>
                <w:w w:val="105"/>
                <w:sz w:val="23"/>
              </w:rPr>
              <w:t xml:space="preserve">Fund </w:t>
            </w:r>
            <w:r>
              <w:rPr>
                <w:color w:val="0A0A0A"/>
                <w:spacing w:val="-5"/>
                <w:w w:val="105"/>
                <w:sz w:val="23"/>
              </w:rPr>
              <w:t>LP</w:t>
            </w:r>
          </w:p>
        </w:tc>
        <w:tc>
          <w:tcPr>
            <w:tcW w:w="1808" w:type="dxa"/>
            <w:tcBorders>
              <w:top w:val="single" w:sz="6" w:space="0" w:color="000000"/>
            </w:tcBorders>
          </w:tcPr>
          <w:p w14:paraId="524025BF" w14:textId="77777777" w:rsidR="002B6B99" w:rsidRDefault="000576BC">
            <w:pPr>
              <w:pStyle w:val="TableParagraph"/>
              <w:spacing w:before="11"/>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0F4809D1" w14:textId="77777777">
        <w:trPr>
          <w:trHeight w:val="299"/>
        </w:trPr>
        <w:tc>
          <w:tcPr>
            <w:tcW w:w="1442" w:type="dxa"/>
          </w:tcPr>
          <w:p w14:paraId="2DB8EE80" w14:textId="77777777" w:rsidR="002B6B99" w:rsidRDefault="000576BC">
            <w:pPr>
              <w:pStyle w:val="TableParagraph"/>
              <w:ind w:right="14"/>
              <w:rPr>
                <w:sz w:val="23"/>
              </w:rPr>
            </w:pPr>
            <w:r>
              <w:rPr>
                <w:color w:val="0A0A0A"/>
                <w:spacing w:val="-4"/>
                <w:w w:val="105"/>
                <w:sz w:val="23"/>
              </w:rPr>
              <w:t>FTCS</w:t>
            </w:r>
          </w:p>
        </w:tc>
        <w:tc>
          <w:tcPr>
            <w:tcW w:w="6750" w:type="dxa"/>
          </w:tcPr>
          <w:p w14:paraId="2AA26B9C" w14:textId="77777777" w:rsidR="002B6B99" w:rsidRDefault="000576BC">
            <w:pPr>
              <w:pStyle w:val="TableParagraph"/>
              <w:spacing w:before="15"/>
              <w:ind w:right="12"/>
              <w:rPr>
                <w:sz w:val="23"/>
              </w:rPr>
            </w:pPr>
            <w:r>
              <w:rPr>
                <w:color w:val="0A0A0A"/>
                <w:w w:val="105"/>
                <w:sz w:val="23"/>
              </w:rPr>
              <w:t>First</w:t>
            </w:r>
            <w:r>
              <w:rPr>
                <w:color w:val="0A0A0A"/>
                <w:spacing w:val="-11"/>
                <w:w w:val="105"/>
                <w:sz w:val="23"/>
              </w:rPr>
              <w:t xml:space="preserve"> </w:t>
            </w:r>
            <w:r>
              <w:rPr>
                <w:color w:val="0A0A0A"/>
                <w:w w:val="105"/>
                <w:sz w:val="23"/>
              </w:rPr>
              <w:t>Trust</w:t>
            </w:r>
            <w:r>
              <w:rPr>
                <w:color w:val="0A0A0A"/>
                <w:spacing w:val="-6"/>
                <w:w w:val="105"/>
                <w:sz w:val="23"/>
              </w:rPr>
              <w:t xml:space="preserve"> </w:t>
            </w:r>
            <w:r>
              <w:rPr>
                <w:color w:val="0A0A0A"/>
                <w:w w:val="105"/>
                <w:sz w:val="23"/>
              </w:rPr>
              <w:t>Capital</w:t>
            </w:r>
            <w:r>
              <w:rPr>
                <w:color w:val="0A0A0A"/>
                <w:spacing w:val="-5"/>
                <w:w w:val="105"/>
                <w:sz w:val="23"/>
              </w:rPr>
              <w:t xml:space="preserve"> </w:t>
            </w:r>
            <w:r>
              <w:rPr>
                <w:color w:val="0A0A0A"/>
                <w:w w:val="105"/>
                <w:sz w:val="23"/>
              </w:rPr>
              <w:t>Strength</w:t>
            </w:r>
            <w:r>
              <w:rPr>
                <w:color w:val="0A0A0A"/>
                <w:spacing w:val="-5"/>
                <w:w w:val="105"/>
                <w:sz w:val="23"/>
              </w:rPr>
              <w:t xml:space="preserve"> ETF</w:t>
            </w:r>
          </w:p>
        </w:tc>
        <w:tc>
          <w:tcPr>
            <w:tcW w:w="1808" w:type="dxa"/>
          </w:tcPr>
          <w:p w14:paraId="3407189D" w14:textId="77777777" w:rsidR="002B6B99" w:rsidRDefault="000576BC">
            <w:pPr>
              <w:pStyle w:val="TableParagraph"/>
              <w:spacing w:before="15"/>
              <w:ind w:left="14" w:right="11"/>
              <w:rPr>
                <w:sz w:val="23"/>
              </w:rPr>
            </w:pPr>
            <w:r>
              <w:rPr>
                <w:color w:val="0A0A0A"/>
                <w:spacing w:val="-2"/>
                <w:sz w:val="23"/>
              </w:rPr>
              <w:t>NASDAQ</w:t>
            </w:r>
          </w:p>
        </w:tc>
      </w:tr>
      <w:tr w:rsidR="002B6B99" w14:paraId="73E9A467" w14:textId="77777777">
        <w:trPr>
          <w:trHeight w:val="295"/>
        </w:trPr>
        <w:tc>
          <w:tcPr>
            <w:tcW w:w="1442" w:type="dxa"/>
            <w:tcBorders>
              <w:bottom w:val="single" w:sz="6" w:space="0" w:color="000000"/>
            </w:tcBorders>
          </w:tcPr>
          <w:p w14:paraId="59AD550A" w14:textId="77777777" w:rsidR="002B6B99" w:rsidRDefault="000576BC">
            <w:pPr>
              <w:pStyle w:val="TableParagraph"/>
              <w:spacing w:before="3"/>
              <w:ind w:right="12"/>
              <w:rPr>
                <w:sz w:val="23"/>
              </w:rPr>
            </w:pPr>
            <w:r>
              <w:rPr>
                <w:color w:val="0A0A0A"/>
                <w:spacing w:val="-5"/>
                <w:sz w:val="23"/>
              </w:rPr>
              <w:t>DBC</w:t>
            </w:r>
          </w:p>
        </w:tc>
        <w:tc>
          <w:tcPr>
            <w:tcW w:w="6750" w:type="dxa"/>
            <w:tcBorders>
              <w:bottom w:val="single" w:sz="6" w:space="0" w:color="000000"/>
            </w:tcBorders>
          </w:tcPr>
          <w:p w14:paraId="69A450B9" w14:textId="77777777" w:rsidR="002B6B99" w:rsidRDefault="000576BC">
            <w:pPr>
              <w:pStyle w:val="TableParagraph"/>
              <w:spacing w:before="13" w:line="263" w:lineRule="exact"/>
              <w:ind w:right="18"/>
              <w:rPr>
                <w:sz w:val="23"/>
              </w:rPr>
            </w:pPr>
            <w:r>
              <w:rPr>
                <w:color w:val="0A0A0A"/>
                <w:w w:val="105"/>
                <w:sz w:val="23"/>
              </w:rPr>
              <w:t>Invesco</w:t>
            </w:r>
            <w:r>
              <w:rPr>
                <w:color w:val="0A0A0A"/>
                <w:spacing w:val="-7"/>
                <w:w w:val="105"/>
                <w:sz w:val="23"/>
              </w:rPr>
              <w:t xml:space="preserve"> </w:t>
            </w:r>
            <w:r>
              <w:rPr>
                <w:color w:val="0A0A0A"/>
                <w:w w:val="105"/>
                <w:sz w:val="23"/>
              </w:rPr>
              <w:t>DB</w:t>
            </w:r>
            <w:r>
              <w:rPr>
                <w:color w:val="0A0A0A"/>
                <w:spacing w:val="-10"/>
                <w:w w:val="105"/>
                <w:sz w:val="23"/>
              </w:rPr>
              <w:t xml:space="preserve"> </w:t>
            </w:r>
            <w:r>
              <w:rPr>
                <w:color w:val="0A0A0A"/>
                <w:w w:val="105"/>
                <w:sz w:val="23"/>
              </w:rPr>
              <w:t>Commodity</w:t>
            </w:r>
            <w:r>
              <w:rPr>
                <w:color w:val="0A0A0A"/>
                <w:spacing w:val="5"/>
                <w:w w:val="105"/>
                <w:sz w:val="23"/>
              </w:rPr>
              <w:t xml:space="preserve"> </w:t>
            </w:r>
            <w:r>
              <w:rPr>
                <w:color w:val="0A0A0A"/>
                <w:w w:val="105"/>
                <w:sz w:val="23"/>
              </w:rPr>
              <w:t>Index</w:t>
            </w:r>
            <w:r>
              <w:rPr>
                <w:color w:val="0A0A0A"/>
                <w:spacing w:val="-4"/>
                <w:w w:val="105"/>
                <w:sz w:val="23"/>
              </w:rPr>
              <w:t xml:space="preserve"> </w:t>
            </w:r>
            <w:r>
              <w:rPr>
                <w:color w:val="0A0A0A"/>
                <w:w w:val="105"/>
                <w:sz w:val="23"/>
              </w:rPr>
              <w:t>Tracking</w:t>
            </w:r>
            <w:r>
              <w:rPr>
                <w:color w:val="0A0A0A"/>
                <w:spacing w:val="-7"/>
                <w:w w:val="105"/>
                <w:sz w:val="23"/>
              </w:rPr>
              <w:t xml:space="preserve"> </w:t>
            </w:r>
            <w:r>
              <w:rPr>
                <w:color w:val="0A0A0A"/>
                <w:spacing w:val="-4"/>
                <w:w w:val="105"/>
                <w:sz w:val="23"/>
              </w:rPr>
              <w:t>Fund</w:t>
            </w:r>
          </w:p>
        </w:tc>
        <w:tc>
          <w:tcPr>
            <w:tcW w:w="1808" w:type="dxa"/>
            <w:tcBorders>
              <w:bottom w:val="single" w:sz="6" w:space="0" w:color="000000"/>
            </w:tcBorders>
          </w:tcPr>
          <w:p w14:paraId="5FB9BF38" w14:textId="77777777" w:rsidR="002B6B99" w:rsidRDefault="000576BC">
            <w:pPr>
              <w:pStyle w:val="TableParagraph"/>
              <w:spacing w:before="13" w:line="263" w:lineRule="exact"/>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729565D3" w14:textId="77777777">
        <w:trPr>
          <w:trHeight w:val="298"/>
        </w:trPr>
        <w:tc>
          <w:tcPr>
            <w:tcW w:w="1442" w:type="dxa"/>
            <w:tcBorders>
              <w:top w:val="single" w:sz="6" w:space="0" w:color="000000"/>
            </w:tcBorders>
          </w:tcPr>
          <w:p w14:paraId="6554F42F" w14:textId="77777777" w:rsidR="002B6B99" w:rsidRDefault="000576BC">
            <w:pPr>
              <w:pStyle w:val="TableParagraph"/>
              <w:ind w:right="11"/>
              <w:rPr>
                <w:sz w:val="23"/>
              </w:rPr>
            </w:pPr>
            <w:r>
              <w:rPr>
                <w:color w:val="0A0A0A"/>
                <w:spacing w:val="-4"/>
                <w:w w:val="105"/>
                <w:sz w:val="23"/>
              </w:rPr>
              <w:t>TOTL</w:t>
            </w:r>
          </w:p>
        </w:tc>
        <w:tc>
          <w:tcPr>
            <w:tcW w:w="6750" w:type="dxa"/>
            <w:tcBorders>
              <w:top w:val="single" w:sz="6" w:space="0" w:color="000000"/>
            </w:tcBorders>
          </w:tcPr>
          <w:p w14:paraId="07289727" w14:textId="77777777" w:rsidR="002B6B99" w:rsidRDefault="000576BC">
            <w:pPr>
              <w:pStyle w:val="TableParagraph"/>
              <w:spacing w:before="14" w:line="264" w:lineRule="exact"/>
              <w:ind w:right="13"/>
              <w:rPr>
                <w:sz w:val="23"/>
              </w:rPr>
            </w:pPr>
            <w:r>
              <w:rPr>
                <w:color w:val="0A0A0A"/>
                <w:w w:val="105"/>
                <w:sz w:val="23"/>
              </w:rPr>
              <w:t>SPDR</w:t>
            </w:r>
            <w:r>
              <w:rPr>
                <w:color w:val="0A0A0A"/>
                <w:spacing w:val="-12"/>
                <w:w w:val="105"/>
                <w:sz w:val="23"/>
              </w:rPr>
              <w:t xml:space="preserve"> </w:t>
            </w:r>
            <w:r>
              <w:rPr>
                <w:color w:val="0A0A0A"/>
                <w:w w:val="105"/>
                <w:sz w:val="23"/>
              </w:rPr>
              <w:t>DoubleLine</w:t>
            </w:r>
            <w:r>
              <w:rPr>
                <w:color w:val="0A0A0A"/>
                <w:spacing w:val="-3"/>
                <w:w w:val="105"/>
                <w:sz w:val="23"/>
              </w:rPr>
              <w:t xml:space="preserve"> </w:t>
            </w:r>
            <w:r>
              <w:rPr>
                <w:color w:val="0A0A0A"/>
                <w:w w:val="105"/>
                <w:sz w:val="23"/>
              </w:rPr>
              <w:t>Total</w:t>
            </w:r>
            <w:r>
              <w:rPr>
                <w:color w:val="0A0A0A"/>
                <w:spacing w:val="-8"/>
                <w:w w:val="105"/>
                <w:sz w:val="23"/>
              </w:rPr>
              <w:t xml:space="preserve"> </w:t>
            </w:r>
            <w:r>
              <w:rPr>
                <w:color w:val="0A0A0A"/>
                <w:w w:val="105"/>
                <w:sz w:val="23"/>
              </w:rPr>
              <w:t>Return</w:t>
            </w:r>
            <w:r>
              <w:rPr>
                <w:color w:val="0A0A0A"/>
                <w:spacing w:val="-10"/>
                <w:w w:val="105"/>
                <w:sz w:val="23"/>
              </w:rPr>
              <w:t xml:space="preserve"> </w:t>
            </w:r>
            <w:r>
              <w:rPr>
                <w:color w:val="0A0A0A"/>
                <w:w w:val="105"/>
                <w:sz w:val="23"/>
              </w:rPr>
              <w:t>Tactical</w:t>
            </w:r>
            <w:r>
              <w:rPr>
                <w:color w:val="0A0A0A"/>
                <w:spacing w:val="-8"/>
                <w:w w:val="105"/>
                <w:sz w:val="23"/>
              </w:rPr>
              <w:t xml:space="preserve"> </w:t>
            </w:r>
            <w:r>
              <w:rPr>
                <w:color w:val="0A0A0A"/>
                <w:spacing w:val="-5"/>
                <w:w w:val="105"/>
                <w:sz w:val="23"/>
              </w:rPr>
              <w:t>ETF</w:t>
            </w:r>
          </w:p>
        </w:tc>
        <w:tc>
          <w:tcPr>
            <w:tcW w:w="1808" w:type="dxa"/>
            <w:tcBorders>
              <w:top w:val="single" w:sz="6" w:space="0" w:color="000000"/>
            </w:tcBorders>
          </w:tcPr>
          <w:p w14:paraId="3B3B721C" w14:textId="77777777" w:rsidR="002B6B99" w:rsidRDefault="000576BC">
            <w:pPr>
              <w:pStyle w:val="TableParagraph"/>
              <w:spacing w:before="14" w:line="264" w:lineRule="exact"/>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1D8BF83A" w14:textId="77777777">
        <w:trPr>
          <w:trHeight w:val="304"/>
        </w:trPr>
        <w:tc>
          <w:tcPr>
            <w:tcW w:w="1442" w:type="dxa"/>
          </w:tcPr>
          <w:p w14:paraId="68703EB2" w14:textId="77777777" w:rsidR="002B6B99" w:rsidRDefault="000576BC">
            <w:pPr>
              <w:pStyle w:val="TableParagraph"/>
              <w:spacing w:before="9"/>
              <w:ind w:right="10"/>
              <w:rPr>
                <w:sz w:val="23"/>
              </w:rPr>
            </w:pPr>
            <w:r>
              <w:rPr>
                <w:color w:val="0A0A0A"/>
                <w:spacing w:val="-5"/>
                <w:w w:val="105"/>
                <w:sz w:val="23"/>
              </w:rPr>
              <w:t>EWS</w:t>
            </w:r>
          </w:p>
        </w:tc>
        <w:tc>
          <w:tcPr>
            <w:tcW w:w="6750" w:type="dxa"/>
          </w:tcPr>
          <w:p w14:paraId="352213FF" w14:textId="77777777" w:rsidR="002B6B99" w:rsidRDefault="000576BC">
            <w:pPr>
              <w:pStyle w:val="TableParagraph"/>
              <w:spacing w:before="18"/>
              <w:ind w:right="10"/>
              <w:rPr>
                <w:sz w:val="23"/>
              </w:rPr>
            </w:pPr>
            <w:r>
              <w:rPr>
                <w:color w:val="0A0A0A"/>
                <w:w w:val="105"/>
                <w:sz w:val="23"/>
              </w:rPr>
              <w:t>iShares</w:t>
            </w:r>
            <w:r>
              <w:rPr>
                <w:color w:val="0A0A0A"/>
                <w:spacing w:val="-9"/>
                <w:w w:val="105"/>
                <w:sz w:val="23"/>
              </w:rPr>
              <w:t xml:space="preserve"> </w:t>
            </w:r>
            <w:r>
              <w:rPr>
                <w:color w:val="0A0A0A"/>
                <w:w w:val="105"/>
                <w:sz w:val="23"/>
              </w:rPr>
              <w:t>MSCI</w:t>
            </w:r>
            <w:r>
              <w:rPr>
                <w:color w:val="0A0A0A"/>
                <w:spacing w:val="-15"/>
                <w:w w:val="105"/>
                <w:sz w:val="23"/>
              </w:rPr>
              <w:t xml:space="preserve"> </w:t>
            </w:r>
            <w:r>
              <w:rPr>
                <w:color w:val="0A0A0A"/>
                <w:w w:val="105"/>
                <w:sz w:val="23"/>
              </w:rPr>
              <w:t>Singapore</w:t>
            </w:r>
            <w:r>
              <w:rPr>
                <w:color w:val="0A0A0A"/>
                <w:spacing w:val="-6"/>
                <w:w w:val="105"/>
                <w:sz w:val="23"/>
              </w:rPr>
              <w:t xml:space="preserve"> </w:t>
            </w:r>
            <w:r>
              <w:rPr>
                <w:color w:val="0A0A0A"/>
                <w:spacing w:val="-5"/>
                <w:w w:val="105"/>
                <w:sz w:val="23"/>
              </w:rPr>
              <w:t>ETF</w:t>
            </w:r>
          </w:p>
        </w:tc>
        <w:tc>
          <w:tcPr>
            <w:tcW w:w="1808" w:type="dxa"/>
          </w:tcPr>
          <w:p w14:paraId="7765F599" w14:textId="77777777" w:rsidR="002B6B99" w:rsidRDefault="000576BC">
            <w:pPr>
              <w:pStyle w:val="TableParagraph"/>
              <w:spacing w:before="18"/>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bl>
    <w:p w14:paraId="1DBE9679" w14:textId="77777777" w:rsidR="002B6B99" w:rsidRDefault="002B6B99">
      <w:pPr>
        <w:pStyle w:val="TableParagraph"/>
        <w:rPr>
          <w:sz w:val="23"/>
        </w:rPr>
        <w:sectPr w:rsidR="002B6B99">
          <w:headerReference w:type="default" r:id="rId31"/>
          <w:type w:val="continuous"/>
          <w:pgSz w:w="12240" w:h="15840"/>
          <w:pgMar w:top="1420" w:right="720" w:bottom="1397" w:left="1080" w:header="0" w:footer="1043" w:gutter="0"/>
          <w:cols w:space="720"/>
        </w:sectPr>
      </w:pPr>
    </w:p>
    <w:tbl>
      <w:tblPr>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2"/>
        <w:gridCol w:w="6750"/>
        <w:gridCol w:w="1808"/>
      </w:tblGrid>
      <w:tr w:rsidR="002B6B99" w14:paraId="05F6D0F8" w14:textId="77777777">
        <w:trPr>
          <w:trHeight w:val="184"/>
        </w:trPr>
        <w:tc>
          <w:tcPr>
            <w:tcW w:w="10000" w:type="dxa"/>
            <w:gridSpan w:val="3"/>
            <w:tcBorders>
              <w:bottom w:val="nil"/>
            </w:tcBorders>
            <w:shd w:val="clear" w:color="auto" w:fill="B6DDE8"/>
          </w:tcPr>
          <w:p w14:paraId="339F6BC9" w14:textId="77777777" w:rsidR="002B6B99" w:rsidRDefault="002B6B99">
            <w:pPr>
              <w:pStyle w:val="TableParagraph"/>
              <w:ind w:left="0" w:right="0"/>
              <w:jc w:val="left"/>
              <w:rPr>
                <w:sz w:val="12"/>
              </w:rPr>
            </w:pPr>
          </w:p>
        </w:tc>
      </w:tr>
      <w:tr w:rsidR="002B6B99" w14:paraId="7766A75B" w14:textId="77777777">
        <w:trPr>
          <w:trHeight w:val="391"/>
        </w:trPr>
        <w:tc>
          <w:tcPr>
            <w:tcW w:w="1442" w:type="dxa"/>
            <w:tcBorders>
              <w:top w:val="nil"/>
            </w:tcBorders>
            <w:shd w:val="clear" w:color="auto" w:fill="B6DDE8"/>
          </w:tcPr>
          <w:p w14:paraId="68BB707D" w14:textId="77777777" w:rsidR="002B6B99" w:rsidRDefault="000576BC">
            <w:pPr>
              <w:pStyle w:val="TableParagraph"/>
              <w:spacing w:line="213" w:lineRule="exact"/>
              <w:ind w:right="15"/>
              <w:rPr>
                <w:b/>
                <w:sz w:val="23"/>
              </w:rPr>
            </w:pPr>
            <w:r>
              <w:rPr>
                <w:b/>
                <w:color w:val="0A0A0A"/>
                <w:spacing w:val="-2"/>
                <w:w w:val="105"/>
                <w:sz w:val="23"/>
              </w:rPr>
              <w:t>Ticker</w:t>
            </w:r>
          </w:p>
        </w:tc>
        <w:tc>
          <w:tcPr>
            <w:tcW w:w="6750" w:type="dxa"/>
            <w:tcBorders>
              <w:top w:val="nil"/>
            </w:tcBorders>
            <w:shd w:val="clear" w:color="auto" w:fill="B6DDE8"/>
          </w:tcPr>
          <w:p w14:paraId="79D766AA" w14:textId="77777777" w:rsidR="002B6B99" w:rsidRDefault="000576BC">
            <w:pPr>
              <w:pStyle w:val="TableParagraph"/>
              <w:spacing w:line="213" w:lineRule="exact"/>
              <w:ind w:right="16"/>
              <w:rPr>
                <w:b/>
                <w:sz w:val="23"/>
              </w:rPr>
            </w:pPr>
            <w:proofErr w:type="spellStart"/>
            <w:r>
              <w:rPr>
                <w:b/>
                <w:color w:val="0A0A0A"/>
                <w:spacing w:val="-2"/>
                <w:w w:val="110"/>
                <w:sz w:val="23"/>
              </w:rPr>
              <w:t>ETPName</w:t>
            </w:r>
            <w:proofErr w:type="spellEnd"/>
          </w:p>
        </w:tc>
        <w:tc>
          <w:tcPr>
            <w:tcW w:w="1808" w:type="dxa"/>
            <w:tcBorders>
              <w:top w:val="nil"/>
            </w:tcBorders>
            <w:shd w:val="clear" w:color="auto" w:fill="B6DDE8"/>
          </w:tcPr>
          <w:p w14:paraId="578A803E" w14:textId="77777777" w:rsidR="002B6B99" w:rsidRDefault="000576BC">
            <w:pPr>
              <w:pStyle w:val="TableParagraph"/>
              <w:spacing w:line="213" w:lineRule="exact"/>
              <w:ind w:left="14" w:right="15"/>
              <w:rPr>
                <w:b/>
                <w:sz w:val="23"/>
              </w:rPr>
            </w:pPr>
            <w:r>
              <w:rPr>
                <w:b/>
                <w:noProof/>
                <w:sz w:val="23"/>
              </w:rPr>
              <mc:AlternateContent>
                <mc:Choice Requires="wpg">
                  <w:drawing>
                    <wp:anchor distT="0" distB="0" distL="0" distR="0" simplePos="0" relativeHeight="251658246" behindDoc="1" locked="0" layoutInCell="1" allowOverlap="1" wp14:anchorId="0E2F5A8E" wp14:editId="49B1A21F">
                      <wp:simplePos x="0" y="0"/>
                      <wp:positionH relativeFrom="column">
                        <wp:posOffset>-3052</wp:posOffset>
                      </wp:positionH>
                      <wp:positionV relativeFrom="paragraph">
                        <wp:posOffset>0</wp:posOffset>
                      </wp:positionV>
                      <wp:extent cx="6350" cy="8145145"/>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8145145"/>
                                <a:chOff x="0" y="0"/>
                                <a:chExt cx="6350" cy="8145145"/>
                              </a:xfrm>
                            </wpg:grpSpPr>
                            <wps:wsp>
                              <wps:cNvPr id="14" name="Graphic 14"/>
                              <wps:cNvSpPr/>
                              <wps:spPr>
                                <a:xfrm>
                                  <a:off x="3052" y="0"/>
                                  <a:ext cx="1270" cy="8145145"/>
                                </a:xfrm>
                                <a:custGeom>
                                  <a:avLst/>
                                  <a:gdLst/>
                                  <a:ahLst/>
                                  <a:cxnLst/>
                                  <a:rect l="l" t="t" r="r" b="b"/>
                                  <a:pathLst>
                                    <a:path h="8145145">
                                      <a:moveTo>
                                        <a:pt x="0" y="8144971"/>
                                      </a:moveTo>
                                      <a:lnTo>
                                        <a:pt x="0" y="0"/>
                                      </a:lnTo>
                                    </a:path>
                                  </a:pathLst>
                                </a:custGeom>
                                <a:ln w="610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3518E3C" id="Group 13" o:spid="_x0000_s1026" style="position:absolute;margin-left:-.25pt;margin-top:0;width:.5pt;height:641.35pt;z-index:-251658234;mso-wrap-distance-left:0;mso-wrap-distance-right:0" coordsize="63,81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">
                      <v:shape id="Graphic 14" o:spid="_x0000_s1027" style="position:absolute;left:30;width:13;height:81451;visibility:visible;mso-wrap-style:square;v-text-anchor:top" coordsize="1270,8145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" path="m,8144971l,e" filled="f" strokeweight=".16958mm">
                        <v:path arrowok="t"/>
                      </v:shape>
                    </v:group>
                  </w:pict>
                </mc:Fallback>
              </mc:AlternateContent>
            </w:r>
            <w:r>
              <w:rPr>
                <w:b/>
                <w:color w:val="0A0A0A"/>
                <w:spacing w:val="-2"/>
                <w:w w:val="105"/>
                <w:sz w:val="23"/>
              </w:rPr>
              <w:t>Exchange</w:t>
            </w:r>
          </w:p>
        </w:tc>
      </w:tr>
      <w:tr w:rsidR="002B6B99" w14:paraId="3F10642A" w14:textId="77777777">
        <w:trPr>
          <w:trHeight w:val="299"/>
        </w:trPr>
        <w:tc>
          <w:tcPr>
            <w:tcW w:w="1442" w:type="dxa"/>
          </w:tcPr>
          <w:p w14:paraId="382F5049" w14:textId="77777777" w:rsidR="002B6B99" w:rsidRDefault="000576BC">
            <w:pPr>
              <w:pStyle w:val="TableParagraph"/>
              <w:spacing w:line="254" w:lineRule="exact"/>
              <w:ind w:right="11"/>
              <w:rPr>
                <w:sz w:val="23"/>
              </w:rPr>
            </w:pPr>
            <w:r>
              <w:rPr>
                <w:color w:val="0A0A0A"/>
                <w:spacing w:val="-4"/>
                <w:w w:val="105"/>
                <w:sz w:val="23"/>
              </w:rPr>
              <w:t>PTLC</w:t>
            </w:r>
          </w:p>
        </w:tc>
        <w:tc>
          <w:tcPr>
            <w:tcW w:w="6750" w:type="dxa"/>
          </w:tcPr>
          <w:p w14:paraId="0A27CEAC" w14:textId="77777777" w:rsidR="002B6B99" w:rsidRDefault="000576BC">
            <w:pPr>
              <w:pStyle w:val="TableParagraph"/>
              <w:spacing w:line="263" w:lineRule="exact"/>
              <w:ind w:right="12"/>
              <w:rPr>
                <w:sz w:val="23"/>
              </w:rPr>
            </w:pPr>
            <w:r>
              <w:rPr>
                <w:color w:val="0A0A0A"/>
                <w:w w:val="105"/>
                <w:sz w:val="23"/>
              </w:rPr>
              <w:t>Pacer</w:t>
            </w:r>
            <w:r>
              <w:rPr>
                <w:color w:val="0A0A0A"/>
                <w:spacing w:val="-8"/>
                <w:w w:val="105"/>
                <w:sz w:val="23"/>
              </w:rPr>
              <w:t xml:space="preserve"> </w:t>
            </w:r>
            <w:proofErr w:type="spellStart"/>
            <w:r>
              <w:rPr>
                <w:color w:val="0A0A0A"/>
                <w:w w:val="105"/>
                <w:sz w:val="23"/>
              </w:rPr>
              <w:t>Trendpilot</w:t>
            </w:r>
            <w:proofErr w:type="spellEnd"/>
            <w:r>
              <w:rPr>
                <w:color w:val="0A0A0A"/>
                <w:spacing w:val="2"/>
                <w:w w:val="105"/>
                <w:sz w:val="23"/>
              </w:rPr>
              <w:t xml:space="preserve"> </w:t>
            </w:r>
            <w:r>
              <w:rPr>
                <w:color w:val="0A0A0A"/>
                <w:w w:val="105"/>
                <w:sz w:val="23"/>
              </w:rPr>
              <w:t>US</w:t>
            </w:r>
            <w:r>
              <w:rPr>
                <w:color w:val="0A0A0A"/>
                <w:spacing w:val="-8"/>
                <w:w w:val="105"/>
                <w:sz w:val="23"/>
              </w:rPr>
              <w:t xml:space="preserve"> </w:t>
            </w:r>
            <w:r>
              <w:rPr>
                <w:color w:val="0A0A0A"/>
                <w:w w:val="105"/>
                <w:sz w:val="23"/>
              </w:rPr>
              <w:t>Large</w:t>
            </w:r>
            <w:r>
              <w:rPr>
                <w:color w:val="0A0A0A"/>
                <w:spacing w:val="-10"/>
                <w:w w:val="105"/>
                <w:sz w:val="23"/>
              </w:rPr>
              <w:t xml:space="preserve"> </w:t>
            </w:r>
            <w:r>
              <w:rPr>
                <w:color w:val="0A0A0A"/>
                <w:w w:val="105"/>
                <w:sz w:val="23"/>
              </w:rPr>
              <w:t>Cap</w:t>
            </w:r>
            <w:r>
              <w:rPr>
                <w:color w:val="0A0A0A"/>
                <w:spacing w:val="-8"/>
                <w:w w:val="105"/>
                <w:sz w:val="23"/>
              </w:rPr>
              <w:t xml:space="preserve"> </w:t>
            </w:r>
            <w:r>
              <w:rPr>
                <w:color w:val="0A0A0A"/>
                <w:spacing w:val="-5"/>
                <w:w w:val="105"/>
                <w:sz w:val="23"/>
              </w:rPr>
              <w:t>ETF</w:t>
            </w:r>
          </w:p>
        </w:tc>
        <w:tc>
          <w:tcPr>
            <w:tcW w:w="1808" w:type="dxa"/>
          </w:tcPr>
          <w:p w14:paraId="34306145" w14:textId="77777777" w:rsidR="002B6B99" w:rsidRDefault="000576BC">
            <w:pPr>
              <w:pStyle w:val="TableParagraph"/>
              <w:spacing w:line="263" w:lineRule="exact"/>
              <w:ind w:left="14" w:right="10"/>
              <w:rPr>
                <w:sz w:val="23"/>
              </w:rPr>
            </w:pPr>
            <w:proofErr w:type="spellStart"/>
            <w:r>
              <w:rPr>
                <w:color w:val="0A0A0A"/>
                <w:spacing w:val="-2"/>
                <w:w w:val="110"/>
                <w:sz w:val="23"/>
              </w:rPr>
              <w:t>CboeBZX</w:t>
            </w:r>
            <w:proofErr w:type="spellEnd"/>
          </w:p>
        </w:tc>
      </w:tr>
      <w:tr w:rsidR="002B6B99" w14:paraId="4C4BE302" w14:textId="77777777">
        <w:trPr>
          <w:trHeight w:val="304"/>
        </w:trPr>
        <w:tc>
          <w:tcPr>
            <w:tcW w:w="1442" w:type="dxa"/>
          </w:tcPr>
          <w:p w14:paraId="72DF7FC3" w14:textId="77777777" w:rsidR="002B6B99" w:rsidRDefault="000576BC">
            <w:pPr>
              <w:pStyle w:val="TableParagraph"/>
              <w:spacing w:line="257" w:lineRule="exact"/>
              <w:ind w:right="8"/>
              <w:rPr>
                <w:sz w:val="23"/>
              </w:rPr>
            </w:pPr>
            <w:r>
              <w:rPr>
                <w:color w:val="0A0A0A"/>
                <w:spacing w:val="-4"/>
                <w:w w:val="105"/>
                <w:sz w:val="23"/>
              </w:rPr>
              <w:t>SPTS</w:t>
            </w:r>
          </w:p>
        </w:tc>
        <w:tc>
          <w:tcPr>
            <w:tcW w:w="6750" w:type="dxa"/>
          </w:tcPr>
          <w:p w14:paraId="03355A3F" w14:textId="77777777" w:rsidR="002B6B99" w:rsidRDefault="000576BC">
            <w:pPr>
              <w:pStyle w:val="TableParagraph"/>
              <w:spacing w:before="1"/>
              <w:ind w:right="12"/>
              <w:rPr>
                <w:sz w:val="23"/>
              </w:rPr>
            </w:pPr>
            <w:r>
              <w:rPr>
                <w:color w:val="0A0A0A"/>
                <w:w w:val="105"/>
                <w:sz w:val="23"/>
              </w:rPr>
              <w:t>SPDR</w:t>
            </w:r>
            <w:r>
              <w:rPr>
                <w:color w:val="0A0A0A"/>
                <w:spacing w:val="-8"/>
                <w:w w:val="105"/>
                <w:sz w:val="23"/>
              </w:rPr>
              <w:t xml:space="preserve"> </w:t>
            </w:r>
            <w:r>
              <w:rPr>
                <w:color w:val="0A0A0A"/>
                <w:w w:val="105"/>
                <w:sz w:val="23"/>
              </w:rPr>
              <w:t>Portfolio</w:t>
            </w:r>
            <w:r>
              <w:rPr>
                <w:color w:val="0A0A0A"/>
                <w:spacing w:val="-2"/>
                <w:w w:val="105"/>
                <w:sz w:val="23"/>
              </w:rPr>
              <w:t xml:space="preserve"> </w:t>
            </w:r>
            <w:r>
              <w:rPr>
                <w:color w:val="0A0A0A"/>
                <w:w w:val="105"/>
                <w:sz w:val="23"/>
              </w:rPr>
              <w:t>Short</w:t>
            </w:r>
            <w:r>
              <w:rPr>
                <w:color w:val="0A0A0A"/>
                <w:spacing w:val="-8"/>
                <w:w w:val="105"/>
                <w:sz w:val="23"/>
              </w:rPr>
              <w:t xml:space="preserve"> </w:t>
            </w:r>
            <w:r>
              <w:rPr>
                <w:color w:val="0A0A0A"/>
                <w:w w:val="105"/>
                <w:sz w:val="23"/>
              </w:rPr>
              <w:t>Term</w:t>
            </w:r>
            <w:r>
              <w:rPr>
                <w:color w:val="0A0A0A"/>
                <w:spacing w:val="-6"/>
                <w:w w:val="105"/>
                <w:sz w:val="23"/>
              </w:rPr>
              <w:t xml:space="preserve"> </w:t>
            </w:r>
            <w:r>
              <w:rPr>
                <w:color w:val="0A0A0A"/>
                <w:w w:val="105"/>
                <w:sz w:val="23"/>
              </w:rPr>
              <w:t>Treasury</w:t>
            </w:r>
            <w:r>
              <w:rPr>
                <w:color w:val="0A0A0A"/>
                <w:spacing w:val="-2"/>
                <w:w w:val="105"/>
                <w:sz w:val="23"/>
              </w:rPr>
              <w:t xml:space="preserve"> </w:t>
            </w:r>
            <w:r>
              <w:rPr>
                <w:color w:val="0A0A0A"/>
                <w:spacing w:val="-5"/>
                <w:w w:val="105"/>
                <w:sz w:val="23"/>
              </w:rPr>
              <w:t>ETF</w:t>
            </w:r>
          </w:p>
        </w:tc>
        <w:tc>
          <w:tcPr>
            <w:tcW w:w="1808" w:type="dxa"/>
          </w:tcPr>
          <w:p w14:paraId="30D3E6D9" w14:textId="77777777" w:rsidR="002B6B99" w:rsidRDefault="000576BC">
            <w:pPr>
              <w:pStyle w:val="TableParagraph"/>
              <w:spacing w:before="1"/>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41B6EF97" w14:textId="77777777">
        <w:trPr>
          <w:trHeight w:val="551"/>
        </w:trPr>
        <w:tc>
          <w:tcPr>
            <w:tcW w:w="1442" w:type="dxa"/>
          </w:tcPr>
          <w:p w14:paraId="16509BD8" w14:textId="77777777" w:rsidR="002B6B99" w:rsidRDefault="000576BC">
            <w:pPr>
              <w:pStyle w:val="TableParagraph"/>
              <w:spacing w:before="115"/>
              <w:ind w:right="14"/>
              <w:rPr>
                <w:sz w:val="23"/>
              </w:rPr>
            </w:pPr>
            <w:r>
              <w:rPr>
                <w:color w:val="0A0A0A"/>
                <w:spacing w:val="-4"/>
                <w:w w:val="105"/>
                <w:sz w:val="23"/>
              </w:rPr>
              <w:t>GUNR</w:t>
            </w:r>
          </w:p>
        </w:tc>
        <w:tc>
          <w:tcPr>
            <w:tcW w:w="6750" w:type="dxa"/>
          </w:tcPr>
          <w:p w14:paraId="2D777853" w14:textId="77777777" w:rsidR="002B6B99" w:rsidRDefault="000576BC">
            <w:pPr>
              <w:pStyle w:val="TableParagraph"/>
              <w:spacing w:line="240" w:lineRule="exact"/>
              <w:ind w:right="19"/>
              <w:rPr>
                <w:sz w:val="23"/>
              </w:rPr>
            </w:pPr>
            <w:r>
              <w:rPr>
                <w:noProof/>
                <w:sz w:val="23"/>
              </w:rPr>
              <mc:AlternateContent>
                <mc:Choice Requires="wpg">
                  <w:drawing>
                    <wp:anchor distT="0" distB="0" distL="0" distR="0" simplePos="0" relativeHeight="251658245" behindDoc="1" locked="0" layoutInCell="1" allowOverlap="1" wp14:anchorId="3EA5635E" wp14:editId="69E1DA66">
                      <wp:simplePos x="0" y="0"/>
                      <wp:positionH relativeFrom="column">
                        <wp:posOffset>-3052</wp:posOffset>
                      </wp:positionH>
                      <wp:positionV relativeFrom="paragraph">
                        <wp:posOffset>-651128</wp:posOffset>
                      </wp:positionV>
                      <wp:extent cx="6350" cy="8145145"/>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8145145"/>
                                <a:chOff x="0" y="0"/>
                                <a:chExt cx="6350" cy="8145145"/>
                              </a:xfrm>
                            </wpg:grpSpPr>
                            <wps:wsp>
                              <wps:cNvPr id="16" name="Graphic 16"/>
                              <wps:cNvSpPr/>
                              <wps:spPr>
                                <a:xfrm>
                                  <a:off x="3052" y="0"/>
                                  <a:ext cx="1270" cy="8145145"/>
                                </a:xfrm>
                                <a:custGeom>
                                  <a:avLst/>
                                  <a:gdLst/>
                                  <a:ahLst/>
                                  <a:cxnLst/>
                                  <a:rect l="l" t="t" r="r" b="b"/>
                                  <a:pathLst>
                                    <a:path h="8145145">
                                      <a:moveTo>
                                        <a:pt x="0" y="8144971"/>
                                      </a:moveTo>
                                      <a:lnTo>
                                        <a:pt x="0" y="0"/>
                                      </a:lnTo>
                                    </a:path>
                                  </a:pathLst>
                                </a:custGeom>
                                <a:ln w="610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86D0925" id="Group 15" o:spid="_x0000_s1026" style="position:absolute;margin-left:-.25pt;margin-top:-51.25pt;width:.5pt;height:641.35pt;z-index:-251658235;mso-wrap-distance-left:0;mso-wrap-distance-right:0" coordsize="63,81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">
                      <v:shape id="Graphic 16" o:spid="_x0000_s1027" style="position:absolute;left:30;width:13;height:81451;visibility:visible;mso-wrap-style:square;v-text-anchor:top" coordsize="1270,8145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" path="m,8144971l,e" filled="f" strokeweight=".16958mm">
                        <v:path arrowok="t"/>
                      </v:shape>
                    </v:group>
                  </w:pict>
                </mc:Fallback>
              </mc:AlternateContent>
            </w:r>
            <w:proofErr w:type="spellStart"/>
            <w:r>
              <w:rPr>
                <w:color w:val="0A0A0A"/>
                <w:w w:val="105"/>
                <w:sz w:val="23"/>
              </w:rPr>
              <w:t>FlexShares</w:t>
            </w:r>
            <w:proofErr w:type="spellEnd"/>
            <w:r>
              <w:rPr>
                <w:color w:val="0A0A0A"/>
                <w:spacing w:val="-9"/>
                <w:w w:val="105"/>
                <w:sz w:val="23"/>
              </w:rPr>
              <w:t xml:space="preserve"> </w:t>
            </w:r>
            <w:r>
              <w:rPr>
                <w:color w:val="0A0A0A"/>
                <w:w w:val="105"/>
                <w:sz w:val="23"/>
              </w:rPr>
              <w:t>Morningstar</w:t>
            </w:r>
            <w:r>
              <w:rPr>
                <w:color w:val="0A0A0A"/>
                <w:spacing w:val="-11"/>
                <w:w w:val="105"/>
                <w:sz w:val="23"/>
              </w:rPr>
              <w:t xml:space="preserve"> </w:t>
            </w:r>
            <w:r>
              <w:rPr>
                <w:color w:val="0A0A0A"/>
                <w:w w:val="105"/>
                <w:sz w:val="23"/>
              </w:rPr>
              <w:t>Global</w:t>
            </w:r>
            <w:r>
              <w:rPr>
                <w:color w:val="0A0A0A"/>
                <w:spacing w:val="-15"/>
                <w:w w:val="105"/>
                <w:sz w:val="23"/>
              </w:rPr>
              <w:t xml:space="preserve"> </w:t>
            </w:r>
            <w:r>
              <w:rPr>
                <w:color w:val="0A0A0A"/>
                <w:w w:val="105"/>
                <w:sz w:val="23"/>
              </w:rPr>
              <w:t>Upstream</w:t>
            </w:r>
            <w:r>
              <w:rPr>
                <w:color w:val="0A0A0A"/>
                <w:spacing w:val="-13"/>
                <w:w w:val="105"/>
                <w:sz w:val="23"/>
              </w:rPr>
              <w:t xml:space="preserve"> </w:t>
            </w:r>
            <w:r>
              <w:rPr>
                <w:color w:val="0A0A0A"/>
                <w:w w:val="105"/>
                <w:sz w:val="23"/>
              </w:rPr>
              <w:t>Natural</w:t>
            </w:r>
            <w:r>
              <w:rPr>
                <w:color w:val="0A0A0A"/>
                <w:spacing w:val="-8"/>
                <w:w w:val="105"/>
                <w:sz w:val="23"/>
              </w:rPr>
              <w:t xml:space="preserve"> </w:t>
            </w:r>
            <w:r>
              <w:rPr>
                <w:color w:val="0A0A0A"/>
                <w:w w:val="105"/>
                <w:sz w:val="23"/>
              </w:rPr>
              <w:t>Resources</w:t>
            </w:r>
            <w:r>
              <w:rPr>
                <w:color w:val="0A0A0A"/>
                <w:spacing w:val="-9"/>
                <w:w w:val="105"/>
                <w:sz w:val="23"/>
              </w:rPr>
              <w:t xml:space="preserve"> </w:t>
            </w:r>
            <w:r>
              <w:rPr>
                <w:color w:val="0A0A0A"/>
                <w:spacing w:val="-2"/>
                <w:w w:val="105"/>
                <w:sz w:val="23"/>
              </w:rPr>
              <w:t>Index</w:t>
            </w:r>
          </w:p>
          <w:p w14:paraId="5B4FCD3C" w14:textId="77777777" w:rsidR="002B6B99" w:rsidRDefault="000576BC">
            <w:pPr>
              <w:pStyle w:val="TableParagraph"/>
              <w:spacing w:before="14"/>
              <w:ind w:right="16"/>
              <w:rPr>
                <w:sz w:val="23"/>
              </w:rPr>
            </w:pPr>
            <w:r>
              <w:rPr>
                <w:color w:val="0A0A0A"/>
                <w:spacing w:val="-4"/>
                <w:w w:val="105"/>
                <w:sz w:val="23"/>
              </w:rPr>
              <w:t>Fund</w:t>
            </w:r>
          </w:p>
        </w:tc>
        <w:tc>
          <w:tcPr>
            <w:tcW w:w="1808" w:type="dxa"/>
          </w:tcPr>
          <w:p w14:paraId="1F8162C5" w14:textId="77777777" w:rsidR="002B6B99" w:rsidRDefault="000576BC">
            <w:pPr>
              <w:pStyle w:val="TableParagraph"/>
              <w:spacing w:before="254"/>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21C08F45" w14:textId="77777777">
        <w:trPr>
          <w:trHeight w:val="299"/>
        </w:trPr>
        <w:tc>
          <w:tcPr>
            <w:tcW w:w="1442" w:type="dxa"/>
          </w:tcPr>
          <w:p w14:paraId="22124D66" w14:textId="77777777" w:rsidR="002B6B99" w:rsidRDefault="000576BC">
            <w:pPr>
              <w:pStyle w:val="TableParagraph"/>
              <w:spacing w:line="255" w:lineRule="exact"/>
              <w:ind w:right="5"/>
              <w:rPr>
                <w:sz w:val="23"/>
              </w:rPr>
            </w:pPr>
            <w:r>
              <w:rPr>
                <w:color w:val="0A0A0A"/>
                <w:spacing w:val="-5"/>
                <w:w w:val="105"/>
                <w:sz w:val="23"/>
              </w:rPr>
              <w:t>PRF</w:t>
            </w:r>
          </w:p>
        </w:tc>
        <w:tc>
          <w:tcPr>
            <w:tcW w:w="6750" w:type="dxa"/>
          </w:tcPr>
          <w:p w14:paraId="332FF7DB" w14:textId="77777777" w:rsidR="002B6B99" w:rsidRDefault="000576BC">
            <w:pPr>
              <w:pStyle w:val="TableParagraph"/>
              <w:ind w:right="9"/>
              <w:rPr>
                <w:sz w:val="23"/>
              </w:rPr>
            </w:pPr>
            <w:r>
              <w:rPr>
                <w:color w:val="0A0A0A"/>
                <w:w w:val="105"/>
                <w:sz w:val="23"/>
              </w:rPr>
              <w:t>Invesco FTSE</w:t>
            </w:r>
            <w:r>
              <w:rPr>
                <w:color w:val="0A0A0A"/>
                <w:spacing w:val="-5"/>
                <w:w w:val="105"/>
                <w:sz w:val="23"/>
              </w:rPr>
              <w:t xml:space="preserve"> </w:t>
            </w:r>
            <w:r>
              <w:rPr>
                <w:color w:val="0A0A0A"/>
                <w:w w:val="105"/>
                <w:sz w:val="23"/>
              </w:rPr>
              <w:t>RAFI</w:t>
            </w:r>
            <w:r>
              <w:rPr>
                <w:color w:val="0A0A0A"/>
                <w:spacing w:val="-3"/>
                <w:w w:val="105"/>
                <w:sz w:val="23"/>
              </w:rPr>
              <w:t xml:space="preserve"> </w:t>
            </w:r>
            <w:r>
              <w:rPr>
                <w:color w:val="0A0A0A"/>
                <w:w w:val="105"/>
                <w:sz w:val="23"/>
              </w:rPr>
              <w:t>US</w:t>
            </w:r>
            <w:r>
              <w:rPr>
                <w:color w:val="0A0A0A"/>
                <w:spacing w:val="-7"/>
                <w:w w:val="105"/>
                <w:sz w:val="23"/>
              </w:rPr>
              <w:t xml:space="preserve"> </w:t>
            </w:r>
            <w:r>
              <w:rPr>
                <w:color w:val="0A0A0A"/>
                <w:w w:val="105"/>
                <w:sz w:val="23"/>
              </w:rPr>
              <w:t>1000</w:t>
            </w:r>
            <w:r>
              <w:rPr>
                <w:color w:val="0A0A0A"/>
                <w:spacing w:val="-5"/>
                <w:w w:val="105"/>
                <w:sz w:val="23"/>
              </w:rPr>
              <w:t xml:space="preserve"> ETF</w:t>
            </w:r>
          </w:p>
        </w:tc>
        <w:tc>
          <w:tcPr>
            <w:tcW w:w="1808" w:type="dxa"/>
          </w:tcPr>
          <w:p w14:paraId="52445011" w14:textId="77777777" w:rsidR="002B6B99" w:rsidRDefault="000576BC">
            <w:pPr>
              <w:pStyle w:val="TableParagraph"/>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7A31870E" w14:textId="77777777">
        <w:trPr>
          <w:trHeight w:val="299"/>
        </w:trPr>
        <w:tc>
          <w:tcPr>
            <w:tcW w:w="1442" w:type="dxa"/>
          </w:tcPr>
          <w:p w14:paraId="7344FD8A" w14:textId="77777777" w:rsidR="002B6B99" w:rsidRDefault="000576BC">
            <w:pPr>
              <w:pStyle w:val="TableParagraph"/>
              <w:spacing w:line="253" w:lineRule="exact"/>
              <w:ind w:right="7"/>
              <w:rPr>
                <w:sz w:val="23"/>
              </w:rPr>
            </w:pPr>
            <w:r>
              <w:rPr>
                <w:color w:val="0A0A0A"/>
                <w:spacing w:val="-5"/>
                <w:w w:val="105"/>
                <w:sz w:val="23"/>
              </w:rPr>
              <w:t>ECH</w:t>
            </w:r>
          </w:p>
        </w:tc>
        <w:tc>
          <w:tcPr>
            <w:tcW w:w="6750" w:type="dxa"/>
          </w:tcPr>
          <w:p w14:paraId="38BF8F2B" w14:textId="77777777" w:rsidR="002B6B99" w:rsidRDefault="000576BC">
            <w:pPr>
              <w:pStyle w:val="TableParagraph"/>
              <w:spacing w:before="3"/>
              <w:ind w:right="10"/>
              <w:rPr>
                <w:sz w:val="23"/>
              </w:rPr>
            </w:pPr>
            <w:r>
              <w:rPr>
                <w:color w:val="0A0A0A"/>
                <w:w w:val="105"/>
                <w:sz w:val="23"/>
              </w:rPr>
              <w:t>iShares</w:t>
            </w:r>
            <w:r>
              <w:rPr>
                <w:color w:val="0A0A0A"/>
                <w:spacing w:val="-5"/>
                <w:w w:val="105"/>
                <w:sz w:val="23"/>
              </w:rPr>
              <w:t xml:space="preserve"> </w:t>
            </w:r>
            <w:r>
              <w:rPr>
                <w:color w:val="0A0A0A"/>
                <w:w w:val="105"/>
                <w:sz w:val="23"/>
              </w:rPr>
              <w:t>MSCI</w:t>
            </w:r>
            <w:r>
              <w:rPr>
                <w:color w:val="0A0A0A"/>
                <w:spacing w:val="-10"/>
                <w:w w:val="105"/>
                <w:sz w:val="23"/>
              </w:rPr>
              <w:t xml:space="preserve"> </w:t>
            </w:r>
            <w:r>
              <w:rPr>
                <w:color w:val="0A0A0A"/>
                <w:w w:val="105"/>
                <w:sz w:val="23"/>
              </w:rPr>
              <w:t>Chile</w:t>
            </w:r>
            <w:r>
              <w:rPr>
                <w:color w:val="0A0A0A"/>
                <w:spacing w:val="-6"/>
                <w:w w:val="105"/>
                <w:sz w:val="23"/>
              </w:rPr>
              <w:t xml:space="preserve"> </w:t>
            </w:r>
            <w:r>
              <w:rPr>
                <w:color w:val="0A0A0A"/>
                <w:spacing w:val="-5"/>
                <w:w w:val="105"/>
                <w:sz w:val="23"/>
              </w:rPr>
              <w:t>ETF</w:t>
            </w:r>
          </w:p>
        </w:tc>
        <w:tc>
          <w:tcPr>
            <w:tcW w:w="1808" w:type="dxa"/>
          </w:tcPr>
          <w:p w14:paraId="27E43E2A" w14:textId="77777777" w:rsidR="002B6B99" w:rsidRDefault="000576BC">
            <w:pPr>
              <w:pStyle w:val="TableParagraph"/>
              <w:spacing w:before="3"/>
              <w:ind w:left="14" w:right="10"/>
              <w:rPr>
                <w:sz w:val="23"/>
              </w:rPr>
            </w:pPr>
            <w:proofErr w:type="spellStart"/>
            <w:r>
              <w:rPr>
                <w:color w:val="0A0A0A"/>
                <w:spacing w:val="-2"/>
                <w:w w:val="110"/>
                <w:sz w:val="23"/>
              </w:rPr>
              <w:t>CboeBZX</w:t>
            </w:r>
            <w:proofErr w:type="spellEnd"/>
          </w:p>
        </w:tc>
      </w:tr>
      <w:tr w:rsidR="002B6B99" w14:paraId="2069CE84" w14:textId="77777777">
        <w:trPr>
          <w:trHeight w:val="299"/>
        </w:trPr>
        <w:tc>
          <w:tcPr>
            <w:tcW w:w="1442" w:type="dxa"/>
          </w:tcPr>
          <w:p w14:paraId="59170DF5" w14:textId="77777777" w:rsidR="002B6B99" w:rsidRDefault="000576BC">
            <w:pPr>
              <w:pStyle w:val="TableParagraph"/>
              <w:spacing w:line="256" w:lineRule="exact"/>
              <w:ind w:right="5"/>
              <w:rPr>
                <w:sz w:val="23"/>
              </w:rPr>
            </w:pPr>
            <w:r>
              <w:rPr>
                <w:color w:val="0A0A0A"/>
                <w:spacing w:val="-4"/>
                <w:w w:val="105"/>
                <w:sz w:val="23"/>
              </w:rPr>
              <w:t>SPTM</w:t>
            </w:r>
          </w:p>
        </w:tc>
        <w:tc>
          <w:tcPr>
            <w:tcW w:w="6750" w:type="dxa"/>
          </w:tcPr>
          <w:p w14:paraId="647F632B" w14:textId="77777777" w:rsidR="002B6B99" w:rsidRDefault="000576BC">
            <w:pPr>
              <w:pStyle w:val="TableParagraph"/>
              <w:spacing w:before="1"/>
              <w:ind w:right="8"/>
              <w:rPr>
                <w:sz w:val="23"/>
              </w:rPr>
            </w:pPr>
            <w:r>
              <w:rPr>
                <w:color w:val="0A0A0A"/>
                <w:w w:val="105"/>
                <w:sz w:val="23"/>
              </w:rPr>
              <w:t>SPDR</w:t>
            </w:r>
            <w:r>
              <w:rPr>
                <w:color w:val="0A0A0A"/>
                <w:spacing w:val="-8"/>
                <w:w w:val="105"/>
                <w:sz w:val="23"/>
              </w:rPr>
              <w:t xml:space="preserve"> </w:t>
            </w:r>
            <w:r>
              <w:rPr>
                <w:color w:val="0A0A0A"/>
                <w:w w:val="105"/>
                <w:sz w:val="23"/>
              </w:rPr>
              <w:t>Portfolio</w:t>
            </w:r>
            <w:r>
              <w:rPr>
                <w:color w:val="0A0A0A"/>
                <w:spacing w:val="-4"/>
                <w:w w:val="105"/>
                <w:sz w:val="23"/>
              </w:rPr>
              <w:t xml:space="preserve"> </w:t>
            </w:r>
            <w:r>
              <w:rPr>
                <w:color w:val="0A0A0A"/>
                <w:w w:val="105"/>
                <w:sz w:val="23"/>
              </w:rPr>
              <w:t>Total</w:t>
            </w:r>
            <w:r>
              <w:rPr>
                <w:color w:val="0A0A0A"/>
                <w:spacing w:val="-9"/>
                <w:w w:val="105"/>
                <w:sz w:val="23"/>
              </w:rPr>
              <w:t xml:space="preserve"> </w:t>
            </w:r>
            <w:r>
              <w:rPr>
                <w:color w:val="0A0A0A"/>
                <w:w w:val="105"/>
                <w:sz w:val="23"/>
              </w:rPr>
              <w:t>Stock</w:t>
            </w:r>
            <w:r>
              <w:rPr>
                <w:color w:val="0A0A0A"/>
                <w:spacing w:val="-8"/>
                <w:w w:val="105"/>
                <w:sz w:val="23"/>
              </w:rPr>
              <w:t xml:space="preserve"> </w:t>
            </w:r>
            <w:r>
              <w:rPr>
                <w:color w:val="0A0A0A"/>
                <w:w w:val="105"/>
                <w:sz w:val="23"/>
              </w:rPr>
              <w:t>Market</w:t>
            </w:r>
            <w:r>
              <w:rPr>
                <w:color w:val="0A0A0A"/>
                <w:spacing w:val="-5"/>
                <w:w w:val="105"/>
                <w:sz w:val="23"/>
              </w:rPr>
              <w:t xml:space="preserve"> ETF</w:t>
            </w:r>
          </w:p>
        </w:tc>
        <w:tc>
          <w:tcPr>
            <w:tcW w:w="1808" w:type="dxa"/>
          </w:tcPr>
          <w:p w14:paraId="060C496F" w14:textId="77777777" w:rsidR="002B6B99" w:rsidRDefault="000576BC">
            <w:pPr>
              <w:pStyle w:val="TableParagraph"/>
              <w:spacing w:before="1"/>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66DE728B" w14:textId="77777777">
        <w:trPr>
          <w:trHeight w:val="299"/>
        </w:trPr>
        <w:tc>
          <w:tcPr>
            <w:tcW w:w="1442" w:type="dxa"/>
          </w:tcPr>
          <w:p w14:paraId="1624515B" w14:textId="77777777" w:rsidR="002B6B99" w:rsidRDefault="000576BC">
            <w:pPr>
              <w:pStyle w:val="TableParagraph"/>
              <w:spacing w:line="254" w:lineRule="exact"/>
              <w:ind w:right="5"/>
              <w:rPr>
                <w:sz w:val="23"/>
              </w:rPr>
            </w:pPr>
            <w:r>
              <w:rPr>
                <w:color w:val="0A0A0A"/>
                <w:spacing w:val="-5"/>
                <w:w w:val="105"/>
                <w:sz w:val="23"/>
              </w:rPr>
              <w:t>MJ</w:t>
            </w:r>
          </w:p>
        </w:tc>
        <w:tc>
          <w:tcPr>
            <w:tcW w:w="6750" w:type="dxa"/>
          </w:tcPr>
          <w:p w14:paraId="0A51DAC4" w14:textId="77777777" w:rsidR="002B6B99" w:rsidRDefault="000576BC">
            <w:pPr>
              <w:pStyle w:val="TableParagraph"/>
              <w:spacing w:before="4"/>
              <w:ind w:right="12"/>
              <w:rPr>
                <w:sz w:val="23"/>
              </w:rPr>
            </w:pPr>
            <w:r>
              <w:rPr>
                <w:color w:val="0A0A0A"/>
                <w:spacing w:val="-2"/>
                <w:w w:val="105"/>
                <w:sz w:val="23"/>
              </w:rPr>
              <w:t>ETFMG</w:t>
            </w:r>
            <w:r>
              <w:rPr>
                <w:color w:val="0A0A0A"/>
                <w:spacing w:val="6"/>
                <w:w w:val="105"/>
                <w:sz w:val="23"/>
              </w:rPr>
              <w:t xml:space="preserve"> </w:t>
            </w:r>
            <w:r>
              <w:rPr>
                <w:color w:val="0A0A0A"/>
                <w:spacing w:val="-2"/>
                <w:w w:val="105"/>
                <w:sz w:val="23"/>
              </w:rPr>
              <w:t>Alternative</w:t>
            </w:r>
            <w:r>
              <w:rPr>
                <w:color w:val="0A0A0A"/>
                <w:spacing w:val="8"/>
                <w:w w:val="105"/>
                <w:sz w:val="23"/>
              </w:rPr>
              <w:t xml:space="preserve"> </w:t>
            </w:r>
            <w:r>
              <w:rPr>
                <w:color w:val="0A0A0A"/>
                <w:spacing w:val="-2"/>
                <w:w w:val="105"/>
                <w:sz w:val="23"/>
              </w:rPr>
              <w:t>Harvest</w:t>
            </w:r>
            <w:r>
              <w:rPr>
                <w:color w:val="0A0A0A"/>
                <w:spacing w:val="-1"/>
                <w:w w:val="105"/>
                <w:sz w:val="23"/>
              </w:rPr>
              <w:t xml:space="preserve"> </w:t>
            </w:r>
            <w:r>
              <w:rPr>
                <w:color w:val="0A0A0A"/>
                <w:spacing w:val="-5"/>
                <w:w w:val="105"/>
                <w:sz w:val="23"/>
              </w:rPr>
              <w:t>ETF</w:t>
            </w:r>
          </w:p>
        </w:tc>
        <w:tc>
          <w:tcPr>
            <w:tcW w:w="1808" w:type="dxa"/>
          </w:tcPr>
          <w:p w14:paraId="0142485B" w14:textId="77777777" w:rsidR="002B6B99" w:rsidRDefault="000576BC">
            <w:pPr>
              <w:pStyle w:val="TableParagraph"/>
              <w:spacing w:before="4"/>
              <w:ind w:left="14" w:right="5"/>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52172985" w14:textId="77777777">
        <w:trPr>
          <w:trHeight w:val="299"/>
        </w:trPr>
        <w:tc>
          <w:tcPr>
            <w:tcW w:w="1442" w:type="dxa"/>
          </w:tcPr>
          <w:p w14:paraId="7EDD3422" w14:textId="77777777" w:rsidR="002B6B99" w:rsidRDefault="000576BC">
            <w:pPr>
              <w:pStyle w:val="TableParagraph"/>
              <w:spacing w:line="257" w:lineRule="exact"/>
              <w:ind w:right="11"/>
              <w:rPr>
                <w:sz w:val="23"/>
              </w:rPr>
            </w:pPr>
            <w:r>
              <w:rPr>
                <w:color w:val="0A0A0A"/>
                <w:spacing w:val="-5"/>
                <w:sz w:val="23"/>
              </w:rPr>
              <w:t>IYE</w:t>
            </w:r>
          </w:p>
        </w:tc>
        <w:tc>
          <w:tcPr>
            <w:tcW w:w="6750" w:type="dxa"/>
          </w:tcPr>
          <w:p w14:paraId="0725E867" w14:textId="77777777" w:rsidR="002B6B99" w:rsidRDefault="000576BC">
            <w:pPr>
              <w:pStyle w:val="TableParagraph"/>
              <w:spacing w:before="2"/>
              <w:ind w:right="10"/>
              <w:rPr>
                <w:sz w:val="23"/>
              </w:rPr>
            </w:pPr>
            <w:r>
              <w:rPr>
                <w:color w:val="0A0A0A"/>
                <w:w w:val="105"/>
                <w:sz w:val="23"/>
              </w:rPr>
              <w:t>iShares</w:t>
            </w:r>
            <w:r>
              <w:rPr>
                <w:color w:val="0A0A0A"/>
                <w:spacing w:val="-5"/>
                <w:w w:val="105"/>
                <w:sz w:val="23"/>
              </w:rPr>
              <w:t xml:space="preserve"> </w:t>
            </w:r>
            <w:r>
              <w:rPr>
                <w:color w:val="0A0A0A"/>
                <w:w w:val="105"/>
                <w:sz w:val="23"/>
              </w:rPr>
              <w:t>U.S.</w:t>
            </w:r>
            <w:r>
              <w:rPr>
                <w:color w:val="0A0A0A"/>
                <w:spacing w:val="-10"/>
                <w:w w:val="105"/>
                <w:sz w:val="23"/>
              </w:rPr>
              <w:t xml:space="preserve"> </w:t>
            </w:r>
            <w:r>
              <w:rPr>
                <w:color w:val="0A0A0A"/>
                <w:w w:val="105"/>
                <w:sz w:val="23"/>
              </w:rPr>
              <w:t>Energy</w:t>
            </w:r>
            <w:r>
              <w:rPr>
                <w:color w:val="0A0A0A"/>
                <w:spacing w:val="-7"/>
                <w:w w:val="105"/>
                <w:sz w:val="23"/>
              </w:rPr>
              <w:t xml:space="preserve"> </w:t>
            </w:r>
            <w:r>
              <w:rPr>
                <w:color w:val="0A0A0A"/>
                <w:spacing w:val="-5"/>
                <w:w w:val="105"/>
                <w:sz w:val="23"/>
              </w:rPr>
              <w:t>ETF</w:t>
            </w:r>
          </w:p>
        </w:tc>
        <w:tc>
          <w:tcPr>
            <w:tcW w:w="1808" w:type="dxa"/>
          </w:tcPr>
          <w:p w14:paraId="54516832" w14:textId="77777777" w:rsidR="002B6B99" w:rsidRDefault="000576BC">
            <w:pPr>
              <w:pStyle w:val="TableParagraph"/>
              <w:spacing w:before="2"/>
              <w:ind w:left="14" w:right="5"/>
              <w:rPr>
                <w:sz w:val="23"/>
              </w:rPr>
            </w:pPr>
            <w:r>
              <w:rPr>
                <w:color w:val="0A0A0A"/>
                <w:sz w:val="23"/>
              </w:rPr>
              <w:t>NYSE</w:t>
            </w:r>
            <w:r>
              <w:rPr>
                <w:color w:val="0A0A0A"/>
                <w:spacing w:val="30"/>
                <w:sz w:val="23"/>
              </w:rPr>
              <w:t xml:space="preserve"> </w:t>
            </w:r>
            <w:r>
              <w:rPr>
                <w:color w:val="0A0A0A"/>
                <w:spacing w:val="-4"/>
                <w:sz w:val="23"/>
              </w:rPr>
              <w:t>Arca</w:t>
            </w:r>
          </w:p>
        </w:tc>
      </w:tr>
      <w:tr w:rsidR="002B6B99" w14:paraId="5580AE73" w14:textId="77777777">
        <w:trPr>
          <w:trHeight w:val="301"/>
        </w:trPr>
        <w:tc>
          <w:tcPr>
            <w:tcW w:w="1442" w:type="dxa"/>
          </w:tcPr>
          <w:p w14:paraId="5DA0A79C" w14:textId="77777777" w:rsidR="002B6B99" w:rsidRDefault="000576BC">
            <w:pPr>
              <w:pStyle w:val="TableParagraph"/>
              <w:spacing w:line="282" w:lineRule="exact"/>
              <w:ind w:right="15"/>
              <w:rPr>
                <w:sz w:val="34"/>
              </w:rPr>
            </w:pPr>
            <w:r>
              <w:rPr>
                <w:color w:val="0A0A0A"/>
                <w:spacing w:val="-5"/>
                <w:sz w:val="34"/>
              </w:rPr>
              <w:t>vox</w:t>
            </w:r>
          </w:p>
        </w:tc>
        <w:tc>
          <w:tcPr>
            <w:tcW w:w="6750" w:type="dxa"/>
          </w:tcPr>
          <w:p w14:paraId="774AF2C5" w14:textId="77777777" w:rsidR="002B6B99" w:rsidRDefault="000576BC">
            <w:pPr>
              <w:pStyle w:val="TableParagraph"/>
              <w:spacing w:before="4"/>
              <w:ind w:right="11"/>
              <w:rPr>
                <w:sz w:val="23"/>
              </w:rPr>
            </w:pPr>
            <w:r>
              <w:rPr>
                <w:color w:val="0A0A0A"/>
                <w:spacing w:val="-2"/>
                <w:w w:val="105"/>
                <w:sz w:val="23"/>
              </w:rPr>
              <w:t>Vanguard</w:t>
            </w:r>
            <w:r>
              <w:rPr>
                <w:color w:val="0A0A0A"/>
                <w:spacing w:val="13"/>
                <w:w w:val="105"/>
                <w:sz w:val="23"/>
              </w:rPr>
              <w:t xml:space="preserve"> </w:t>
            </w:r>
            <w:r>
              <w:rPr>
                <w:color w:val="0A0A0A"/>
                <w:spacing w:val="-2"/>
                <w:w w:val="105"/>
                <w:sz w:val="23"/>
              </w:rPr>
              <w:t>Communication</w:t>
            </w:r>
            <w:r>
              <w:rPr>
                <w:color w:val="0A0A0A"/>
                <w:spacing w:val="16"/>
                <w:w w:val="105"/>
                <w:sz w:val="23"/>
              </w:rPr>
              <w:t xml:space="preserve"> </w:t>
            </w:r>
            <w:r>
              <w:rPr>
                <w:color w:val="0A0A0A"/>
                <w:spacing w:val="-2"/>
                <w:w w:val="105"/>
                <w:sz w:val="23"/>
              </w:rPr>
              <w:t>Services</w:t>
            </w:r>
            <w:r>
              <w:rPr>
                <w:color w:val="0A0A0A"/>
                <w:w w:val="105"/>
                <w:sz w:val="23"/>
              </w:rPr>
              <w:t xml:space="preserve"> </w:t>
            </w:r>
            <w:r>
              <w:rPr>
                <w:color w:val="0A0A0A"/>
                <w:spacing w:val="-5"/>
                <w:w w:val="105"/>
                <w:sz w:val="23"/>
              </w:rPr>
              <w:t>ETF</w:t>
            </w:r>
          </w:p>
        </w:tc>
        <w:tc>
          <w:tcPr>
            <w:tcW w:w="1808" w:type="dxa"/>
          </w:tcPr>
          <w:p w14:paraId="11506D60" w14:textId="77777777" w:rsidR="002B6B99" w:rsidRDefault="000576BC">
            <w:pPr>
              <w:pStyle w:val="TableParagraph"/>
              <w:spacing w:before="4"/>
              <w:ind w:left="14" w:right="5"/>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6DA694BE" w14:textId="77777777">
        <w:trPr>
          <w:trHeight w:val="299"/>
        </w:trPr>
        <w:tc>
          <w:tcPr>
            <w:tcW w:w="1442" w:type="dxa"/>
          </w:tcPr>
          <w:p w14:paraId="44B162EB" w14:textId="77777777" w:rsidR="002B6B99" w:rsidRDefault="000576BC">
            <w:pPr>
              <w:pStyle w:val="TableParagraph"/>
              <w:spacing w:line="255" w:lineRule="exact"/>
              <w:ind w:right="4"/>
              <w:rPr>
                <w:sz w:val="23"/>
              </w:rPr>
            </w:pPr>
            <w:r>
              <w:rPr>
                <w:color w:val="0A0A0A"/>
                <w:spacing w:val="-5"/>
                <w:sz w:val="23"/>
              </w:rPr>
              <w:t>UT</w:t>
            </w:r>
          </w:p>
        </w:tc>
        <w:tc>
          <w:tcPr>
            <w:tcW w:w="6750" w:type="dxa"/>
          </w:tcPr>
          <w:p w14:paraId="642CB5D9" w14:textId="77777777" w:rsidR="002B6B99" w:rsidRDefault="000576BC">
            <w:pPr>
              <w:pStyle w:val="TableParagraph"/>
              <w:spacing w:before="5"/>
              <w:ind w:right="6"/>
              <w:rPr>
                <w:sz w:val="23"/>
              </w:rPr>
            </w:pPr>
            <w:r>
              <w:rPr>
                <w:color w:val="0A0A0A"/>
                <w:w w:val="105"/>
                <w:sz w:val="23"/>
              </w:rPr>
              <w:t>iShares</w:t>
            </w:r>
            <w:r>
              <w:rPr>
                <w:color w:val="0A0A0A"/>
                <w:spacing w:val="-7"/>
                <w:w w:val="105"/>
                <w:sz w:val="23"/>
              </w:rPr>
              <w:t xml:space="preserve"> </w:t>
            </w:r>
            <w:r>
              <w:rPr>
                <w:color w:val="0A0A0A"/>
                <w:w w:val="105"/>
                <w:sz w:val="23"/>
              </w:rPr>
              <w:t>S&amp;P</w:t>
            </w:r>
            <w:r>
              <w:rPr>
                <w:color w:val="0A0A0A"/>
                <w:spacing w:val="-8"/>
                <w:w w:val="105"/>
                <w:sz w:val="23"/>
              </w:rPr>
              <w:t xml:space="preserve"> </w:t>
            </w:r>
            <w:r>
              <w:rPr>
                <w:color w:val="0A0A0A"/>
                <w:w w:val="105"/>
                <w:sz w:val="23"/>
              </w:rPr>
              <w:t>Small-Cap 600</w:t>
            </w:r>
            <w:r>
              <w:rPr>
                <w:color w:val="0A0A0A"/>
                <w:spacing w:val="-12"/>
                <w:w w:val="105"/>
                <w:sz w:val="23"/>
              </w:rPr>
              <w:t xml:space="preserve"> </w:t>
            </w:r>
            <w:r>
              <w:rPr>
                <w:color w:val="0A0A0A"/>
                <w:w w:val="105"/>
                <w:sz w:val="23"/>
              </w:rPr>
              <w:t>Growth</w:t>
            </w:r>
            <w:r>
              <w:rPr>
                <w:color w:val="0A0A0A"/>
                <w:spacing w:val="-7"/>
                <w:w w:val="105"/>
                <w:sz w:val="23"/>
              </w:rPr>
              <w:t xml:space="preserve"> </w:t>
            </w:r>
            <w:r>
              <w:rPr>
                <w:color w:val="0A0A0A"/>
                <w:spacing w:val="-5"/>
                <w:w w:val="105"/>
                <w:sz w:val="23"/>
              </w:rPr>
              <w:t>ETF</w:t>
            </w:r>
          </w:p>
        </w:tc>
        <w:tc>
          <w:tcPr>
            <w:tcW w:w="1808" w:type="dxa"/>
          </w:tcPr>
          <w:p w14:paraId="224935ED" w14:textId="77777777" w:rsidR="002B6B99" w:rsidRDefault="000576BC">
            <w:pPr>
              <w:pStyle w:val="TableParagraph"/>
              <w:spacing w:before="5"/>
              <w:ind w:left="14" w:right="17"/>
              <w:rPr>
                <w:sz w:val="23"/>
              </w:rPr>
            </w:pPr>
            <w:r>
              <w:rPr>
                <w:color w:val="0A0A0A"/>
                <w:spacing w:val="-2"/>
                <w:sz w:val="23"/>
              </w:rPr>
              <w:t>NASDAQ</w:t>
            </w:r>
          </w:p>
        </w:tc>
      </w:tr>
      <w:tr w:rsidR="002B6B99" w14:paraId="5C690A3B" w14:textId="77777777">
        <w:trPr>
          <w:trHeight w:val="300"/>
        </w:trPr>
        <w:tc>
          <w:tcPr>
            <w:tcW w:w="1442" w:type="dxa"/>
            <w:tcBorders>
              <w:bottom w:val="single" w:sz="6" w:space="0" w:color="000000"/>
            </w:tcBorders>
          </w:tcPr>
          <w:p w14:paraId="2AA54073" w14:textId="77777777" w:rsidR="002B6B99" w:rsidRDefault="000576BC">
            <w:pPr>
              <w:pStyle w:val="TableParagraph"/>
              <w:spacing w:line="258" w:lineRule="exact"/>
              <w:ind w:right="12"/>
              <w:rPr>
                <w:sz w:val="23"/>
              </w:rPr>
            </w:pPr>
            <w:r>
              <w:rPr>
                <w:color w:val="0A0A0A"/>
                <w:spacing w:val="-4"/>
                <w:w w:val="105"/>
                <w:sz w:val="23"/>
              </w:rPr>
              <w:t>IPAY</w:t>
            </w:r>
          </w:p>
        </w:tc>
        <w:tc>
          <w:tcPr>
            <w:tcW w:w="6750" w:type="dxa"/>
            <w:tcBorders>
              <w:bottom w:val="single" w:sz="6" w:space="0" w:color="000000"/>
            </w:tcBorders>
          </w:tcPr>
          <w:p w14:paraId="20A64655" w14:textId="77777777" w:rsidR="002B6B99" w:rsidRDefault="000576BC">
            <w:pPr>
              <w:pStyle w:val="TableParagraph"/>
              <w:spacing w:before="3"/>
              <w:ind w:right="12"/>
              <w:rPr>
                <w:sz w:val="23"/>
              </w:rPr>
            </w:pPr>
            <w:r>
              <w:rPr>
                <w:color w:val="0A0A0A"/>
                <w:w w:val="105"/>
                <w:sz w:val="23"/>
              </w:rPr>
              <w:t>ETFMG</w:t>
            </w:r>
            <w:r>
              <w:rPr>
                <w:color w:val="0A0A0A"/>
                <w:spacing w:val="-7"/>
                <w:w w:val="105"/>
                <w:sz w:val="23"/>
              </w:rPr>
              <w:t xml:space="preserve"> </w:t>
            </w:r>
            <w:r>
              <w:rPr>
                <w:color w:val="0A0A0A"/>
                <w:w w:val="105"/>
                <w:sz w:val="23"/>
              </w:rPr>
              <w:t>Prime</w:t>
            </w:r>
            <w:r>
              <w:rPr>
                <w:color w:val="0A0A0A"/>
                <w:spacing w:val="-13"/>
                <w:w w:val="105"/>
                <w:sz w:val="23"/>
              </w:rPr>
              <w:t xml:space="preserve"> </w:t>
            </w:r>
            <w:r>
              <w:rPr>
                <w:color w:val="0A0A0A"/>
                <w:w w:val="105"/>
                <w:sz w:val="23"/>
              </w:rPr>
              <w:t>Mobile</w:t>
            </w:r>
            <w:r>
              <w:rPr>
                <w:color w:val="0A0A0A"/>
                <w:spacing w:val="-12"/>
                <w:w w:val="105"/>
                <w:sz w:val="23"/>
              </w:rPr>
              <w:t xml:space="preserve"> </w:t>
            </w:r>
            <w:r>
              <w:rPr>
                <w:color w:val="0A0A0A"/>
                <w:w w:val="105"/>
                <w:sz w:val="23"/>
              </w:rPr>
              <w:t>Payments</w:t>
            </w:r>
            <w:r>
              <w:rPr>
                <w:color w:val="0A0A0A"/>
                <w:spacing w:val="-7"/>
                <w:w w:val="105"/>
                <w:sz w:val="23"/>
              </w:rPr>
              <w:t xml:space="preserve"> </w:t>
            </w:r>
            <w:r>
              <w:rPr>
                <w:color w:val="0A0A0A"/>
                <w:spacing w:val="-5"/>
                <w:w w:val="105"/>
                <w:sz w:val="23"/>
              </w:rPr>
              <w:t>ETF</w:t>
            </w:r>
          </w:p>
        </w:tc>
        <w:tc>
          <w:tcPr>
            <w:tcW w:w="1808" w:type="dxa"/>
            <w:tcBorders>
              <w:bottom w:val="single" w:sz="6" w:space="0" w:color="000000"/>
            </w:tcBorders>
          </w:tcPr>
          <w:p w14:paraId="25E4FA74" w14:textId="77777777" w:rsidR="002B6B99" w:rsidRDefault="000576BC">
            <w:pPr>
              <w:pStyle w:val="TableParagraph"/>
              <w:spacing w:before="3"/>
              <w:ind w:left="14" w:right="5"/>
              <w:rPr>
                <w:sz w:val="23"/>
              </w:rPr>
            </w:pPr>
            <w:r>
              <w:rPr>
                <w:color w:val="0A0A0A"/>
                <w:sz w:val="23"/>
              </w:rPr>
              <w:t>NYSE</w:t>
            </w:r>
            <w:r>
              <w:rPr>
                <w:color w:val="0A0A0A"/>
                <w:spacing w:val="30"/>
                <w:sz w:val="23"/>
              </w:rPr>
              <w:t xml:space="preserve"> </w:t>
            </w:r>
            <w:r>
              <w:rPr>
                <w:color w:val="0A0A0A"/>
                <w:spacing w:val="-4"/>
                <w:sz w:val="23"/>
              </w:rPr>
              <w:t>Arca</w:t>
            </w:r>
          </w:p>
        </w:tc>
      </w:tr>
      <w:tr w:rsidR="002B6B99" w14:paraId="502EA52A" w14:textId="77777777">
        <w:trPr>
          <w:trHeight w:val="295"/>
        </w:trPr>
        <w:tc>
          <w:tcPr>
            <w:tcW w:w="1442" w:type="dxa"/>
            <w:tcBorders>
              <w:top w:val="single" w:sz="6" w:space="0" w:color="000000"/>
            </w:tcBorders>
          </w:tcPr>
          <w:p w14:paraId="44BA6E52" w14:textId="77777777" w:rsidR="002B6B99" w:rsidRDefault="000576BC">
            <w:pPr>
              <w:pStyle w:val="TableParagraph"/>
              <w:spacing w:line="255" w:lineRule="exact"/>
              <w:ind w:right="8"/>
              <w:rPr>
                <w:sz w:val="23"/>
              </w:rPr>
            </w:pPr>
            <w:r>
              <w:rPr>
                <w:color w:val="0A0A0A"/>
                <w:spacing w:val="-5"/>
                <w:w w:val="105"/>
                <w:sz w:val="23"/>
              </w:rPr>
              <w:t>RWX</w:t>
            </w:r>
          </w:p>
        </w:tc>
        <w:tc>
          <w:tcPr>
            <w:tcW w:w="6750" w:type="dxa"/>
            <w:tcBorders>
              <w:top w:val="single" w:sz="6" w:space="0" w:color="000000"/>
            </w:tcBorders>
          </w:tcPr>
          <w:p w14:paraId="3F27276A" w14:textId="77777777" w:rsidR="002B6B99" w:rsidRDefault="000576BC">
            <w:pPr>
              <w:pStyle w:val="TableParagraph"/>
              <w:spacing w:line="264" w:lineRule="exact"/>
              <w:ind w:right="13"/>
              <w:rPr>
                <w:sz w:val="23"/>
              </w:rPr>
            </w:pPr>
            <w:r>
              <w:rPr>
                <w:color w:val="0A0A0A"/>
                <w:w w:val="105"/>
                <w:sz w:val="23"/>
              </w:rPr>
              <w:t>SPDR</w:t>
            </w:r>
            <w:r>
              <w:rPr>
                <w:color w:val="0A0A0A"/>
                <w:spacing w:val="-10"/>
                <w:w w:val="105"/>
                <w:sz w:val="23"/>
              </w:rPr>
              <w:t xml:space="preserve"> </w:t>
            </w:r>
            <w:r>
              <w:rPr>
                <w:color w:val="0A0A0A"/>
                <w:w w:val="105"/>
                <w:sz w:val="23"/>
              </w:rPr>
              <w:t>Dow</w:t>
            </w:r>
            <w:r>
              <w:rPr>
                <w:color w:val="0A0A0A"/>
                <w:spacing w:val="-10"/>
                <w:w w:val="105"/>
                <w:sz w:val="23"/>
              </w:rPr>
              <w:t xml:space="preserve"> </w:t>
            </w:r>
            <w:r>
              <w:rPr>
                <w:color w:val="0A0A0A"/>
                <w:w w:val="105"/>
                <w:sz w:val="23"/>
              </w:rPr>
              <w:t>Jones</w:t>
            </w:r>
            <w:r>
              <w:rPr>
                <w:color w:val="0A0A0A"/>
                <w:spacing w:val="-12"/>
                <w:w w:val="105"/>
                <w:sz w:val="23"/>
              </w:rPr>
              <w:t xml:space="preserve"> </w:t>
            </w:r>
            <w:r>
              <w:rPr>
                <w:color w:val="0A0A0A"/>
                <w:w w:val="105"/>
                <w:sz w:val="23"/>
              </w:rPr>
              <w:t>International</w:t>
            </w:r>
            <w:r>
              <w:rPr>
                <w:color w:val="0A0A0A"/>
                <w:spacing w:val="1"/>
                <w:w w:val="105"/>
                <w:sz w:val="23"/>
              </w:rPr>
              <w:t xml:space="preserve"> </w:t>
            </w:r>
            <w:r>
              <w:rPr>
                <w:color w:val="0A0A0A"/>
                <w:w w:val="105"/>
                <w:sz w:val="23"/>
              </w:rPr>
              <w:t>Real</w:t>
            </w:r>
            <w:r>
              <w:rPr>
                <w:color w:val="0A0A0A"/>
                <w:spacing w:val="-10"/>
                <w:w w:val="105"/>
                <w:sz w:val="23"/>
              </w:rPr>
              <w:t xml:space="preserve"> </w:t>
            </w:r>
            <w:r>
              <w:rPr>
                <w:color w:val="0A0A0A"/>
                <w:w w:val="105"/>
                <w:sz w:val="23"/>
              </w:rPr>
              <w:t>Estate</w:t>
            </w:r>
            <w:r>
              <w:rPr>
                <w:color w:val="0A0A0A"/>
                <w:spacing w:val="-11"/>
                <w:w w:val="105"/>
                <w:sz w:val="23"/>
              </w:rPr>
              <w:t xml:space="preserve"> </w:t>
            </w:r>
            <w:r>
              <w:rPr>
                <w:color w:val="0A0A0A"/>
                <w:spacing w:val="-5"/>
                <w:w w:val="105"/>
                <w:sz w:val="23"/>
              </w:rPr>
              <w:t>ETF</w:t>
            </w:r>
          </w:p>
        </w:tc>
        <w:tc>
          <w:tcPr>
            <w:tcW w:w="1808" w:type="dxa"/>
            <w:tcBorders>
              <w:top w:val="single" w:sz="6" w:space="0" w:color="000000"/>
            </w:tcBorders>
          </w:tcPr>
          <w:p w14:paraId="5C1FEF5D" w14:textId="77777777" w:rsidR="002B6B99" w:rsidRDefault="000576BC">
            <w:pPr>
              <w:pStyle w:val="TableParagraph"/>
              <w:spacing w:line="264" w:lineRule="exact"/>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2F067564" w14:textId="77777777">
        <w:trPr>
          <w:trHeight w:val="298"/>
        </w:trPr>
        <w:tc>
          <w:tcPr>
            <w:tcW w:w="1442" w:type="dxa"/>
            <w:tcBorders>
              <w:bottom w:val="single" w:sz="6" w:space="0" w:color="000000"/>
            </w:tcBorders>
          </w:tcPr>
          <w:p w14:paraId="2883290E" w14:textId="77777777" w:rsidR="002B6B99" w:rsidRDefault="000576BC">
            <w:pPr>
              <w:pStyle w:val="TableParagraph"/>
              <w:spacing w:line="256" w:lineRule="exact"/>
              <w:ind w:right="12"/>
              <w:rPr>
                <w:sz w:val="23"/>
              </w:rPr>
            </w:pPr>
            <w:r>
              <w:rPr>
                <w:color w:val="0A0A0A"/>
                <w:spacing w:val="-4"/>
                <w:w w:val="105"/>
                <w:sz w:val="23"/>
              </w:rPr>
              <w:t>FNDX</w:t>
            </w:r>
          </w:p>
        </w:tc>
        <w:tc>
          <w:tcPr>
            <w:tcW w:w="6750" w:type="dxa"/>
            <w:tcBorders>
              <w:bottom w:val="single" w:sz="6" w:space="0" w:color="000000"/>
            </w:tcBorders>
          </w:tcPr>
          <w:p w14:paraId="4ACACE09" w14:textId="77777777" w:rsidR="002B6B99" w:rsidRDefault="000576BC">
            <w:pPr>
              <w:pStyle w:val="TableParagraph"/>
              <w:spacing w:before="6"/>
              <w:ind w:right="8"/>
              <w:rPr>
                <w:sz w:val="23"/>
              </w:rPr>
            </w:pPr>
            <w:r>
              <w:rPr>
                <w:color w:val="0A0A0A"/>
                <w:w w:val="105"/>
                <w:sz w:val="23"/>
              </w:rPr>
              <w:t>Schwab</w:t>
            </w:r>
            <w:r>
              <w:rPr>
                <w:color w:val="0A0A0A"/>
                <w:spacing w:val="-7"/>
                <w:w w:val="105"/>
                <w:sz w:val="23"/>
              </w:rPr>
              <w:t xml:space="preserve"> </w:t>
            </w:r>
            <w:r>
              <w:rPr>
                <w:color w:val="0A0A0A"/>
                <w:w w:val="105"/>
                <w:sz w:val="23"/>
              </w:rPr>
              <w:t>Fundamental</w:t>
            </w:r>
            <w:r>
              <w:rPr>
                <w:color w:val="0A0A0A"/>
                <w:spacing w:val="8"/>
                <w:w w:val="105"/>
                <w:sz w:val="23"/>
              </w:rPr>
              <w:t xml:space="preserve"> </w:t>
            </w:r>
            <w:r>
              <w:rPr>
                <w:color w:val="0A0A0A"/>
                <w:w w:val="105"/>
                <w:sz w:val="23"/>
              </w:rPr>
              <w:t>US</w:t>
            </w:r>
            <w:r>
              <w:rPr>
                <w:color w:val="0A0A0A"/>
                <w:spacing w:val="-10"/>
                <w:w w:val="105"/>
                <w:sz w:val="23"/>
              </w:rPr>
              <w:t xml:space="preserve"> </w:t>
            </w:r>
            <w:r>
              <w:rPr>
                <w:color w:val="0A0A0A"/>
                <w:w w:val="105"/>
                <w:sz w:val="23"/>
              </w:rPr>
              <w:t>Large</w:t>
            </w:r>
            <w:r>
              <w:rPr>
                <w:color w:val="0A0A0A"/>
                <w:spacing w:val="-8"/>
                <w:w w:val="105"/>
                <w:sz w:val="23"/>
              </w:rPr>
              <w:t xml:space="preserve"> </w:t>
            </w:r>
            <w:r>
              <w:rPr>
                <w:color w:val="0A0A0A"/>
                <w:w w:val="105"/>
                <w:sz w:val="23"/>
              </w:rPr>
              <w:t>Co.</w:t>
            </w:r>
            <w:r>
              <w:rPr>
                <w:color w:val="0A0A0A"/>
                <w:spacing w:val="-15"/>
                <w:w w:val="105"/>
                <w:sz w:val="23"/>
              </w:rPr>
              <w:t xml:space="preserve"> </w:t>
            </w:r>
            <w:r>
              <w:rPr>
                <w:color w:val="0A0A0A"/>
                <w:w w:val="105"/>
                <w:sz w:val="23"/>
              </w:rPr>
              <w:t>Index</w:t>
            </w:r>
            <w:r>
              <w:rPr>
                <w:color w:val="0A0A0A"/>
                <w:spacing w:val="-2"/>
                <w:w w:val="105"/>
                <w:sz w:val="23"/>
              </w:rPr>
              <w:t xml:space="preserve"> </w:t>
            </w:r>
            <w:r>
              <w:rPr>
                <w:color w:val="0A0A0A"/>
                <w:spacing w:val="-5"/>
                <w:w w:val="105"/>
                <w:sz w:val="23"/>
              </w:rPr>
              <w:t>ETF</w:t>
            </w:r>
          </w:p>
        </w:tc>
        <w:tc>
          <w:tcPr>
            <w:tcW w:w="1808" w:type="dxa"/>
            <w:tcBorders>
              <w:bottom w:val="single" w:sz="6" w:space="0" w:color="000000"/>
            </w:tcBorders>
          </w:tcPr>
          <w:p w14:paraId="614F01D7" w14:textId="77777777" w:rsidR="002B6B99" w:rsidRDefault="000576BC">
            <w:pPr>
              <w:pStyle w:val="TableParagraph"/>
              <w:spacing w:before="6"/>
              <w:ind w:left="14" w:right="5"/>
              <w:rPr>
                <w:sz w:val="23"/>
              </w:rPr>
            </w:pPr>
            <w:r>
              <w:rPr>
                <w:color w:val="0A0A0A"/>
                <w:sz w:val="23"/>
              </w:rPr>
              <w:t>NYSE</w:t>
            </w:r>
            <w:r>
              <w:rPr>
                <w:color w:val="0A0A0A"/>
                <w:spacing w:val="30"/>
                <w:sz w:val="23"/>
              </w:rPr>
              <w:t xml:space="preserve"> </w:t>
            </w:r>
            <w:r>
              <w:rPr>
                <w:color w:val="0A0A0A"/>
                <w:spacing w:val="-4"/>
                <w:sz w:val="23"/>
              </w:rPr>
              <w:t>Arca</w:t>
            </w:r>
          </w:p>
        </w:tc>
      </w:tr>
      <w:tr w:rsidR="002B6B99" w14:paraId="5C809A00" w14:textId="77777777">
        <w:trPr>
          <w:trHeight w:val="295"/>
        </w:trPr>
        <w:tc>
          <w:tcPr>
            <w:tcW w:w="1442" w:type="dxa"/>
            <w:tcBorders>
              <w:top w:val="single" w:sz="6" w:space="0" w:color="000000"/>
            </w:tcBorders>
          </w:tcPr>
          <w:p w14:paraId="25D24077" w14:textId="77777777" w:rsidR="002B6B99" w:rsidRDefault="000576BC">
            <w:pPr>
              <w:pStyle w:val="TableParagraph"/>
              <w:spacing w:line="255" w:lineRule="exact"/>
              <w:ind w:right="11"/>
              <w:rPr>
                <w:sz w:val="23"/>
              </w:rPr>
            </w:pPr>
            <w:r>
              <w:rPr>
                <w:color w:val="0A0A0A"/>
                <w:spacing w:val="-4"/>
                <w:w w:val="105"/>
                <w:sz w:val="23"/>
              </w:rPr>
              <w:t>IAGG</w:t>
            </w:r>
          </w:p>
        </w:tc>
        <w:tc>
          <w:tcPr>
            <w:tcW w:w="6750" w:type="dxa"/>
            <w:tcBorders>
              <w:top w:val="single" w:sz="6" w:space="0" w:color="000000"/>
            </w:tcBorders>
          </w:tcPr>
          <w:p w14:paraId="0DFFE57B" w14:textId="77777777" w:rsidR="002B6B99" w:rsidRDefault="000576BC">
            <w:pPr>
              <w:pStyle w:val="TableParagraph"/>
              <w:ind w:right="6"/>
              <w:rPr>
                <w:sz w:val="23"/>
              </w:rPr>
            </w:pPr>
            <w:r>
              <w:rPr>
                <w:color w:val="0A0A0A"/>
                <w:w w:val="105"/>
                <w:sz w:val="23"/>
              </w:rPr>
              <w:t>iShares</w:t>
            </w:r>
            <w:r>
              <w:rPr>
                <w:color w:val="0A0A0A"/>
                <w:spacing w:val="-15"/>
                <w:w w:val="105"/>
                <w:sz w:val="23"/>
              </w:rPr>
              <w:t xml:space="preserve"> </w:t>
            </w:r>
            <w:r>
              <w:rPr>
                <w:color w:val="0A0A0A"/>
                <w:w w:val="105"/>
                <w:sz w:val="23"/>
              </w:rPr>
              <w:t>Core</w:t>
            </w:r>
            <w:r>
              <w:rPr>
                <w:color w:val="0A0A0A"/>
                <w:spacing w:val="-15"/>
                <w:w w:val="105"/>
                <w:sz w:val="23"/>
              </w:rPr>
              <w:t xml:space="preserve"> </w:t>
            </w:r>
            <w:r>
              <w:rPr>
                <w:color w:val="0A0A0A"/>
                <w:w w:val="105"/>
                <w:sz w:val="23"/>
              </w:rPr>
              <w:t>International</w:t>
            </w:r>
            <w:r>
              <w:rPr>
                <w:color w:val="0A0A0A"/>
                <w:spacing w:val="-3"/>
                <w:w w:val="105"/>
                <w:sz w:val="23"/>
              </w:rPr>
              <w:t xml:space="preserve"> </w:t>
            </w:r>
            <w:r>
              <w:rPr>
                <w:color w:val="0A0A0A"/>
                <w:w w:val="105"/>
                <w:sz w:val="23"/>
              </w:rPr>
              <w:t>Aggregate</w:t>
            </w:r>
            <w:r>
              <w:rPr>
                <w:color w:val="0A0A0A"/>
                <w:spacing w:val="-12"/>
                <w:w w:val="105"/>
                <w:sz w:val="23"/>
              </w:rPr>
              <w:t xml:space="preserve"> </w:t>
            </w:r>
            <w:r>
              <w:rPr>
                <w:color w:val="0A0A0A"/>
                <w:w w:val="105"/>
                <w:sz w:val="23"/>
              </w:rPr>
              <w:t>Bond</w:t>
            </w:r>
            <w:r>
              <w:rPr>
                <w:color w:val="0A0A0A"/>
                <w:spacing w:val="-15"/>
                <w:w w:val="105"/>
                <w:sz w:val="23"/>
              </w:rPr>
              <w:t xml:space="preserve"> </w:t>
            </w:r>
            <w:r>
              <w:rPr>
                <w:color w:val="0A0A0A"/>
                <w:spacing w:val="-5"/>
                <w:w w:val="105"/>
                <w:sz w:val="23"/>
              </w:rPr>
              <w:t>ETF</w:t>
            </w:r>
          </w:p>
        </w:tc>
        <w:tc>
          <w:tcPr>
            <w:tcW w:w="1808" w:type="dxa"/>
            <w:tcBorders>
              <w:top w:val="single" w:sz="6" w:space="0" w:color="000000"/>
            </w:tcBorders>
          </w:tcPr>
          <w:p w14:paraId="2D1367C4" w14:textId="77777777" w:rsidR="002B6B99" w:rsidRDefault="000576BC">
            <w:pPr>
              <w:pStyle w:val="TableParagraph"/>
              <w:ind w:left="14" w:right="10"/>
              <w:rPr>
                <w:sz w:val="23"/>
              </w:rPr>
            </w:pPr>
            <w:proofErr w:type="spellStart"/>
            <w:r>
              <w:rPr>
                <w:color w:val="0A0A0A"/>
                <w:spacing w:val="-2"/>
                <w:w w:val="110"/>
                <w:sz w:val="23"/>
              </w:rPr>
              <w:t>CboeBZX</w:t>
            </w:r>
            <w:proofErr w:type="spellEnd"/>
          </w:p>
        </w:tc>
      </w:tr>
      <w:tr w:rsidR="002B6B99" w14:paraId="7E09ED3B" w14:textId="77777777">
        <w:trPr>
          <w:trHeight w:val="301"/>
        </w:trPr>
        <w:tc>
          <w:tcPr>
            <w:tcW w:w="1442" w:type="dxa"/>
          </w:tcPr>
          <w:p w14:paraId="4CA0DCFF" w14:textId="77777777" w:rsidR="002B6B99" w:rsidRDefault="000576BC">
            <w:pPr>
              <w:pStyle w:val="TableParagraph"/>
              <w:spacing w:line="262" w:lineRule="exact"/>
              <w:ind w:right="2"/>
              <w:rPr>
                <w:sz w:val="23"/>
              </w:rPr>
            </w:pPr>
            <w:r>
              <w:rPr>
                <w:color w:val="0A0A0A"/>
                <w:spacing w:val="-4"/>
                <w:sz w:val="23"/>
              </w:rPr>
              <w:t>ANGL</w:t>
            </w:r>
          </w:p>
        </w:tc>
        <w:tc>
          <w:tcPr>
            <w:tcW w:w="6750" w:type="dxa"/>
          </w:tcPr>
          <w:p w14:paraId="524B0B29" w14:textId="77777777" w:rsidR="002B6B99" w:rsidRDefault="000576BC">
            <w:pPr>
              <w:pStyle w:val="TableParagraph"/>
              <w:spacing w:before="7"/>
              <w:ind w:right="10"/>
              <w:rPr>
                <w:sz w:val="23"/>
              </w:rPr>
            </w:pPr>
            <w:r>
              <w:rPr>
                <w:color w:val="0A0A0A"/>
                <w:w w:val="105"/>
                <w:sz w:val="23"/>
              </w:rPr>
              <w:t>VanEck</w:t>
            </w:r>
            <w:r>
              <w:rPr>
                <w:color w:val="0A0A0A"/>
                <w:spacing w:val="-7"/>
                <w:w w:val="105"/>
                <w:sz w:val="23"/>
              </w:rPr>
              <w:t xml:space="preserve"> </w:t>
            </w:r>
            <w:r>
              <w:rPr>
                <w:color w:val="0A0A0A"/>
                <w:w w:val="105"/>
                <w:sz w:val="23"/>
              </w:rPr>
              <w:t>Vectors</w:t>
            </w:r>
            <w:r>
              <w:rPr>
                <w:color w:val="0A0A0A"/>
                <w:spacing w:val="-9"/>
                <w:w w:val="105"/>
                <w:sz w:val="23"/>
              </w:rPr>
              <w:t xml:space="preserve"> </w:t>
            </w:r>
            <w:r>
              <w:rPr>
                <w:color w:val="0A0A0A"/>
                <w:w w:val="105"/>
                <w:sz w:val="23"/>
              </w:rPr>
              <w:t>Fallen</w:t>
            </w:r>
            <w:r>
              <w:rPr>
                <w:color w:val="0A0A0A"/>
                <w:spacing w:val="-3"/>
                <w:w w:val="105"/>
                <w:sz w:val="23"/>
              </w:rPr>
              <w:t xml:space="preserve"> </w:t>
            </w:r>
            <w:r>
              <w:rPr>
                <w:color w:val="0A0A0A"/>
                <w:w w:val="105"/>
                <w:sz w:val="23"/>
              </w:rPr>
              <w:t>Angel</w:t>
            </w:r>
            <w:r>
              <w:rPr>
                <w:color w:val="0A0A0A"/>
                <w:spacing w:val="-6"/>
                <w:w w:val="105"/>
                <w:sz w:val="23"/>
              </w:rPr>
              <w:t xml:space="preserve"> </w:t>
            </w:r>
            <w:r>
              <w:rPr>
                <w:color w:val="0A0A0A"/>
                <w:w w:val="105"/>
                <w:sz w:val="23"/>
              </w:rPr>
              <w:t>High</w:t>
            </w:r>
            <w:r>
              <w:rPr>
                <w:color w:val="0A0A0A"/>
                <w:spacing w:val="-5"/>
                <w:w w:val="105"/>
                <w:sz w:val="23"/>
              </w:rPr>
              <w:t xml:space="preserve"> </w:t>
            </w:r>
            <w:r>
              <w:rPr>
                <w:color w:val="0A0A0A"/>
                <w:w w:val="105"/>
                <w:sz w:val="23"/>
              </w:rPr>
              <w:t>Yield</w:t>
            </w:r>
            <w:r>
              <w:rPr>
                <w:color w:val="0A0A0A"/>
                <w:spacing w:val="-3"/>
                <w:w w:val="105"/>
                <w:sz w:val="23"/>
              </w:rPr>
              <w:t xml:space="preserve"> </w:t>
            </w:r>
            <w:r>
              <w:rPr>
                <w:color w:val="0A0A0A"/>
                <w:w w:val="105"/>
                <w:sz w:val="23"/>
              </w:rPr>
              <w:t>Bond</w:t>
            </w:r>
            <w:r>
              <w:rPr>
                <w:color w:val="0A0A0A"/>
                <w:spacing w:val="-3"/>
                <w:w w:val="105"/>
                <w:sz w:val="23"/>
              </w:rPr>
              <w:t xml:space="preserve"> </w:t>
            </w:r>
            <w:r>
              <w:rPr>
                <w:color w:val="0A0A0A"/>
                <w:spacing w:val="-5"/>
                <w:w w:val="105"/>
                <w:sz w:val="23"/>
              </w:rPr>
              <w:t>ETF</w:t>
            </w:r>
          </w:p>
        </w:tc>
        <w:tc>
          <w:tcPr>
            <w:tcW w:w="1808" w:type="dxa"/>
          </w:tcPr>
          <w:p w14:paraId="23F80CA5" w14:textId="77777777" w:rsidR="002B6B99" w:rsidRDefault="000576BC">
            <w:pPr>
              <w:pStyle w:val="TableParagraph"/>
              <w:spacing w:before="7"/>
              <w:ind w:left="14" w:right="17"/>
              <w:rPr>
                <w:sz w:val="23"/>
              </w:rPr>
            </w:pPr>
            <w:r>
              <w:rPr>
                <w:color w:val="0A0A0A"/>
                <w:spacing w:val="-2"/>
                <w:sz w:val="23"/>
              </w:rPr>
              <w:t>NASDAQ</w:t>
            </w:r>
          </w:p>
        </w:tc>
      </w:tr>
      <w:tr w:rsidR="002B6B99" w14:paraId="418DEE6F" w14:textId="77777777">
        <w:trPr>
          <w:trHeight w:val="299"/>
        </w:trPr>
        <w:tc>
          <w:tcPr>
            <w:tcW w:w="1442" w:type="dxa"/>
          </w:tcPr>
          <w:p w14:paraId="5DDEE1B9" w14:textId="77777777" w:rsidR="002B6B99" w:rsidRDefault="000576BC">
            <w:pPr>
              <w:pStyle w:val="TableParagraph"/>
              <w:spacing w:line="257" w:lineRule="exact"/>
              <w:ind w:right="7"/>
              <w:rPr>
                <w:sz w:val="23"/>
              </w:rPr>
            </w:pPr>
            <w:r>
              <w:rPr>
                <w:color w:val="0A0A0A"/>
                <w:spacing w:val="-5"/>
                <w:w w:val="105"/>
                <w:sz w:val="23"/>
              </w:rPr>
              <w:t>IEV</w:t>
            </w:r>
          </w:p>
        </w:tc>
        <w:tc>
          <w:tcPr>
            <w:tcW w:w="6750" w:type="dxa"/>
          </w:tcPr>
          <w:p w14:paraId="4A86689F" w14:textId="77777777" w:rsidR="002B6B99" w:rsidRDefault="000576BC">
            <w:pPr>
              <w:pStyle w:val="TableParagraph"/>
              <w:spacing w:before="7"/>
              <w:ind w:right="6"/>
              <w:rPr>
                <w:sz w:val="23"/>
              </w:rPr>
            </w:pPr>
            <w:r>
              <w:rPr>
                <w:color w:val="0A0A0A"/>
                <w:w w:val="105"/>
                <w:sz w:val="23"/>
              </w:rPr>
              <w:t>iShares</w:t>
            </w:r>
            <w:r>
              <w:rPr>
                <w:color w:val="0A0A0A"/>
                <w:spacing w:val="-13"/>
                <w:w w:val="105"/>
                <w:sz w:val="23"/>
              </w:rPr>
              <w:t xml:space="preserve"> </w:t>
            </w:r>
            <w:r>
              <w:rPr>
                <w:color w:val="0A0A0A"/>
                <w:w w:val="105"/>
                <w:sz w:val="23"/>
              </w:rPr>
              <w:t>Europe</w:t>
            </w:r>
            <w:r>
              <w:rPr>
                <w:color w:val="0A0A0A"/>
                <w:spacing w:val="-13"/>
                <w:w w:val="105"/>
                <w:sz w:val="23"/>
              </w:rPr>
              <w:t xml:space="preserve"> </w:t>
            </w:r>
            <w:r>
              <w:rPr>
                <w:color w:val="0A0A0A"/>
                <w:spacing w:val="-5"/>
                <w:w w:val="105"/>
                <w:sz w:val="23"/>
              </w:rPr>
              <w:t>ETF</w:t>
            </w:r>
          </w:p>
        </w:tc>
        <w:tc>
          <w:tcPr>
            <w:tcW w:w="1808" w:type="dxa"/>
          </w:tcPr>
          <w:p w14:paraId="2168839D" w14:textId="77777777" w:rsidR="002B6B99" w:rsidRDefault="000576BC">
            <w:pPr>
              <w:pStyle w:val="TableParagraph"/>
              <w:spacing w:before="7"/>
              <w:ind w:left="14" w:right="5"/>
              <w:rPr>
                <w:sz w:val="23"/>
              </w:rPr>
            </w:pPr>
            <w:r>
              <w:rPr>
                <w:color w:val="0A0A0A"/>
                <w:sz w:val="23"/>
              </w:rPr>
              <w:t>NYSE</w:t>
            </w:r>
            <w:r>
              <w:rPr>
                <w:color w:val="0A0A0A"/>
                <w:spacing w:val="30"/>
                <w:sz w:val="23"/>
              </w:rPr>
              <w:t xml:space="preserve"> </w:t>
            </w:r>
            <w:r>
              <w:rPr>
                <w:color w:val="0A0A0A"/>
                <w:spacing w:val="-4"/>
                <w:sz w:val="23"/>
              </w:rPr>
              <w:t>Arca</w:t>
            </w:r>
          </w:p>
        </w:tc>
      </w:tr>
      <w:tr w:rsidR="002B6B99" w14:paraId="6CCFABF3" w14:textId="77777777">
        <w:trPr>
          <w:trHeight w:val="299"/>
        </w:trPr>
        <w:tc>
          <w:tcPr>
            <w:tcW w:w="1442" w:type="dxa"/>
          </w:tcPr>
          <w:p w14:paraId="7D00EE57" w14:textId="77777777" w:rsidR="002B6B99" w:rsidRDefault="000576BC">
            <w:pPr>
              <w:pStyle w:val="TableParagraph"/>
              <w:spacing w:line="260" w:lineRule="exact"/>
              <w:ind w:right="17"/>
              <w:rPr>
                <w:sz w:val="23"/>
              </w:rPr>
            </w:pPr>
            <w:r>
              <w:rPr>
                <w:color w:val="0A0A0A"/>
                <w:spacing w:val="-4"/>
                <w:w w:val="105"/>
                <w:sz w:val="23"/>
              </w:rPr>
              <w:t>VOOG</w:t>
            </w:r>
          </w:p>
        </w:tc>
        <w:tc>
          <w:tcPr>
            <w:tcW w:w="6750" w:type="dxa"/>
          </w:tcPr>
          <w:p w14:paraId="27C46D87" w14:textId="77777777" w:rsidR="002B6B99" w:rsidRDefault="000576BC">
            <w:pPr>
              <w:pStyle w:val="TableParagraph"/>
              <w:spacing w:before="5"/>
              <w:ind w:right="6"/>
              <w:rPr>
                <w:sz w:val="23"/>
              </w:rPr>
            </w:pPr>
            <w:r>
              <w:rPr>
                <w:color w:val="0A0A0A"/>
                <w:w w:val="105"/>
                <w:sz w:val="23"/>
              </w:rPr>
              <w:t>Vanguard</w:t>
            </w:r>
            <w:r>
              <w:rPr>
                <w:color w:val="0A0A0A"/>
                <w:spacing w:val="3"/>
                <w:w w:val="105"/>
                <w:sz w:val="23"/>
              </w:rPr>
              <w:t xml:space="preserve"> </w:t>
            </w:r>
            <w:r>
              <w:rPr>
                <w:color w:val="0A0A0A"/>
                <w:w w:val="105"/>
                <w:sz w:val="23"/>
              </w:rPr>
              <w:t>S&amp;P</w:t>
            </w:r>
            <w:r>
              <w:rPr>
                <w:color w:val="0A0A0A"/>
                <w:spacing w:val="-9"/>
                <w:w w:val="105"/>
                <w:sz w:val="23"/>
              </w:rPr>
              <w:t xml:space="preserve"> </w:t>
            </w:r>
            <w:r>
              <w:rPr>
                <w:color w:val="0A0A0A"/>
                <w:w w:val="105"/>
                <w:sz w:val="23"/>
              </w:rPr>
              <w:t>500</w:t>
            </w:r>
            <w:r>
              <w:rPr>
                <w:color w:val="0A0A0A"/>
                <w:spacing w:val="-12"/>
                <w:w w:val="105"/>
                <w:sz w:val="23"/>
              </w:rPr>
              <w:t xml:space="preserve"> </w:t>
            </w:r>
            <w:r>
              <w:rPr>
                <w:color w:val="0A0A0A"/>
                <w:w w:val="105"/>
                <w:sz w:val="23"/>
              </w:rPr>
              <w:t>Growth</w:t>
            </w:r>
            <w:r>
              <w:rPr>
                <w:color w:val="0A0A0A"/>
                <w:spacing w:val="-2"/>
                <w:w w:val="105"/>
                <w:sz w:val="23"/>
              </w:rPr>
              <w:t xml:space="preserve"> </w:t>
            </w:r>
            <w:r>
              <w:rPr>
                <w:color w:val="0A0A0A"/>
                <w:spacing w:val="-5"/>
                <w:w w:val="105"/>
                <w:sz w:val="23"/>
              </w:rPr>
              <w:t>ETF</w:t>
            </w:r>
          </w:p>
        </w:tc>
        <w:tc>
          <w:tcPr>
            <w:tcW w:w="1808" w:type="dxa"/>
          </w:tcPr>
          <w:p w14:paraId="35AA9981" w14:textId="77777777" w:rsidR="002B6B99" w:rsidRDefault="000576BC">
            <w:pPr>
              <w:pStyle w:val="TableParagraph"/>
              <w:spacing w:before="5"/>
              <w:ind w:left="14" w:right="5"/>
              <w:rPr>
                <w:sz w:val="23"/>
              </w:rPr>
            </w:pPr>
            <w:r>
              <w:rPr>
                <w:color w:val="0A0A0A"/>
                <w:sz w:val="23"/>
              </w:rPr>
              <w:t>NYSE</w:t>
            </w:r>
            <w:r>
              <w:rPr>
                <w:color w:val="0A0A0A"/>
                <w:spacing w:val="30"/>
                <w:sz w:val="23"/>
              </w:rPr>
              <w:t xml:space="preserve"> </w:t>
            </w:r>
            <w:r>
              <w:rPr>
                <w:color w:val="0A0A0A"/>
                <w:spacing w:val="-4"/>
                <w:sz w:val="23"/>
              </w:rPr>
              <w:t>Arca</w:t>
            </w:r>
          </w:p>
        </w:tc>
      </w:tr>
      <w:tr w:rsidR="002B6B99" w14:paraId="774F1A70" w14:textId="77777777">
        <w:trPr>
          <w:trHeight w:val="298"/>
        </w:trPr>
        <w:tc>
          <w:tcPr>
            <w:tcW w:w="1442" w:type="dxa"/>
            <w:tcBorders>
              <w:bottom w:val="single" w:sz="6" w:space="0" w:color="000000"/>
            </w:tcBorders>
          </w:tcPr>
          <w:p w14:paraId="76046B0E" w14:textId="77777777" w:rsidR="002B6B99" w:rsidRDefault="000576BC">
            <w:pPr>
              <w:pStyle w:val="TableParagraph"/>
              <w:spacing w:line="263" w:lineRule="exact"/>
              <w:ind w:right="7"/>
              <w:rPr>
                <w:sz w:val="23"/>
              </w:rPr>
            </w:pPr>
            <w:r>
              <w:rPr>
                <w:color w:val="0A0A0A"/>
                <w:spacing w:val="-4"/>
                <w:w w:val="105"/>
                <w:sz w:val="23"/>
              </w:rPr>
              <w:t>FLCB</w:t>
            </w:r>
          </w:p>
        </w:tc>
        <w:tc>
          <w:tcPr>
            <w:tcW w:w="6750" w:type="dxa"/>
            <w:tcBorders>
              <w:bottom w:val="single" w:sz="6" w:space="0" w:color="000000"/>
            </w:tcBorders>
          </w:tcPr>
          <w:p w14:paraId="228BF9F0" w14:textId="77777777" w:rsidR="002B6B99" w:rsidRDefault="000576BC">
            <w:pPr>
              <w:pStyle w:val="TableParagraph"/>
              <w:spacing w:before="8"/>
              <w:ind w:right="7"/>
              <w:rPr>
                <w:sz w:val="23"/>
              </w:rPr>
            </w:pPr>
            <w:r>
              <w:rPr>
                <w:color w:val="0A0A0A"/>
                <w:w w:val="105"/>
                <w:sz w:val="23"/>
              </w:rPr>
              <w:t>Franklin Liberty</w:t>
            </w:r>
            <w:r>
              <w:rPr>
                <w:color w:val="0A0A0A"/>
                <w:spacing w:val="-7"/>
                <w:w w:val="105"/>
                <w:sz w:val="23"/>
              </w:rPr>
              <w:t xml:space="preserve"> </w:t>
            </w:r>
            <w:r>
              <w:rPr>
                <w:color w:val="0A0A0A"/>
                <w:w w:val="105"/>
                <w:sz w:val="23"/>
              </w:rPr>
              <w:t>U.S.</w:t>
            </w:r>
            <w:r>
              <w:rPr>
                <w:color w:val="0A0A0A"/>
                <w:spacing w:val="-6"/>
                <w:w w:val="105"/>
                <w:sz w:val="23"/>
              </w:rPr>
              <w:t xml:space="preserve"> </w:t>
            </w:r>
            <w:r>
              <w:rPr>
                <w:color w:val="0A0A0A"/>
                <w:w w:val="105"/>
                <w:sz w:val="23"/>
              </w:rPr>
              <w:t>Core</w:t>
            </w:r>
            <w:r>
              <w:rPr>
                <w:color w:val="0A0A0A"/>
                <w:spacing w:val="-9"/>
                <w:w w:val="105"/>
                <w:sz w:val="23"/>
              </w:rPr>
              <w:t xml:space="preserve"> </w:t>
            </w:r>
            <w:r>
              <w:rPr>
                <w:color w:val="0A0A0A"/>
                <w:w w:val="105"/>
                <w:sz w:val="23"/>
              </w:rPr>
              <w:t>Bond</w:t>
            </w:r>
            <w:r>
              <w:rPr>
                <w:color w:val="0A0A0A"/>
                <w:spacing w:val="-2"/>
                <w:w w:val="105"/>
                <w:sz w:val="23"/>
              </w:rPr>
              <w:t xml:space="preserve"> </w:t>
            </w:r>
            <w:r>
              <w:rPr>
                <w:color w:val="0A0A0A"/>
                <w:spacing w:val="-5"/>
                <w:w w:val="105"/>
                <w:sz w:val="23"/>
              </w:rPr>
              <w:t>ETF</w:t>
            </w:r>
          </w:p>
        </w:tc>
        <w:tc>
          <w:tcPr>
            <w:tcW w:w="1808" w:type="dxa"/>
            <w:tcBorders>
              <w:bottom w:val="single" w:sz="6" w:space="0" w:color="000000"/>
            </w:tcBorders>
          </w:tcPr>
          <w:p w14:paraId="6F003DC8" w14:textId="77777777" w:rsidR="002B6B99" w:rsidRDefault="000576BC">
            <w:pPr>
              <w:pStyle w:val="TableParagraph"/>
              <w:spacing w:before="8"/>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062197AC" w14:textId="77777777">
        <w:trPr>
          <w:trHeight w:val="298"/>
        </w:trPr>
        <w:tc>
          <w:tcPr>
            <w:tcW w:w="1442" w:type="dxa"/>
            <w:tcBorders>
              <w:top w:val="single" w:sz="6" w:space="0" w:color="000000"/>
            </w:tcBorders>
          </w:tcPr>
          <w:p w14:paraId="30B63366" w14:textId="77777777" w:rsidR="002B6B99" w:rsidRDefault="000576BC">
            <w:pPr>
              <w:pStyle w:val="TableParagraph"/>
              <w:spacing w:line="262" w:lineRule="exact"/>
              <w:ind w:right="7"/>
              <w:rPr>
                <w:sz w:val="23"/>
              </w:rPr>
            </w:pPr>
            <w:r>
              <w:rPr>
                <w:color w:val="0A0A0A"/>
                <w:spacing w:val="-5"/>
                <w:sz w:val="23"/>
              </w:rPr>
              <w:t>IJJ</w:t>
            </w:r>
          </w:p>
        </w:tc>
        <w:tc>
          <w:tcPr>
            <w:tcW w:w="6750" w:type="dxa"/>
            <w:tcBorders>
              <w:top w:val="single" w:sz="6" w:space="0" w:color="000000"/>
            </w:tcBorders>
          </w:tcPr>
          <w:p w14:paraId="58DE9B82" w14:textId="77777777" w:rsidR="002B6B99" w:rsidRDefault="000576BC">
            <w:pPr>
              <w:pStyle w:val="TableParagraph"/>
              <w:spacing w:before="2"/>
              <w:ind w:right="6"/>
              <w:rPr>
                <w:sz w:val="23"/>
              </w:rPr>
            </w:pPr>
            <w:r>
              <w:rPr>
                <w:color w:val="0A0A0A"/>
                <w:w w:val="105"/>
                <w:sz w:val="23"/>
              </w:rPr>
              <w:t>iShares</w:t>
            </w:r>
            <w:r>
              <w:rPr>
                <w:color w:val="0A0A0A"/>
                <w:spacing w:val="-4"/>
                <w:w w:val="105"/>
                <w:sz w:val="23"/>
              </w:rPr>
              <w:t xml:space="preserve"> </w:t>
            </w:r>
            <w:r>
              <w:rPr>
                <w:color w:val="0A0A0A"/>
                <w:w w:val="105"/>
                <w:sz w:val="23"/>
              </w:rPr>
              <w:t>S&amp;P</w:t>
            </w:r>
            <w:r>
              <w:rPr>
                <w:color w:val="0A0A0A"/>
                <w:spacing w:val="-8"/>
                <w:w w:val="105"/>
                <w:sz w:val="23"/>
              </w:rPr>
              <w:t xml:space="preserve"> </w:t>
            </w:r>
            <w:r>
              <w:rPr>
                <w:color w:val="0A0A0A"/>
                <w:w w:val="105"/>
                <w:sz w:val="23"/>
              </w:rPr>
              <w:t>Mid-Cap</w:t>
            </w:r>
            <w:r>
              <w:rPr>
                <w:color w:val="0A0A0A"/>
                <w:spacing w:val="-1"/>
                <w:w w:val="105"/>
                <w:sz w:val="23"/>
              </w:rPr>
              <w:t xml:space="preserve"> </w:t>
            </w:r>
            <w:r>
              <w:rPr>
                <w:color w:val="0A0A0A"/>
                <w:w w:val="105"/>
                <w:sz w:val="23"/>
              </w:rPr>
              <w:t>400</w:t>
            </w:r>
            <w:r>
              <w:rPr>
                <w:color w:val="0A0A0A"/>
                <w:spacing w:val="-9"/>
                <w:w w:val="105"/>
                <w:sz w:val="23"/>
              </w:rPr>
              <w:t xml:space="preserve"> </w:t>
            </w:r>
            <w:r>
              <w:rPr>
                <w:color w:val="0A0A0A"/>
                <w:w w:val="105"/>
                <w:sz w:val="23"/>
              </w:rPr>
              <w:t>Value</w:t>
            </w:r>
            <w:r>
              <w:rPr>
                <w:color w:val="0A0A0A"/>
                <w:spacing w:val="-10"/>
                <w:w w:val="105"/>
                <w:sz w:val="23"/>
              </w:rPr>
              <w:t xml:space="preserve"> </w:t>
            </w:r>
            <w:r>
              <w:rPr>
                <w:color w:val="0A0A0A"/>
                <w:spacing w:val="-5"/>
                <w:w w:val="105"/>
                <w:sz w:val="23"/>
              </w:rPr>
              <w:t>ETF</w:t>
            </w:r>
          </w:p>
        </w:tc>
        <w:tc>
          <w:tcPr>
            <w:tcW w:w="1808" w:type="dxa"/>
            <w:tcBorders>
              <w:top w:val="single" w:sz="6" w:space="0" w:color="000000"/>
            </w:tcBorders>
          </w:tcPr>
          <w:p w14:paraId="6F00A0B1" w14:textId="77777777" w:rsidR="002B6B99" w:rsidRDefault="000576BC">
            <w:pPr>
              <w:pStyle w:val="TableParagraph"/>
              <w:spacing w:before="7"/>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3750E23B" w14:textId="77777777">
        <w:trPr>
          <w:trHeight w:val="301"/>
        </w:trPr>
        <w:tc>
          <w:tcPr>
            <w:tcW w:w="1442" w:type="dxa"/>
          </w:tcPr>
          <w:p w14:paraId="51C44E37" w14:textId="77777777" w:rsidR="002B6B99" w:rsidRDefault="000576BC">
            <w:pPr>
              <w:pStyle w:val="TableParagraph"/>
              <w:spacing w:line="261" w:lineRule="exact"/>
              <w:ind w:right="12"/>
              <w:rPr>
                <w:sz w:val="23"/>
              </w:rPr>
            </w:pPr>
            <w:r>
              <w:rPr>
                <w:color w:val="0A0A0A"/>
                <w:spacing w:val="-4"/>
                <w:sz w:val="23"/>
              </w:rPr>
              <w:t>IUSB</w:t>
            </w:r>
          </w:p>
        </w:tc>
        <w:tc>
          <w:tcPr>
            <w:tcW w:w="6750" w:type="dxa"/>
          </w:tcPr>
          <w:p w14:paraId="72F97EAD" w14:textId="77777777" w:rsidR="002B6B99" w:rsidRDefault="000576BC">
            <w:pPr>
              <w:pStyle w:val="TableParagraph"/>
              <w:spacing w:before="6"/>
              <w:ind w:right="9"/>
              <w:rPr>
                <w:sz w:val="23"/>
              </w:rPr>
            </w:pPr>
            <w:r>
              <w:rPr>
                <w:color w:val="0A0A0A"/>
                <w:w w:val="105"/>
                <w:sz w:val="23"/>
              </w:rPr>
              <w:t>iShares</w:t>
            </w:r>
            <w:r>
              <w:rPr>
                <w:color w:val="0A0A0A"/>
                <w:spacing w:val="-1"/>
                <w:w w:val="105"/>
                <w:sz w:val="23"/>
              </w:rPr>
              <w:t xml:space="preserve"> </w:t>
            </w:r>
            <w:r>
              <w:rPr>
                <w:color w:val="0A0A0A"/>
                <w:w w:val="105"/>
                <w:sz w:val="23"/>
              </w:rPr>
              <w:t>Core</w:t>
            </w:r>
            <w:r>
              <w:rPr>
                <w:color w:val="0A0A0A"/>
                <w:spacing w:val="-13"/>
                <w:w w:val="105"/>
                <w:sz w:val="23"/>
              </w:rPr>
              <w:t xml:space="preserve"> </w:t>
            </w:r>
            <w:r>
              <w:rPr>
                <w:color w:val="0A0A0A"/>
                <w:w w:val="105"/>
                <w:sz w:val="23"/>
              </w:rPr>
              <w:t>Total</w:t>
            </w:r>
            <w:r>
              <w:rPr>
                <w:color w:val="0A0A0A"/>
                <w:spacing w:val="-7"/>
                <w:w w:val="105"/>
                <w:sz w:val="23"/>
              </w:rPr>
              <w:t xml:space="preserve"> </w:t>
            </w:r>
            <w:r>
              <w:rPr>
                <w:color w:val="0A0A0A"/>
                <w:w w:val="105"/>
                <w:sz w:val="23"/>
              </w:rPr>
              <w:t>USD</w:t>
            </w:r>
            <w:r>
              <w:rPr>
                <w:color w:val="0A0A0A"/>
                <w:spacing w:val="-12"/>
                <w:w w:val="105"/>
                <w:sz w:val="23"/>
              </w:rPr>
              <w:t xml:space="preserve"> </w:t>
            </w:r>
            <w:r>
              <w:rPr>
                <w:color w:val="0A0A0A"/>
                <w:w w:val="105"/>
                <w:sz w:val="23"/>
              </w:rPr>
              <w:t>Bond</w:t>
            </w:r>
            <w:r>
              <w:rPr>
                <w:color w:val="0A0A0A"/>
                <w:spacing w:val="-4"/>
                <w:w w:val="105"/>
                <w:sz w:val="23"/>
              </w:rPr>
              <w:t xml:space="preserve"> </w:t>
            </w:r>
            <w:r>
              <w:rPr>
                <w:color w:val="0A0A0A"/>
                <w:w w:val="105"/>
                <w:sz w:val="23"/>
              </w:rPr>
              <w:t>Market</w:t>
            </w:r>
            <w:r>
              <w:rPr>
                <w:color w:val="0A0A0A"/>
                <w:spacing w:val="-2"/>
                <w:w w:val="105"/>
                <w:sz w:val="23"/>
              </w:rPr>
              <w:t xml:space="preserve"> </w:t>
            </w:r>
            <w:r>
              <w:rPr>
                <w:color w:val="0A0A0A"/>
                <w:spacing w:val="-5"/>
                <w:w w:val="105"/>
                <w:sz w:val="23"/>
              </w:rPr>
              <w:t>ETF</w:t>
            </w:r>
          </w:p>
        </w:tc>
        <w:tc>
          <w:tcPr>
            <w:tcW w:w="1808" w:type="dxa"/>
          </w:tcPr>
          <w:p w14:paraId="687DA5DC" w14:textId="77777777" w:rsidR="002B6B99" w:rsidRDefault="000576BC">
            <w:pPr>
              <w:pStyle w:val="TableParagraph"/>
              <w:spacing w:before="6"/>
              <w:ind w:left="14" w:right="17"/>
              <w:rPr>
                <w:sz w:val="23"/>
              </w:rPr>
            </w:pPr>
            <w:r>
              <w:rPr>
                <w:color w:val="0A0A0A"/>
                <w:spacing w:val="-2"/>
                <w:sz w:val="23"/>
              </w:rPr>
              <w:t>NASDAQ</w:t>
            </w:r>
          </w:p>
        </w:tc>
      </w:tr>
      <w:tr w:rsidR="002B6B99" w14:paraId="29611BE0" w14:textId="77777777">
        <w:trPr>
          <w:trHeight w:val="302"/>
        </w:trPr>
        <w:tc>
          <w:tcPr>
            <w:tcW w:w="1442" w:type="dxa"/>
          </w:tcPr>
          <w:p w14:paraId="3503CE32" w14:textId="77777777" w:rsidR="002B6B99" w:rsidRDefault="000576BC">
            <w:pPr>
              <w:pStyle w:val="TableParagraph"/>
              <w:spacing w:line="262" w:lineRule="exact"/>
              <w:ind w:right="8"/>
              <w:rPr>
                <w:sz w:val="23"/>
              </w:rPr>
            </w:pPr>
            <w:r>
              <w:rPr>
                <w:color w:val="0A0A0A"/>
                <w:spacing w:val="-5"/>
                <w:w w:val="105"/>
                <w:sz w:val="23"/>
              </w:rPr>
              <w:t>TBF</w:t>
            </w:r>
          </w:p>
        </w:tc>
        <w:tc>
          <w:tcPr>
            <w:tcW w:w="6750" w:type="dxa"/>
          </w:tcPr>
          <w:p w14:paraId="6E0A290E" w14:textId="77777777" w:rsidR="002B6B99" w:rsidRDefault="000576BC">
            <w:pPr>
              <w:pStyle w:val="TableParagraph"/>
              <w:spacing w:before="7"/>
              <w:ind w:right="16"/>
              <w:rPr>
                <w:sz w:val="23"/>
              </w:rPr>
            </w:pPr>
            <w:proofErr w:type="spellStart"/>
            <w:r>
              <w:rPr>
                <w:color w:val="0A0A0A"/>
                <w:w w:val="105"/>
                <w:sz w:val="23"/>
              </w:rPr>
              <w:t>Proshares</w:t>
            </w:r>
            <w:proofErr w:type="spellEnd"/>
            <w:r>
              <w:rPr>
                <w:color w:val="0A0A0A"/>
                <w:spacing w:val="-1"/>
                <w:w w:val="105"/>
                <w:sz w:val="23"/>
              </w:rPr>
              <w:t xml:space="preserve"> </w:t>
            </w:r>
            <w:r>
              <w:rPr>
                <w:color w:val="0A0A0A"/>
                <w:w w:val="105"/>
                <w:sz w:val="23"/>
              </w:rPr>
              <w:t>Short</w:t>
            </w:r>
            <w:r>
              <w:rPr>
                <w:color w:val="0A0A0A"/>
                <w:spacing w:val="-4"/>
                <w:w w:val="105"/>
                <w:sz w:val="23"/>
              </w:rPr>
              <w:t xml:space="preserve"> </w:t>
            </w:r>
            <w:r>
              <w:rPr>
                <w:color w:val="0A0A0A"/>
                <w:w w:val="105"/>
                <w:sz w:val="23"/>
              </w:rPr>
              <w:t>20+</w:t>
            </w:r>
            <w:r>
              <w:rPr>
                <w:color w:val="0A0A0A"/>
                <w:spacing w:val="-13"/>
                <w:w w:val="105"/>
                <w:sz w:val="23"/>
              </w:rPr>
              <w:t xml:space="preserve"> </w:t>
            </w:r>
            <w:r>
              <w:rPr>
                <w:color w:val="0A0A0A"/>
                <w:w w:val="105"/>
                <w:sz w:val="23"/>
              </w:rPr>
              <w:t>Year</w:t>
            </w:r>
            <w:r>
              <w:rPr>
                <w:color w:val="0A0A0A"/>
                <w:spacing w:val="-12"/>
                <w:w w:val="105"/>
                <w:sz w:val="23"/>
              </w:rPr>
              <w:t xml:space="preserve"> </w:t>
            </w:r>
            <w:r>
              <w:rPr>
                <w:color w:val="0A0A0A"/>
                <w:spacing w:val="-2"/>
                <w:w w:val="105"/>
                <w:sz w:val="23"/>
              </w:rPr>
              <w:t>Treasury</w:t>
            </w:r>
          </w:p>
        </w:tc>
        <w:tc>
          <w:tcPr>
            <w:tcW w:w="1808" w:type="dxa"/>
          </w:tcPr>
          <w:p w14:paraId="16D5F693" w14:textId="77777777" w:rsidR="002B6B99" w:rsidRDefault="000576BC">
            <w:pPr>
              <w:pStyle w:val="TableParagraph"/>
              <w:spacing w:before="7"/>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275DCC27" w14:textId="77777777">
        <w:trPr>
          <w:trHeight w:val="295"/>
        </w:trPr>
        <w:tc>
          <w:tcPr>
            <w:tcW w:w="1442" w:type="dxa"/>
            <w:tcBorders>
              <w:bottom w:val="single" w:sz="6" w:space="0" w:color="000000"/>
            </w:tcBorders>
          </w:tcPr>
          <w:p w14:paraId="0D773C3E" w14:textId="77777777" w:rsidR="002B6B99" w:rsidRDefault="000576BC">
            <w:pPr>
              <w:pStyle w:val="TableParagraph"/>
              <w:spacing w:line="262" w:lineRule="exact"/>
              <w:ind w:right="16"/>
              <w:rPr>
                <w:sz w:val="23"/>
              </w:rPr>
            </w:pPr>
            <w:r>
              <w:rPr>
                <w:color w:val="0A0A0A"/>
                <w:spacing w:val="-4"/>
                <w:w w:val="105"/>
                <w:sz w:val="23"/>
              </w:rPr>
              <w:t>BBEU</w:t>
            </w:r>
          </w:p>
        </w:tc>
        <w:tc>
          <w:tcPr>
            <w:tcW w:w="6750" w:type="dxa"/>
            <w:tcBorders>
              <w:bottom w:val="single" w:sz="6" w:space="0" w:color="000000"/>
            </w:tcBorders>
          </w:tcPr>
          <w:p w14:paraId="324EBE29" w14:textId="77777777" w:rsidR="002B6B99" w:rsidRDefault="000576BC">
            <w:pPr>
              <w:pStyle w:val="TableParagraph"/>
              <w:spacing w:before="7"/>
              <w:ind w:right="9"/>
              <w:rPr>
                <w:sz w:val="23"/>
              </w:rPr>
            </w:pPr>
            <w:r>
              <w:rPr>
                <w:color w:val="0A0A0A"/>
                <w:w w:val="105"/>
                <w:sz w:val="23"/>
              </w:rPr>
              <w:t>JPMorgan</w:t>
            </w:r>
            <w:r>
              <w:rPr>
                <w:color w:val="0A0A0A"/>
                <w:spacing w:val="-14"/>
                <w:w w:val="105"/>
                <w:sz w:val="23"/>
              </w:rPr>
              <w:t xml:space="preserve"> </w:t>
            </w:r>
            <w:proofErr w:type="spellStart"/>
            <w:r>
              <w:rPr>
                <w:color w:val="0A0A0A"/>
                <w:w w:val="105"/>
                <w:sz w:val="23"/>
              </w:rPr>
              <w:t>BetaBuilders</w:t>
            </w:r>
            <w:proofErr w:type="spellEnd"/>
            <w:r>
              <w:rPr>
                <w:color w:val="0A0A0A"/>
                <w:spacing w:val="-9"/>
                <w:w w:val="105"/>
                <w:sz w:val="23"/>
              </w:rPr>
              <w:t xml:space="preserve"> </w:t>
            </w:r>
            <w:r>
              <w:rPr>
                <w:color w:val="0A0A0A"/>
                <w:w w:val="105"/>
                <w:sz w:val="23"/>
              </w:rPr>
              <w:t>Europe</w:t>
            </w:r>
            <w:r>
              <w:rPr>
                <w:color w:val="0A0A0A"/>
                <w:spacing w:val="-15"/>
                <w:w w:val="105"/>
                <w:sz w:val="23"/>
              </w:rPr>
              <w:t xml:space="preserve"> </w:t>
            </w:r>
            <w:r>
              <w:rPr>
                <w:color w:val="0A0A0A"/>
                <w:spacing w:val="-5"/>
                <w:w w:val="105"/>
                <w:sz w:val="23"/>
              </w:rPr>
              <w:t>ETF</w:t>
            </w:r>
          </w:p>
        </w:tc>
        <w:tc>
          <w:tcPr>
            <w:tcW w:w="1808" w:type="dxa"/>
            <w:tcBorders>
              <w:bottom w:val="single" w:sz="6" w:space="0" w:color="000000"/>
            </w:tcBorders>
          </w:tcPr>
          <w:p w14:paraId="11E2081C" w14:textId="77777777" w:rsidR="002B6B99" w:rsidRDefault="000576BC">
            <w:pPr>
              <w:pStyle w:val="TableParagraph"/>
              <w:spacing w:before="7"/>
              <w:ind w:left="14" w:right="10"/>
              <w:rPr>
                <w:sz w:val="23"/>
              </w:rPr>
            </w:pPr>
            <w:proofErr w:type="spellStart"/>
            <w:r>
              <w:rPr>
                <w:color w:val="0A0A0A"/>
                <w:spacing w:val="-2"/>
                <w:w w:val="110"/>
                <w:sz w:val="23"/>
              </w:rPr>
              <w:t>CboeBZX</w:t>
            </w:r>
            <w:proofErr w:type="spellEnd"/>
          </w:p>
        </w:tc>
      </w:tr>
      <w:tr w:rsidR="002B6B99" w14:paraId="14D629D8" w14:textId="77777777">
        <w:trPr>
          <w:trHeight w:val="298"/>
        </w:trPr>
        <w:tc>
          <w:tcPr>
            <w:tcW w:w="1442" w:type="dxa"/>
            <w:tcBorders>
              <w:top w:val="single" w:sz="6" w:space="0" w:color="000000"/>
            </w:tcBorders>
          </w:tcPr>
          <w:p w14:paraId="546DAD90" w14:textId="77777777" w:rsidR="002B6B99" w:rsidRDefault="000576BC">
            <w:pPr>
              <w:pStyle w:val="TableParagraph"/>
              <w:spacing w:before="3"/>
              <w:ind w:right="5"/>
              <w:rPr>
                <w:b/>
              </w:rPr>
            </w:pPr>
            <w:r>
              <w:rPr>
                <w:b/>
                <w:color w:val="0A0A0A"/>
                <w:spacing w:val="-4"/>
                <w:w w:val="105"/>
              </w:rPr>
              <w:t>SPSM</w:t>
            </w:r>
          </w:p>
        </w:tc>
        <w:tc>
          <w:tcPr>
            <w:tcW w:w="6750" w:type="dxa"/>
            <w:tcBorders>
              <w:top w:val="single" w:sz="6" w:space="0" w:color="000000"/>
            </w:tcBorders>
          </w:tcPr>
          <w:p w14:paraId="0EA84C66" w14:textId="77777777" w:rsidR="002B6B99" w:rsidRDefault="000576BC">
            <w:pPr>
              <w:pStyle w:val="TableParagraph"/>
              <w:spacing w:before="8"/>
              <w:ind w:right="8"/>
              <w:rPr>
                <w:sz w:val="23"/>
              </w:rPr>
            </w:pPr>
            <w:r>
              <w:rPr>
                <w:color w:val="0A0A0A"/>
                <w:w w:val="105"/>
                <w:sz w:val="23"/>
              </w:rPr>
              <w:t>SPDR</w:t>
            </w:r>
            <w:r>
              <w:rPr>
                <w:color w:val="0A0A0A"/>
                <w:spacing w:val="-7"/>
                <w:w w:val="105"/>
                <w:sz w:val="23"/>
              </w:rPr>
              <w:t xml:space="preserve"> </w:t>
            </w:r>
            <w:r>
              <w:rPr>
                <w:color w:val="0A0A0A"/>
                <w:w w:val="105"/>
                <w:sz w:val="23"/>
              </w:rPr>
              <w:t>Portfolio</w:t>
            </w:r>
            <w:r>
              <w:rPr>
                <w:color w:val="0A0A0A"/>
                <w:spacing w:val="-3"/>
                <w:w w:val="105"/>
                <w:sz w:val="23"/>
              </w:rPr>
              <w:t xml:space="preserve"> </w:t>
            </w:r>
            <w:r>
              <w:rPr>
                <w:color w:val="0A0A0A"/>
                <w:w w:val="105"/>
                <w:sz w:val="23"/>
              </w:rPr>
              <w:t>Small</w:t>
            </w:r>
            <w:r>
              <w:rPr>
                <w:color w:val="0A0A0A"/>
                <w:spacing w:val="-5"/>
                <w:w w:val="105"/>
                <w:sz w:val="23"/>
              </w:rPr>
              <w:t xml:space="preserve"> </w:t>
            </w:r>
            <w:r>
              <w:rPr>
                <w:color w:val="0A0A0A"/>
                <w:w w:val="105"/>
                <w:sz w:val="23"/>
              </w:rPr>
              <w:t>Cap</w:t>
            </w:r>
            <w:r>
              <w:rPr>
                <w:color w:val="0A0A0A"/>
                <w:spacing w:val="-9"/>
                <w:w w:val="105"/>
                <w:sz w:val="23"/>
              </w:rPr>
              <w:t xml:space="preserve"> </w:t>
            </w:r>
            <w:r>
              <w:rPr>
                <w:color w:val="0A0A0A"/>
                <w:spacing w:val="-5"/>
                <w:w w:val="105"/>
                <w:sz w:val="23"/>
              </w:rPr>
              <w:t>ETF</w:t>
            </w:r>
          </w:p>
        </w:tc>
        <w:tc>
          <w:tcPr>
            <w:tcW w:w="1808" w:type="dxa"/>
            <w:tcBorders>
              <w:top w:val="single" w:sz="6" w:space="0" w:color="000000"/>
            </w:tcBorders>
          </w:tcPr>
          <w:p w14:paraId="6987ABC9" w14:textId="77777777" w:rsidR="002B6B99" w:rsidRDefault="000576BC">
            <w:pPr>
              <w:pStyle w:val="TableParagraph"/>
              <w:spacing w:before="8"/>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070415BE" w14:textId="77777777">
        <w:trPr>
          <w:trHeight w:val="299"/>
        </w:trPr>
        <w:tc>
          <w:tcPr>
            <w:tcW w:w="1442" w:type="dxa"/>
          </w:tcPr>
          <w:p w14:paraId="7710058D" w14:textId="77777777" w:rsidR="002B6B99" w:rsidRDefault="000576BC">
            <w:pPr>
              <w:pStyle w:val="TableParagraph"/>
              <w:spacing w:line="263" w:lineRule="exact"/>
              <w:ind w:right="15"/>
              <w:rPr>
                <w:sz w:val="23"/>
              </w:rPr>
            </w:pPr>
            <w:r>
              <w:rPr>
                <w:color w:val="0A0A0A"/>
                <w:spacing w:val="-4"/>
                <w:w w:val="105"/>
                <w:sz w:val="23"/>
              </w:rPr>
              <w:t>SIZE</w:t>
            </w:r>
          </w:p>
        </w:tc>
        <w:tc>
          <w:tcPr>
            <w:tcW w:w="6750" w:type="dxa"/>
          </w:tcPr>
          <w:p w14:paraId="3CB1FA5E" w14:textId="77777777" w:rsidR="002B6B99" w:rsidRDefault="000576BC">
            <w:pPr>
              <w:pStyle w:val="TableParagraph"/>
              <w:spacing w:before="8"/>
              <w:ind w:right="10"/>
              <w:rPr>
                <w:sz w:val="23"/>
              </w:rPr>
            </w:pPr>
            <w:r>
              <w:rPr>
                <w:color w:val="0A0A0A"/>
                <w:w w:val="105"/>
                <w:sz w:val="23"/>
              </w:rPr>
              <w:t>iShares Edge</w:t>
            </w:r>
            <w:r>
              <w:rPr>
                <w:color w:val="0A0A0A"/>
                <w:spacing w:val="-10"/>
                <w:w w:val="105"/>
                <w:sz w:val="23"/>
              </w:rPr>
              <w:t xml:space="preserve"> </w:t>
            </w:r>
            <w:r>
              <w:rPr>
                <w:color w:val="0A0A0A"/>
                <w:w w:val="105"/>
                <w:sz w:val="23"/>
              </w:rPr>
              <w:t>MSCI</w:t>
            </w:r>
            <w:r>
              <w:rPr>
                <w:color w:val="0A0A0A"/>
                <w:spacing w:val="-11"/>
                <w:w w:val="105"/>
                <w:sz w:val="23"/>
              </w:rPr>
              <w:t xml:space="preserve"> </w:t>
            </w:r>
            <w:r>
              <w:rPr>
                <w:color w:val="0A0A0A"/>
                <w:w w:val="105"/>
                <w:sz w:val="23"/>
              </w:rPr>
              <w:t>USA</w:t>
            </w:r>
            <w:r>
              <w:rPr>
                <w:color w:val="0A0A0A"/>
                <w:spacing w:val="-7"/>
                <w:w w:val="105"/>
                <w:sz w:val="23"/>
              </w:rPr>
              <w:t xml:space="preserve"> </w:t>
            </w:r>
            <w:r>
              <w:rPr>
                <w:color w:val="0A0A0A"/>
                <w:w w:val="105"/>
                <w:sz w:val="23"/>
              </w:rPr>
              <w:t>Size</w:t>
            </w:r>
            <w:r>
              <w:rPr>
                <w:color w:val="0A0A0A"/>
                <w:spacing w:val="-7"/>
                <w:w w:val="105"/>
                <w:sz w:val="23"/>
              </w:rPr>
              <w:t xml:space="preserve"> </w:t>
            </w:r>
            <w:r>
              <w:rPr>
                <w:color w:val="0A0A0A"/>
                <w:w w:val="105"/>
                <w:sz w:val="23"/>
              </w:rPr>
              <w:t>Factor</w:t>
            </w:r>
            <w:r>
              <w:rPr>
                <w:color w:val="0A0A0A"/>
                <w:spacing w:val="-2"/>
                <w:w w:val="105"/>
                <w:sz w:val="23"/>
              </w:rPr>
              <w:t xml:space="preserve"> </w:t>
            </w:r>
            <w:r>
              <w:rPr>
                <w:color w:val="0A0A0A"/>
                <w:spacing w:val="-5"/>
                <w:w w:val="105"/>
                <w:sz w:val="23"/>
              </w:rPr>
              <w:t>ETF</w:t>
            </w:r>
          </w:p>
        </w:tc>
        <w:tc>
          <w:tcPr>
            <w:tcW w:w="1808" w:type="dxa"/>
          </w:tcPr>
          <w:p w14:paraId="12DEC3A4" w14:textId="77777777" w:rsidR="002B6B99" w:rsidRDefault="000576BC">
            <w:pPr>
              <w:pStyle w:val="TableParagraph"/>
              <w:spacing w:before="8"/>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796B0D59" w14:textId="77777777">
        <w:trPr>
          <w:trHeight w:val="547"/>
        </w:trPr>
        <w:tc>
          <w:tcPr>
            <w:tcW w:w="1442" w:type="dxa"/>
            <w:tcBorders>
              <w:bottom w:val="single" w:sz="6" w:space="0" w:color="000000"/>
            </w:tcBorders>
          </w:tcPr>
          <w:p w14:paraId="42C2BF1D" w14:textId="77777777" w:rsidR="002B6B99" w:rsidRDefault="000576BC">
            <w:pPr>
              <w:pStyle w:val="TableParagraph"/>
              <w:spacing w:before="126"/>
              <w:ind w:right="11"/>
              <w:rPr>
                <w:sz w:val="23"/>
              </w:rPr>
            </w:pPr>
            <w:r>
              <w:rPr>
                <w:color w:val="0A0A0A"/>
                <w:spacing w:val="-5"/>
                <w:w w:val="105"/>
                <w:sz w:val="23"/>
              </w:rPr>
              <w:t>SHM</w:t>
            </w:r>
          </w:p>
        </w:tc>
        <w:tc>
          <w:tcPr>
            <w:tcW w:w="6750" w:type="dxa"/>
            <w:tcBorders>
              <w:bottom w:val="single" w:sz="6" w:space="0" w:color="000000"/>
            </w:tcBorders>
          </w:tcPr>
          <w:p w14:paraId="442A9201" w14:textId="77777777" w:rsidR="002B6B99" w:rsidRDefault="000576BC">
            <w:pPr>
              <w:pStyle w:val="TableParagraph"/>
              <w:spacing w:line="251" w:lineRule="exact"/>
              <w:ind w:right="20"/>
              <w:rPr>
                <w:sz w:val="23"/>
              </w:rPr>
            </w:pPr>
            <w:r>
              <w:rPr>
                <w:color w:val="0A0A0A"/>
                <w:w w:val="105"/>
                <w:sz w:val="23"/>
              </w:rPr>
              <w:t>SPDR</w:t>
            </w:r>
            <w:r>
              <w:rPr>
                <w:color w:val="0A0A0A"/>
                <w:spacing w:val="-11"/>
                <w:w w:val="105"/>
                <w:sz w:val="23"/>
              </w:rPr>
              <w:t xml:space="preserve"> </w:t>
            </w:r>
            <w:r>
              <w:rPr>
                <w:color w:val="0A0A0A"/>
                <w:w w:val="105"/>
                <w:sz w:val="23"/>
              </w:rPr>
              <w:t>Nuveen</w:t>
            </w:r>
            <w:r>
              <w:rPr>
                <w:color w:val="0A0A0A"/>
                <w:spacing w:val="-5"/>
                <w:w w:val="105"/>
                <w:sz w:val="23"/>
              </w:rPr>
              <w:t xml:space="preserve"> </w:t>
            </w:r>
            <w:r>
              <w:rPr>
                <w:color w:val="0A0A0A"/>
                <w:w w:val="105"/>
                <w:sz w:val="23"/>
              </w:rPr>
              <w:t>Bloomberg</w:t>
            </w:r>
            <w:r>
              <w:rPr>
                <w:color w:val="0A0A0A"/>
                <w:spacing w:val="-7"/>
                <w:w w:val="105"/>
                <w:sz w:val="23"/>
              </w:rPr>
              <w:t xml:space="preserve"> </w:t>
            </w:r>
            <w:r>
              <w:rPr>
                <w:color w:val="0A0A0A"/>
                <w:w w:val="105"/>
                <w:sz w:val="23"/>
              </w:rPr>
              <w:t>Barclays</w:t>
            </w:r>
            <w:r>
              <w:rPr>
                <w:color w:val="0A0A0A"/>
                <w:spacing w:val="-7"/>
                <w:w w:val="105"/>
                <w:sz w:val="23"/>
              </w:rPr>
              <w:t xml:space="preserve"> </w:t>
            </w:r>
            <w:r>
              <w:rPr>
                <w:color w:val="0A0A0A"/>
                <w:w w:val="105"/>
                <w:sz w:val="23"/>
              </w:rPr>
              <w:t>Short</w:t>
            </w:r>
            <w:r>
              <w:rPr>
                <w:color w:val="0A0A0A"/>
                <w:spacing w:val="-11"/>
                <w:w w:val="105"/>
                <w:sz w:val="23"/>
              </w:rPr>
              <w:t xml:space="preserve"> </w:t>
            </w:r>
            <w:r>
              <w:rPr>
                <w:color w:val="0A0A0A"/>
                <w:w w:val="105"/>
                <w:sz w:val="23"/>
              </w:rPr>
              <w:t>Term</w:t>
            </w:r>
            <w:r>
              <w:rPr>
                <w:color w:val="0A0A0A"/>
                <w:spacing w:val="-11"/>
                <w:w w:val="105"/>
                <w:sz w:val="23"/>
              </w:rPr>
              <w:t xml:space="preserve"> </w:t>
            </w:r>
            <w:r>
              <w:rPr>
                <w:color w:val="0A0A0A"/>
                <w:w w:val="105"/>
                <w:sz w:val="23"/>
              </w:rPr>
              <w:t>Municipal</w:t>
            </w:r>
            <w:r>
              <w:rPr>
                <w:color w:val="0A0A0A"/>
                <w:spacing w:val="-2"/>
                <w:w w:val="105"/>
                <w:sz w:val="23"/>
              </w:rPr>
              <w:t xml:space="preserve"> </w:t>
            </w:r>
            <w:r>
              <w:rPr>
                <w:color w:val="0A0A0A"/>
                <w:spacing w:val="-4"/>
                <w:w w:val="105"/>
                <w:sz w:val="23"/>
              </w:rPr>
              <w:t>Bond</w:t>
            </w:r>
          </w:p>
          <w:p w14:paraId="302FFB5E" w14:textId="77777777" w:rsidR="002B6B99" w:rsidRDefault="000576BC">
            <w:pPr>
              <w:pStyle w:val="TableParagraph"/>
              <w:spacing w:before="9"/>
              <w:ind w:right="12"/>
              <w:rPr>
                <w:sz w:val="23"/>
              </w:rPr>
            </w:pPr>
            <w:r>
              <w:rPr>
                <w:color w:val="0A0A0A"/>
                <w:spacing w:val="-5"/>
                <w:w w:val="105"/>
                <w:sz w:val="23"/>
              </w:rPr>
              <w:t>ETF</w:t>
            </w:r>
          </w:p>
        </w:tc>
        <w:tc>
          <w:tcPr>
            <w:tcW w:w="1808" w:type="dxa"/>
            <w:tcBorders>
              <w:bottom w:val="single" w:sz="6" w:space="0" w:color="000000"/>
            </w:tcBorders>
          </w:tcPr>
          <w:p w14:paraId="3BCB182B" w14:textId="77777777" w:rsidR="002B6B99" w:rsidRDefault="000576BC">
            <w:pPr>
              <w:pStyle w:val="TableParagraph"/>
              <w:spacing w:before="260"/>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50527CAC" w14:textId="77777777">
        <w:trPr>
          <w:trHeight w:val="298"/>
        </w:trPr>
        <w:tc>
          <w:tcPr>
            <w:tcW w:w="1442" w:type="dxa"/>
            <w:tcBorders>
              <w:top w:val="single" w:sz="6" w:space="0" w:color="000000"/>
            </w:tcBorders>
          </w:tcPr>
          <w:p w14:paraId="1AEC0678" w14:textId="77777777" w:rsidR="002B6B99" w:rsidRDefault="000576BC">
            <w:pPr>
              <w:pStyle w:val="TableParagraph"/>
              <w:spacing w:line="260" w:lineRule="exact"/>
              <w:ind w:right="8"/>
              <w:rPr>
                <w:sz w:val="23"/>
              </w:rPr>
            </w:pPr>
            <w:r>
              <w:rPr>
                <w:color w:val="0A0A0A"/>
                <w:spacing w:val="-5"/>
                <w:w w:val="105"/>
                <w:sz w:val="23"/>
              </w:rPr>
              <w:t>TUR</w:t>
            </w:r>
          </w:p>
        </w:tc>
        <w:tc>
          <w:tcPr>
            <w:tcW w:w="6750" w:type="dxa"/>
            <w:tcBorders>
              <w:top w:val="single" w:sz="6" w:space="0" w:color="000000"/>
            </w:tcBorders>
          </w:tcPr>
          <w:p w14:paraId="6BC0FC3D" w14:textId="77777777" w:rsidR="002B6B99" w:rsidRDefault="000576BC">
            <w:pPr>
              <w:pStyle w:val="TableParagraph"/>
              <w:spacing w:before="10"/>
              <w:ind w:right="10"/>
              <w:rPr>
                <w:sz w:val="23"/>
              </w:rPr>
            </w:pPr>
            <w:r>
              <w:rPr>
                <w:color w:val="0A0A0A"/>
                <w:w w:val="105"/>
                <w:sz w:val="23"/>
              </w:rPr>
              <w:t>iShares</w:t>
            </w:r>
            <w:r>
              <w:rPr>
                <w:color w:val="0A0A0A"/>
                <w:spacing w:val="-3"/>
                <w:w w:val="105"/>
                <w:sz w:val="23"/>
              </w:rPr>
              <w:t xml:space="preserve"> </w:t>
            </w:r>
            <w:r>
              <w:rPr>
                <w:color w:val="0A0A0A"/>
                <w:w w:val="105"/>
                <w:sz w:val="23"/>
              </w:rPr>
              <w:t>MSCI</w:t>
            </w:r>
            <w:r>
              <w:rPr>
                <w:color w:val="0A0A0A"/>
                <w:spacing w:val="-10"/>
                <w:w w:val="105"/>
                <w:sz w:val="23"/>
              </w:rPr>
              <w:t xml:space="preserve"> </w:t>
            </w:r>
            <w:r>
              <w:rPr>
                <w:color w:val="0A0A0A"/>
                <w:w w:val="105"/>
                <w:sz w:val="23"/>
              </w:rPr>
              <w:t>Turkey</w:t>
            </w:r>
            <w:r>
              <w:rPr>
                <w:color w:val="0A0A0A"/>
                <w:spacing w:val="-7"/>
                <w:w w:val="105"/>
                <w:sz w:val="23"/>
              </w:rPr>
              <w:t xml:space="preserve"> </w:t>
            </w:r>
            <w:r>
              <w:rPr>
                <w:color w:val="0A0A0A"/>
                <w:spacing w:val="-5"/>
                <w:w w:val="105"/>
                <w:sz w:val="23"/>
              </w:rPr>
              <w:t>ETF</w:t>
            </w:r>
          </w:p>
        </w:tc>
        <w:tc>
          <w:tcPr>
            <w:tcW w:w="1808" w:type="dxa"/>
            <w:tcBorders>
              <w:top w:val="single" w:sz="6" w:space="0" w:color="000000"/>
            </w:tcBorders>
          </w:tcPr>
          <w:p w14:paraId="65999769" w14:textId="77777777" w:rsidR="002B6B99" w:rsidRDefault="000576BC">
            <w:pPr>
              <w:pStyle w:val="TableParagraph"/>
              <w:spacing w:before="10"/>
              <w:ind w:left="14" w:right="17"/>
              <w:rPr>
                <w:sz w:val="23"/>
              </w:rPr>
            </w:pPr>
            <w:r>
              <w:rPr>
                <w:color w:val="0A0A0A"/>
                <w:spacing w:val="-2"/>
                <w:sz w:val="23"/>
              </w:rPr>
              <w:t>NASDAQ</w:t>
            </w:r>
          </w:p>
        </w:tc>
      </w:tr>
      <w:tr w:rsidR="002B6B99" w14:paraId="269B2DFF" w14:textId="77777777">
        <w:trPr>
          <w:trHeight w:val="301"/>
        </w:trPr>
        <w:tc>
          <w:tcPr>
            <w:tcW w:w="1442" w:type="dxa"/>
          </w:tcPr>
          <w:p w14:paraId="0785B10C" w14:textId="77777777" w:rsidR="002B6B99" w:rsidRDefault="000576BC">
            <w:pPr>
              <w:pStyle w:val="TableParagraph"/>
              <w:spacing w:line="264" w:lineRule="exact"/>
              <w:ind w:right="14"/>
              <w:rPr>
                <w:sz w:val="23"/>
              </w:rPr>
            </w:pPr>
            <w:r>
              <w:rPr>
                <w:color w:val="0A0A0A"/>
                <w:spacing w:val="-4"/>
                <w:w w:val="105"/>
                <w:sz w:val="23"/>
              </w:rPr>
              <w:t>RODM</w:t>
            </w:r>
          </w:p>
        </w:tc>
        <w:tc>
          <w:tcPr>
            <w:tcW w:w="6750" w:type="dxa"/>
          </w:tcPr>
          <w:p w14:paraId="2EE5D5AE" w14:textId="77777777" w:rsidR="002B6B99" w:rsidRDefault="000576BC">
            <w:pPr>
              <w:pStyle w:val="TableParagraph"/>
              <w:spacing w:before="9"/>
              <w:ind w:right="7"/>
              <w:rPr>
                <w:sz w:val="23"/>
              </w:rPr>
            </w:pPr>
            <w:r>
              <w:rPr>
                <w:color w:val="0A0A0A"/>
                <w:w w:val="105"/>
                <w:sz w:val="23"/>
              </w:rPr>
              <w:t>Hartford</w:t>
            </w:r>
            <w:r>
              <w:rPr>
                <w:color w:val="0A0A0A"/>
                <w:spacing w:val="-11"/>
                <w:w w:val="105"/>
                <w:sz w:val="23"/>
              </w:rPr>
              <w:t xml:space="preserve"> </w:t>
            </w:r>
            <w:r>
              <w:rPr>
                <w:color w:val="0A0A0A"/>
                <w:w w:val="105"/>
                <w:sz w:val="23"/>
              </w:rPr>
              <w:t>Multifactor</w:t>
            </w:r>
            <w:r>
              <w:rPr>
                <w:color w:val="0A0A0A"/>
                <w:spacing w:val="-2"/>
                <w:w w:val="105"/>
                <w:sz w:val="23"/>
              </w:rPr>
              <w:t xml:space="preserve"> </w:t>
            </w:r>
            <w:r>
              <w:rPr>
                <w:color w:val="0A0A0A"/>
                <w:w w:val="105"/>
                <w:sz w:val="23"/>
              </w:rPr>
              <w:t>Developed</w:t>
            </w:r>
            <w:r>
              <w:rPr>
                <w:color w:val="0A0A0A"/>
                <w:spacing w:val="-6"/>
                <w:w w:val="105"/>
                <w:sz w:val="23"/>
              </w:rPr>
              <w:t xml:space="preserve"> </w:t>
            </w:r>
            <w:r>
              <w:rPr>
                <w:color w:val="0A0A0A"/>
                <w:w w:val="105"/>
                <w:sz w:val="23"/>
              </w:rPr>
              <w:t>Markets</w:t>
            </w:r>
            <w:r>
              <w:rPr>
                <w:color w:val="0A0A0A"/>
                <w:spacing w:val="-7"/>
                <w:w w:val="105"/>
                <w:sz w:val="23"/>
              </w:rPr>
              <w:t xml:space="preserve"> </w:t>
            </w:r>
            <w:r>
              <w:rPr>
                <w:color w:val="0A0A0A"/>
                <w:w w:val="105"/>
                <w:sz w:val="23"/>
              </w:rPr>
              <w:t>(ex-US)</w:t>
            </w:r>
            <w:r>
              <w:rPr>
                <w:color w:val="0A0A0A"/>
                <w:spacing w:val="-12"/>
                <w:w w:val="105"/>
                <w:sz w:val="23"/>
              </w:rPr>
              <w:t xml:space="preserve"> </w:t>
            </w:r>
            <w:r>
              <w:rPr>
                <w:color w:val="0A0A0A"/>
                <w:spacing w:val="-5"/>
                <w:w w:val="105"/>
                <w:sz w:val="23"/>
              </w:rPr>
              <w:t>ETF</w:t>
            </w:r>
          </w:p>
        </w:tc>
        <w:tc>
          <w:tcPr>
            <w:tcW w:w="1808" w:type="dxa"/>
          </w:tcPr>
          <w:p w14:paraId="42433027" w14:textId="77777777" w:rsidR="002B6B99" w:rsidRDefault="000576BC">
            <w:pPr>
              <w:pStyle w:val="TableParagraph"/>
              <w:spacing w:before="14"/>
              <w:ind w:left="17" w:right="3"/>
              <w:rPr>
                <w:sz w:val="23"/>
              </w:rPr>
            </w:pPr>
            <w:r>
              <w:rPr>
                <w:color w:val="0A0A0A"/>
                <w:sz w:val="23"/>
              </w:rPr>
              <w:t>NYSE</w:t>
            </w:r>
            <w:r>
              <w:rPr>
                <w:color w:val="0A0A0A"/>
                <w:spacing w:val="25"/>
                <w:sz w:val="23"/>
              </w:rPr>
              <w:t xml:space="preserve"> </w:t>
            </w:r>
            <w:r>
              <w:rPr>
                <w:color w:val="0A0A0A"/>
                <w:spacing w:val="-4"/>
                <w:sz w:val="23"/>
              </w:rPr>
              <w:t>Arca</w:t>
            </w:r>
          </w:p>
        </w:tc>
      </w:tr>
      <w:tr w:rsidR="002B6B99" w14:paraId="25707B60" w14:textId="77777777">
        <w:trPr>
          <w:trHeight w:val="299"/>
        </w:trPr>
        <w:tc>
          <w:tcPr>
            <w:tcW w:w="1442" w:type="dxa"/>
          </w:tcPr>
          <w:p w14:paraId="2A4063B5" w14:textId="77777777" w:rsidR="002B6B99" w:rsidRDefault="000576BC">
            <w:pPr>
              <w:pStyle w:val="TableParagraph"/>
              <w:ind w:right="12"/>
              <w:rPr>
                <w:sz w:val="23"/>
              </w:rPr>
            </w:pPr>
            <w:r>
              <w:rPr>
                <w:color w:val="0A0A0A"/>
                <w:spacing w:val="-4"/>
                <w:w w:val="105"/>
                <w:sz w:val="23"/>
              </w:rPr>
              <w:t>BBJP</w:t>
            </w:r>
          </w:p>
        </w:tc>
        <w:tc>
          <w:tcPr>
            <w:tcW w:w="6750" w:type="dxa"/>
          </w:tcPr>
          <w:p w14:paraId="033DE8F4" w14:textId="77777777" w:rsidR="002B6B99" w:rsidRDefault="000576BC">
            <w:pPr>
              <w:pStyle w:val="TableParagraph"/>
              <w:spacing w:before="9"/>
              <w:ind w:right="13"/>
              <w:rPr>
                <w:sz w:val="23"/>
              </w:rPr>
            </w:pPr>
            <w:r>
              <w:rPr>
                <w:color w:val="0A0A0A"/>
                <w:w w:val="105"/>
                <w:sz w:val="23"/>
              </w:rPr>
              <w:t>JPMorgan</w:t>
            </w:r>
            <w:r>
              <w:rPr>
                <w:color w:val="0A0A0A"/>
                <w:spacing w:val="-9"/>
                <w:w w:val="105"/>
                <w:sz w:val="23"/>
              </w:rPr>
              <w:t xml:space="preserve"> </w:t>
            </w:r>
            <w:proofErr w:type="spellStart"/>
            <w:r>
              <w:rPr>
                <w:color w:val="0A0A0A"/>
                <w:w w:val="105"/>
                <w:sz w:val="23"/>
              </w:rPr>
              <w:t>BetaBuilders</w:t>
            </w:r>
            <w:proofErr w:type="spellEnd"/>
            <w:r>
              <w:rPr>
                <w:color w:val="0A0A0A"/>
                <w:spacing w:val="-8"/>
                <w:w w:val="105"/>
                <w:sz w:val="23"/>
              </w:rPr>
              <w:t xml:space="preserve"> </w:t>
            </w:r>
            <w:r>
              <w:rPr>
                <w:color w:val="0A0A0A"/>
                <w:w w:val="105"/>
                <w:sz w:val="23"/>
              </w:rPr>
              <w:t>Japan</w:t>
            </w:r>
            <w:r>
              <w:rPr>
                <w:color w:val="0A0A0A"/>
                <w:spacing w:val="-14"/>
                <w:w w:val="105"/>
                <w:sz w:val="23"/>
              </w:rPr>
              <w:t xml:space="preserve"> </w:t>
            </w:r>
            <w:r>
              <w:rPr>
                <w:color w:val="0A0A0A"/>
                <w:spacing w:val="-5"/>
                <w:w w:val="105"/>
                <w:sz w:val="23"/>
              </w:rPr>
              <w:t>ETF</w:t>
            </w:r>
          </w:p>
        </w:tc>
        <w:tc>
          <w:tcPr>
            <w:tcW w:w="1808" w:type="dxa"/>
          </w:tcPr>
          <w:p w14:paraId="791E9614" w14:textId="77777777" w:rsidR="002B6B99" w:rsidRDefault="000576BC">
            <w:pPr>
              <w:pStyle w:val="TableParagraph"/>
              <w:spacing w:before="9"/>
              <w:ind w:left="14" w:right="10"/>
              <w:rPr>
                <w:sz w:val="23"/>
              </w:rPr>
            </w:pPr>
            <w:proofErr w:type="spellStart"/>
            <w:r>
              <w:rPr>
                <w:color w:val="0A0A0A"/>
                <w:spacing w:val="-2"/>
                <w:w w:val="110"/>
                <w:sz w:val="23"/>
              </w:rPr>
              <w:t>CboeBZX</w:t>
            </w:r>
            <w:proofErr w:type="spellEnd"/>
          </w:p>
        </w:tc>
      </w:tr>
      <w:tr w:rsidR="002B6B99" w14:paraId="5992A595" w14:textId="77777777">
        <w:trPr>
          <w:trHeight w:val="301"/>
        </w:trPr>
        <w:tc>
          <w:tcPr>
            <w:tcW w:w="1442" w:type="dxa"/>
          </w:tcPr>
          <w:p w14:paraId="6739D0E3" w14:textId="77777777" w:rsidR="002B6B99" w:rsidRDefault="000576BC">
            <w:pPr>
              <w:pStyle w:val="TableParagraph"/>
              <w:spacing w:before="3"/>
              <w:ind w:right="8"/>
              <w:rPr>
                <w:sz w:val="23"/>
              </w:rPr>
            </w:pPr>
            <w:r>
              <w:rPr>
                <w:color w:val="0A0A0A"/>
                <w:spacing w:val="-4"/>
                <w:w w:val="105"/>
                <w:sz w:val="23"/>
              </w:rPr>
              <w:t>MLPI</w:t>
            </w:r>
          </w:p>
        </w:tc>
        <w:tc>
          <w:tcPr>
            <w:tcW w:w="6750" w:type="dxa"/>
          </w:tcPr>
          <w:p w14:paraId="300F8B74" w14:textId="77777777" w:rsidR="002B6B99" w:rsidRDefault="000576BC">
            <w:pPr>
              <w:pStyle w:val="TableParagraph"/>
              <w:spacing w:before="12"/>
              <w:ind w:right="26"/>
              <w:rPr>
                <w:sz w:val="23"/>
              </w:rPr>
            </w:pPr>
            <w:r>
              <w:rPr>
                <w:color w:val="0A0A0A"/>
                <w:w w:val="105"/>
                <w:sz w:val="23"/>
              </w:rPr>
              <w:t>ETRACS</w:t>
            </w:r>
            <w:r>
              <w:rPr>
                <w:color w:val="0A0A0A"/>
                <w:spacing w:val="-6"/>
                <w:w w:val="105"/>
                <w:sz w:val="23"/>
              </w:rPr>
              <w:t xml:space="preserve"> </w:t>
            </w:r>
            <w:r>
              <w:rPr>
                <w:color w:val="0A0A0A"/>
                <w:w w:val="105"/>
                <w:sz w:val="23"/>
              </w:rPr>
              <w:t>Alerian</w:t>
            </w:r>
            <w:r>
              <w:rPr>
                <w:color w:val="0A0A0A"/>
                <w:spacing w:val="-5"/>
                <w:w w:val="105"/>
                <w:sz w:val="23"/>
              </w:rPr>
              <w:t xml:space="preserve"> </w:t>
            </w:r>
            <w:r>
              <w:rPr>
                <w:color w:val="0A0A0A"/>
                <w:w w:val="105"/>
                <w:sz w:val="23"/>
              </w:rPr>
              <w:t>MLP</w:t>
            </w:r>
            <w:r>
              <w:rPr>
                <w:color w:val="0A0A0A"/>
                <w:spacing w:val="-8"/>
                <w:w w:val="105"/>
                <w:sz w:val="23"/>
              </w:rPr>
              <w:t xml:space="preserve"> </w:t>
            </w:r>
            <w:r>
              <w:rPr>
                <w:color w:val="0A0A0A"/>
                <w:w w:val="105"/>
                <w:sz w:val="23"/>
              </w:rPr>
              <w:t>Infrastructure</w:t>
            </w:r>
            <w:r>
              <w:rPr>
                <w:color w:val="0A0A0A"/>
                <w:spacing w:val="-15"/>
                <w:w w:val="105"/>
                <w:sz w:val="23"/>
              </w:rPr>
              <w:t xml:space="preserve"> </w:t>
            </w:r>
            <w:r>
              <w:rPr>
                <w:color w:val="0A0A0A"/>
                <w:w w:val="105"/>
                <w:sz w:val="23"/>
              </w:rPr>
              <w:t>Index</w:t>
            </w:r>
            <w:r>
              <w:rPr>
                <w:color w:val="0A0A0A"/>
                <w:spacing w:val="-6"/>
                <w:w w:val="105"/>
                <w:sz w:val="23"/>
              </w:rPr>
              <w:t xml:space="preserve"> </w:t>
            </w:r>
            <w:r>
              <w:rPr>
                <w:color w:val="0A0A0A"/>
                <w:spacing w:val="-5"/>
                <w:w w:val="105"/>
                <w:sz w:val="23"/>
              </w:rPr>
              <w:t>ETN</w:t>
            </w:r>
          </w:p>
        </w:tc>
        <w:tc>
          <w:tcPr>
            <w:tcW w:w="1808" w:type="dxa"/>
          </w:tcPr>
          <w:p w14:paraId="5F65A5B3" w14:textId="77777777" w:rsidR="002B6B99" w:rsidRDefault="000576BC">
            <w:pPr>
              <w:pStyle w:val="TableParagraph"/>
              <w:spacing w:before="12"/>
              <w:ind w:left="17" w:right="3"/>
              <w:rPr>
                <w:sz w:val="23"/>
              </w:rPr>
            </w:pPr>
            <w:r>
              <w:rPr>
                <w:color w:val="0A0A0A"/>
                <w:w w:val="105"/>
                <w:sz w:val="23"/>
              </w:rPr>
              <w:t>NYSE</w:t>
            </w:r>
            <w:r>
              <w:rPr>
                <w:color w:val="0A0A0A"/>
                <w:spacing w:val="-12"/>
                <w:w w:val="105"/>
                <w:sz w:val="23"/>
              </w:rPr>
              <w:t xml:space="preserve"> </w:t>
            </w:r>
            <w:r>
              <w:rPr>
                <w:color w:val="0A0A0A"/>
                <w:spacing w:val="-4"/>
                <w:w w:val="105"/>
                <w:sz w:val="23"/>
              </w:rPr>
              <w:t>Arca</w:t>
            </w:r>
          </w:p>
        </w:tc>
      </w:tr>
      <w:tr w:rsidR="002B6B99" w14:paraId="640229F2" w14:textId="77777777">
        <w:trPr>
          <w:trHeight w:val="295"/>
        </w:trPr>
        <w:tc>
          <w:tcPr>
            <w:tcW w:w="1442" w:type="dxa"/>
            <w:tcBorders>
              <w:bottom w:val="single" w:sz="6" w:space="0" w:color="000000"/>
            </w:tcBorders>
          </w:tcPr>
          <w:p w14:paraId="69E731FF" w14:textId="77777777" w:rsidR="002B6B99" w:rsidRDefault="000576BC">
            <w:pPr>
              <w:pStyle w:val="TableParagraph"/>
              <w:spacing w:before="8"/>
              <w:ind w:right="16"/>
              <w:rPr>
                <w:b/>
              </w:rPr>
            </w:pPr>
            <w:r>
              <w:rPr>
                <w:b/>
                <w:color w:val="0A0A0A"/>
                <w:spacing w:val="-5"/>
              </w:rPr>
              <w:t>IXN</w:t>
            </w:r>
          </w:p>
        </w:tc>
        <w:tc>
          <w:tcPr>
            <w:tcW w:w="6750" w:type="dxa"/>
            <w:tcBorders>
              <w:bottom w:val="single" w:sz="6" w:space="0" w:color="000000"/>
            </w:tcBorders>
          </w:tcPr>
          <w:p w14:paraId="657600EA" w14:textId="77777777" w:rsidR="002B6B99" w:rsidRDefault="000576BC">
            <w:pPr>
              <w:pStyle w:val="TableParagraph"/>
              <w:spacing w:before="8"/>
              <w:ind w:right="5"/>
              <w:rPr>
                <w:sz w:val="23"/>
              </w:rPr>
            </w:pPr>
            <w:r>
              <w:rPr>
                <w:color w:val="0A0A0A"/>
                <w:w w:val="105"/>
                <w:sz w:val="23"/>
              </w:rPr>
              <w:t>iShares</w:t>
            </w:r>
            <w:r>
              <w:rPr>
                <w:color w:val="0A0A0A"/>
                <w:spacing w:val="-7"/>
                <w:w w:val="105"/>
                <w:sz w:val="23"/>
              </w:rPr>
              <w:t xml:space="preserve"> </w:t>
            </w:r>
            <w:r>
              <w:rPr>
                <w:color w:val="0A0A0A"/>
                <w:w w:val="105"/>
                <w:sz w:val="23"/>
              </w:rPr>
              <w:t>Global</w:t>
            </w:r>
            <w:r>
              <w:rPr>
                <w:color w:val="0A0A0A"/>
                <w:spacing w:val="-8"/>
                <w:w w:val="105"/>
                <w:sz w:val="23"/>
              </w:rPr>
              <w:t xml:space="preserve"> </w:t>
            </w:r>
            <w:r>
              <w:rPr>
                <w:color w:val="0A0A0A"/>
                <w:w w:val="105"/>
                <w:sz w:val="23"/>
              </w:rPr>
              <w:t>Tech</w:t>
            </w:r>
            <w:r>
              <w:rPr>
                <w:color w:val="0A0A0A"/>
                <w:spacing w:val="-9"/>
                <w:w w:val="105"/>
                <w:sz w:val="23"/>
              </w:rPr>
              <w:t xml:space="preserve"> </w:t>
            </w:r>
            <w:r>
              <w:rPr>
                <w:color w:val="0A0A0A"/>
                <w:spacing w:val="-5"/>
                <w:w w:val="105"/>
                <w:sz w:val="23"/>
              </w:rPr>
              <w:t>ETF</w:t>
            </w:r>
          </w:p>
        </w:tc>
        <w:tc>
          <w:tcPr>
            <w:tcW w:w="1808" w:type="dxa"/>
            <w:tcBorders>
              <w:bottom w:val="single" w:sz="6" w:space="0" w:color="000000"/>
            </w:tcBorders>
          </w:tcPr>
          <w:p w14:paraId="7B0E05D1" w14:textId="77777777" w:rsidR="002B6B99" w:rsidRDefault="000576BC">
            <w:pPr>
              <w:pStyle w:val="TableParagraph"/>
              <w:spacing w:before="8"/>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109A72B4" w14:textId="77777777">
        <w:trPr>
          <w:trHeight w:val="298"/>
        </w:trPr>
        <w:tc>
          <w:tcPr>
            <w:tcW w:w="1442" w:type="dxa"/>
            <w:tcBorders>
              <w:top w:val="single" w:sz="6" w:space="0" w:color="000000"/>
            </w:tcBorders>
          </w:tcPr>
          <w:p w14:paraId="42100F0B" w14:textId="77777777" w:rsidR="002B6B99" w:rsidRDefault="000576BC">
            <w:pPr>
              <w:pStyle w:val="TableParagraph"/>
              <w:ind w:right="17"/>
              <w:rPr>
                <w:sz w:val="23"/>
              </w:rPr>
            </w:pPr>
            <w:r>
              <w:rPr>
                <w:color w:val="0A0A0A"/>
                <w:spacing w:val="-4"/>
                <w:w w:val="105"/>
                <w:sz w:val="23"/>
              </w:rPr>
              <w:t>LGLV</w:t>
            </w:r>
          </w:p>
        </w:tc>
        <w:tc>
          <w:tcPr>
            <w:tcW w:w="6750" w:type="dxa"/>
            <w:tcBorders>
              <w:top w:val="single" w:sz="6" w:space="0" w:color="000000"/>
            </w:tcBorders>
          </w:tcPr>
          <w:p w14:paraId="7D1DE293" w14:textId="77777777" w:rsidR="002B6B99" w:rsidRDefault="000576BC">
            <w:pPr>
              <w:pStyle w:val="TableParagraph"/>
              <w:spacing w:before="9"/>
              <w:ind w:right="10"/>
              <w:rPr>
                <w:sz w:val="23"/>
              </w:rPr>
            </w:pPr>
            <w:r>
              <w:rPr>
                <w:b/>
                <w:color w:val="0A0A0A"/>
                <w:w w:val="105"/>
              </w:rPr>
              <w:t>SPDR</w:t>
            </w:r>
            <w:r>
              <w:rPr>
                <w:b/>
                <w:color w:val="0A0A0A"/>
                <w:spacing w:val="-1"/>
                <w:w w:val="105"/>
              </w:rPr>
              <w:t xml:space="preserve"> </w:t>
            </w:r>
            <w:r>
              <w:rPr>
                <w:color w:val="0A0A0A"/>
                <w:w w:val="105"/>
                <w:sz w:val="23"/>
              </w:rPr>
              <w:t>SSGA</w:t>
            </w:r>
            <w:r>
              <w:rPr>
                <w:color w:val="0A0A0A"/>
                <w:spacing w:val="-6"/>
                <w:w w:val="105"/>
                <w:sz w:val="23"/>
              </w:rPr>
              <w:t xml:space="preserve"> </w:t>
            </w:r>
            <w:r>
              <w:rPr>
                <w:color w:val="0A0A0A"/>
                <w:w w:val="105"/>
                <w:sz w:val="23"/>
              </w:rPr>
              <w:t>US</w:t>
            </w:r>
            <w:r>
              <w:rPr>
                <w:color w:val="0A0A0A"/>
                <w:spacing w:val="-6"/>
                <w:w w:val="105"/>
                <w:sz w:val="23"/>
              </w:rPr>
              <w:t xml:space="preserve"> </w:t>
            </w:r>
            <w:r>
              <w:rPr>
                <w:color w:val="0A0A0A"/>
                <w:w w:val="105"/>
                <w:sz w:val="23"/>
              </w:rPr>
              <w:t>Large</w:t>
            </w:r>
            <w:r>
              <w:rPr>
                <w:color w:val="0A0A0A"/>
                <w:spacing w:val="-3"/>
                <w:w w:val="105"/>
                <w:sz w:val="23"/>
              </w:rPr>
              <w:t xml:space="preserve"> </w:t>
            </w:r>
            <w:r>
              <w:rPr>
                <w:color w:val="0A0A0A"/>
                <w:w w:val="105"/>
                <w:sz w:val="23"/>
              </w:rPr>
              <w:t>Cap</w:t>
            </w:r>
            <w:r>
              <w:rPr>
                <w:color w:val="0A0A0A"/>
                <w:spacing w:val="-10"/>
                <w:w w:val="105"/>
                <w:sz w:val="23"/>
              </w:rPr>
              <w:t xml:space="preserve"> </w:t>
            </w:r>
            <w:r>
              <w:rPr>
                <w:color w:val="0A0A0A"/>
                <w:w w:val="105"/>
                <w:sz w:val="23"/>
              </w:rPr>
              <w:t>Low</w:t>
            </w:r>
            <w:r>
              <w:rPr>
                <w:color w:val="0A0A0A"/>
                <w:spacing w:val="-4"/>
                <w:w w:val="105"/>
                <w:sz w:val="23"/>
              </w:rPr>
              <w:t xml:space="preserve"> </w:t>
            </w:r>
            <w:r>
              <w:rPr>
                <w:color w:val="0A0A0A"/>
                <w:w w:val="105"/>
                <w:sz w:val="23"/>
              </w:rPr>
              <w:t>Volatility</w:t>
            </w:r>
            <w:r>
              <w:rPr>
                <w:color w:val="0A0A0A"/>
                <w:spacing w:val="-4"/>
                <w:w w:val="105"/>
                <w:sz w:val="23"/>
              </w:rPr>
              <w:t xml:space="preserve"> </w:t>
            </w:r>
            <w:r>
              <w:rPr>
                <w:color w:val="0A0A0A"/>
                <w:w w:val="105"/>
                <w:sz w:val="23"/>
              </w:rPr>
              <w:t>Index</w:t>
            </w:r>
            <w:r>
              <w:rPr>
                <w:color w:val="0A0A0A"/>
                <w:spacing w:val="-5"/>
                <w:w w:val="105"/>
                <w:sz w:val="23"/>
              </w:rPr>
              <w:t xml:space="preserve"> ETF</w:t>
            </w:r>
          </w:p>
        </w:tc>
        <w:tc>
          <w:tcPr>
            <w:tcW w:w="1808" w:type="dxa"/>
            <w:tcBorders>
              <w:top w:val="single" w:sz="6" w:space="0" w:color="000000"/>
            </w:tcBorders>
          </w:tcPr>
          <w:p w14:paraId="7E8A0979" w14:textId="77777777" w:rsidR="002B6B99" w:rsidRDefault="000576BC">
            <w:pPr>
              <w:pStyle w:val="TableParagraph"/>
              <w:spacing w:before="9"/>
              <w:ind w:left="17" w:right="3"/>
              <w:rPr>
                <w:sz w:val="23"/>
              </w:rPr>
            </w:pPr>
            <w:r>
              <w:rPr>
                <w:color w:val="0A0A0A"/>
                <w:w w:val="105"/>
                <w:sz w:val="23"/>
              </w:rPr>
              <w:t>NYSE</w:t>
            </w:r>
            <w:r>
              <w:rPr>
                <w:color w:val="0A0A0A"/>
                <w:spacing w:val="-12"/>
                <w:w w:val="105"/>
                <w:sz w:val="23"/>
              </w:rPr>
              <w:t xml:space="preserve"> </w:t>
            </w:r>
            <w:r>
              <w:rPr>
                <w:color w:val="0A0A0A"/>
                <w:spacing w:val="-4"/>
                <w:w w:val="105"/>
                <w:sz w:val="23"/>
              </w:rPr>
              <w:t>Arca</w:t>
            </w:r>
          </w:p>
        </w:tc>
      </w:tr>
      <w:tr w:rsidR="002B6B99" w14:paraId="1F91E547" w14:textId="77777777">
        <w:trPr>
          <w:trHeight w:val="299"/>
        </w:trPr>
        <w:tc>
          <w:tcPr>
            <w:tcW w:w="1442" w:type="dxa"/>
          </w:tcPr>
          <w:p w14:paraId="102F0DBA" w14:textId="77777777" w:rsidR="002B6B99" w:rsidRDefault="000576BC">
            <w:pPr>
              <w:pStyle w:val="TableParagraph"/>
              <w:spacing w:line="264" w:lineRule="exact"/>
              <w:ind w:right="13"/>
              <w:rPr>
                <w:sz w:val="23"/>
              </w:rPr>
            </w:pPr>
            <w:r>
              <w:rPr>
                <w:color w:val="0A0A0A"/>
                <w:spacing w:val="-4"/>
                <w:w w:val="105"/>
                <w:sz w:val="23"/>
              </w:rPr>
              <w:t>FNDF</w:t>
            </w:r>
          </w:p>
        </w:tc>
        <w:tc>
          <w:tcPr>
            <w:tcW w:w="6750" w:type="dxa"/>
          </w:tcPr>
          <w:p w14:paraId="782E6418" w14:textId="77777777" w:rsidR="002B6B99" w:rsidRDefault="000576BC">
            <w:pPr>
              <w:pStyle w:val="TableParagraph"/>
              <w:spacing w:before="13"/>
              <w:ind w:right="12"/>
              <w:rPr>
                <w:sz w:val="23"/>
              </w:rPr>
            </w:pPr>
            <w:r>
              <w:rPr>
                <w:color w:val="0A0A0A"/>
                <w:w w:val="105"/>
                <w:sz w:val="23"/>
              </w:rPr>
              <w:t>Schwab</w:t>
            </w:r>
            <w:r>
              <w:rPr>
                <w:color w:val="0A0A0A"/>
                <w:spacing w:val="-13"/>
                <w:w w:val="105"/>
                <w:sz w:val="23"/>
              </w:rPr>
              <w:t xml:space="preserve"> </w:t>
            </w:r>
            <w:r>
              <w:rPr>
                <w:color w:val="0A0A0A"/>
                <w:w w:val="105"/>
                <w:sz w:val="23"/>
              </w:rPr>
              <w:t>Fundamental</w:t>
            </w:r>
            <w:r>
              <w:rPr>
                <w:color w:val="0A0A0A"/>
                <w:spacing w:val="-2"/>
                <w:w w:val="105"/>
                <w:sz w:val="23"/>
              </w:rPr>
              <w:t xml:space="preserve"> </w:t>
            </w:r>
            <w:r>
              <w:rPr>
                <w:color w:val="0A0A0A"/>
                <w:w w:val="105"/>
                <w:sz w:val="23"/>
              </w:rPr>
              <w:t>International</w:t>
            </w:r>
            <w:r>
              <w:rPr>
                <w:color w:val="0A0A0A"/>
                <w:spacing w:val="1"/>
                <w:w w:val="105"/>
                <w:sz w:val="23"/>
              </w:rPr>
              <w:t xml:space="preserve"> </w:t>
            </w:r>
            <w:r>
              <w:rPr>
                <w:color w:val="0A0A0A"/>
                <w:w w:val="105"/>
                <w:sz w:val="23"/>
              </w:rPr>
              <w:t>Large</w:t>
            </w:r>
            <w:r>
              <w:rPr>
                <w:color w:val="0A0A0A"/>
                <w:spacing w:val="-11"/>
                <w:w w:val="105"/>
                <w:sz w:val="23"/>
              </w:rPr>
              <w:t xml:space="preserve"> </w:t>
            </w:r>
            <w:r>
              <w:rPr>
                <w:color w:val="0A0A0A"/>
                <w:w w:val="105"/>
                <w:sz w:val="23"/>
              </w:rPr>
              <w:t>Co.</w:t>
            </w:r>
            <w:r>
              <w:rPr>
                <w:color w:val="0A0A0A"/>
                <w:spacing w:val="-15"/>
                <w:w w:val="105"/>
                <w:sz w:val="23"/>
              </w:rPr>
              <w:t xml:space="preserve"> </w:t>
            </w:r>
            <w:r>
              <w:rPr>
                <w:color w:val="0A0A0A"/>
                <w:w w:val="105"/>
                <w:sz w:val="23"/>
              </w:rPr>
              <w:t>Index</w:t>
            </w:r>
            <w:r>
              <w:rPr>
                <w:color w:val="0A0A0A"/>
                <w:spacing w:val="-6"/>
                <w:w w:val="105"/>
                <w:sz w:val="23"/>
              </w:rPr>
              <w:t xml:space="preserve"> </w:t>
            </w:r>
            <w:r>
              <w:rPr>
                <w:color w:val="0A0A0A"/>
                <w:spacing w:val="-5"/>
                <w:w w:val="105"/>
                <w:sz w:val="23"/>
              </w:rPr>
              <w:t>ETF</w:t>
            </w:r>
          </w:p>
        </w:tc>
        <w:tc>
          <w:tcPr>
            <w:tcW w:w="1808" w:type="dxa"/>
          </w:tcPr>
          <w:p w14:paraId="26C2F085" w14:textId="77777777" w:rsidR="002B6B99" w:rsidRDefault="000576BC">
            <w:pPr>
              <w:pStyle w:val="TableParagraph"/>
              <w:spacing w:before="13"/>
              <w:ind w:left="14" w:right="5"/>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7403FE5D" w14:textId="77777777">
        <w:trPr>
          <w:trHeight w:val="298"/>
        </w:trPr>
        <w:tc>
          <w:tcPr>
            <w:tcW w:w="1442" w:type="dxa"/>
            <w:tcBorders>
              <w:bottom w:val="single" w:sz="6" w:space="0" w:color="000000"/>
            </w:tcBorders>
          </w:tcPr>
          <w:p w14:paraId="3B1588CB" w14:textId="77777777" w:rsidR="002B6B99" w:rsidRDefault="000576BC">
            <w:pPr>
              <w:pStyle w:val="TableParagraph"/>
              <w:spacing w:before="2"/>
              <w:ind w:right="6"/>
              <w:rPr>
                <w:sz w:val="23"/>
              </w:rPr>
            </w:pPr>
            <w:r>
              <w:rPr>
                <w:color w:val="0A0A0A"/>
                <w:spacing w:val="-4"/>
                <w:w w:val="105"/>
                <w:sz w:val="23"/>
              </w:rPr>
              <w:t>SGOL</w:t>
            </w:r>
          </w:p>
        </w:tc>
        <w:tc>
          <w:tcPr>
            <w:tcW w:w="6750" w:type="dxa"/>
            <w:tcBorders>
              <w:bottom w:val="single" w:sz="6" w:space="0" w:color="000000"/>
            </w:tcBorders>
          </w:tcPr>
          <w:p w14:paraId="442DAFD5" w14:textId="77777777" w:rsidR="002B6B99" w:rsidRDefault="000576BC">
            <w:pPr>
              <w:pStyle w:val="TableParagraph"/>
              <w:spacing w:before="16" w:line="262" w:lineRule="exact"/>
              <w:ind w:right="10"/>
              <w:rPr>
                <w:sz w:val="23"/>
              </w:rPr>
            </w:pPr>
            <w:r>
              <w:rPr>
                <w:color w:val="0A0A0A"/>
                <w:w w:val="105"/>
                <w:sz w:val="23"/>
              </w:rPr>
              <w:t>Aberdeen</w:t>
            </w:r>
            <w:r>
              <w:rPr>
                <w:color w:val="0A0A0A"/>
                <w:spacing w:val="-2"/>
                <w:w w:val="105"/>
                <w:sz w:val="23"/>
              </w:rPr>
              <w:t xml:space="preserve"> </w:t>
            </w:r>
            <w:r>
              <w:rPr>
                <w:color w:val="0A0A0A"/>
                <w:w w:val="105"/>
                <w:sz w:val="23"/>
              </w:rPr>
              <w:t>Standard</w:t>
            </w:r>
            <w:r>
              <w:rPr>
                <w:color w:val="0A0A0A"/>
                <w:spacing w:val="-7"/>
                <w:w w:val="105"/>
                <w:sz w:val="23"/>
              </w:rPr>
              <w:t xml:space="preserve"> </w:t>
            </w:r>
            <w:r>
              <w:rPr>
                <w:color w:val="0A0A0A"/>
                <w:w w:val="105"/>
                <w:sz w:val="23"/>
              </w:rPr>
              <w:t>Physical</w:t>
            </w:r>
            <w:r>
              <w:rPr>
                <w:color w:val="0A0A0A"/>
                <w:spacing w:val="-6"/>
                <w:w w:val="105"/>
                <w:sz w:val="23"/>
              </w:rPr>
              <w:t xml:space="preserve"> </w:t>
            </w:r>
            <w:r>
              <w:rPr>
                <w:color w:val="0A0A0A"/>
                <w:w w:val="105"/>
                <w:sz w:val="23"/>
              </w:rPr>
              <w:t>Gold</w:t>
            </w:r>
            <w:r>
              <w:rPr>
                <w:color w:val="0A0A0A"/>
                <w:spacing w:val="-10"/>
                <w:w w:val="105"/>
                <w:sz w:val="23"/>
              </w:rPr>
              <w:t xml:space="preserve"> </w:t>
            </w:r>
            <w:r>
              <w:rPr>
                <w:color w:val="0A0A0A"/>
                <w:w w:val="105"/>
                <w:sz w:val="23"/>
              </w:rPr>
              <w:t>Shares</w:t>
            </w:r>
            <w:r>
              <w:rPr>
                <w:color w:val="0A0A0A"/>
                <w:spacing w:val="-13"/>
                <w:w w:val="105"/>
                <w:sz w:val="23"/>
              </w:rPr>
              <w:t xml:space="preserve"> </w:t>
            </w:r>
            <w:r>
              <w:rPr>
                <w:color w:val="0A0A0A"/>
                <w:spacing w:val="-5"/>
                <w:w w:val="105"/>
                <w:sz w:val="23"/>
              </w:rPr>
              <w:t>ETF</w:t>
            </w:r>
          </w:p>
        </w:tc>
        <w:tc>
          <w:tcPr>
            <w:tcW w:w="1808" w:type="dxa"/>
            <w:tcBorders>
              <w:bottom w:val="single" w:sz="6" w:space="0" w:color="000000"/>
            </w:tcBorders>
          </w:tcPr>
          <w:p w14:paraId="27BF6149" w14:textId="77777777" w:rsidR="002B6B99" w:rsidRDefault="000576BC">
            <w:pPr>
              <w:pStyle w:val="TableParagraph"/>
              <w:spacing w:before="16" w:line="262" w:lineRule="exact"/>
              <w:ind w:left="14" w:right="5"/>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713C3475" w14:textId="77777777">
        <w:trPr>
          <w:trHeight w:val="298"/>
        </w:trPr>
        <w:tc>
          <w:tcPr>
            <w:tcW w:w="1442" w:type="dxa"/>
            <w:tcBorders>
              <w:top w:val="single" w:sz="6" w:space="0" w:color="000000"/>
            </w:tcBorders>
          </w:tcPr>
          <w:p w14:paraId="5842359D" w14:textId="77777777" w:rsidR="002B6B99" w:rsidRDefault="000576BC">
            <w:pPr>
              <w:pStyle w:val="TableParagraph"/>
              <w:spacing w:before="1"/>
              <w:ind w:right="17"/>
              <w:rPr>
                <w:sz w:val="23"/>
              </w:rPr>
            </w:pPr>
            <w:r>
              <w:rPr>
                <w:color w:val="0A0A0A"/>
                <w:spacing w:val="-4"/>
                <w:sz w:val="23"/>
              </w:rPr>
              <w:t>IGOV</w:t>
            </w:r>
          </w:p>
        </w:tc>
        <w:tc>
          <w:tcPr>
            <w:tcW w:w="6750" w:type="dxa"/>
            <w:tcBorders>
              <w:top w:val="single" w:sz="6" w:space="0" w:color="000000"/>
            </w:tcBorders>
          </w:tcPr>
          <w:p w14:paraId="7F0F9D60" w14:textId="77777777" w:rsidR="002B6B99" w:rsidRDefault="000576BC">
            <w:pPr>
              <w:pStyle w:val="TableParagraph"/>
              <w:spacing w:before="10"/>
              <w:ind w:right="5"/>
              <w:rPr>
                <w:sz w:val="23"/>
              </w:rPr>
            </w:pPr>
            <w:r>
              <w:rPr>
                <w:color w:val="0A0A0A"/>
                <w:w w:val="105"/>
                <w:sz w:val="23"/>
              </w:rPr>
              <w:t>iShares</w:t>
            </w:r>
            <w:r>
              <w:rPr>
                <w:color w:val="0A0A0A"/>
                <w:spacing w:val="-10"/>
                <w:w w:val="105"/>
                <w:sz w:val="23"/>
              </w:rPr>
              <w:t xml:space="preserve"> </w:t>
            </w:r>
            <w:r>
              <w:rPr>
                <w:color w:val="0A0A0A"/>
                <w:w w:val="105"/>
                <w:sz w:val="23"/>
              </w:rPr>
              <w:t>International</w:t>
            </w:r>
            <w:r>
              <w:rPr>
                <w:color w:val="0A0A0A"/>
                <w:spacing w:val="-7"/>
                <w:w w:val="105"/>
                <w:sz w:val="23"/>
              </w:rPr>
              <w:t xml:space="preserve"> </w:t>
            </w:r>
            <w:r>
              <w:rPr>
                <w:color w:val="0A0A0A"/>
                <w:w w:val="105"/>
                <w:sz w:val="23"/>
              </w:rPr>
              <w:t>Treasury</w:t>
            </w:r>
            <w:r>
              <w:rPr>
                <w:color w:val="0A0A0A"/>
                <w:spacing w:val="-13"/>
                <w:w w:val="105"/>
                <w:sz w:val="23"/>
              </w:rPr>
              <w:t xml:space="preserve"> </w:t>
            </w:r>
            <w:r>
              <w:rPr>
                <w:color w:val="0A0A0A"/>
                <w:w w:val="105"/>
                <w:sz w:val="23"/>
              </w:rPr>
              <w:t>Bond</w:t>
            </w:r>
            <w:r>
              <w:rPr>
                <w:color w:val="0A0A0A"/>
                <w:spacing w:val="-11"/>
                <w:w w:val="105"/>
                <w:sz w:val="23"/>
              </w:rPr>
              <w:t xml:space="preserve"> </w:t>
            </w:r>
            <w:r>
              <w:rPr>
                <w:color w:val="0A0A0A"/>
                <w:spacing w:val="-5"/>
                <w:w w:val="105"/>
                <w:sz w:val="23"/>
              </w:rPr>
              <w:t>ETF</w:t>
            </w:r>
          </w:p>
        </w:tc>
        <w:tc>
          <w:tcPr>
            <w:tcW w:w="1808" w:type="dxa"/>
            <w:tcBorders>
              <w:top w:val="single" w:sz="6" w:space="0" w:color="000000"/>
            </w:tcBorders>
          </w:tcPr>
          <w:p w14:paraId="151567CF" w14:textId="77777777" w:rsidR="002B6B99" w:rsidRDefault="000576BC">
            <w:pPr>
              <w:pStyle w:val="TableParagraph"/>
              <w:spacing w:before="10"/>
              <w:ind w:left="14" w:right="17"/>
              <w:rPr>
                <w:sz w:val="23"/>
              </w:rPr>
            </w:pPr>
            <w:r>
              <w:rPr>
                <w:color w:val="0A0A0A"/>
                <w:spacing w:val="-2"/>
                <w:sz w:val="23"/>
              </w:rPr>
              <w:t>NASDAQ</w:t>
            </w:r>
          </w:p>
        </w:tc>
      </w:tr>
      <w:tr w:rsidR="002B6B99" w14:paraId="7231505F" w14:textId="77777777">
        <w:trPr>
          <w:trHeight w:val="299"/>
        </w:trPr>
        <w:tc>
          <w:tcPr>
            <w:tcW w:w="1442" w:type="dxa"/>
          </w:tcPr>
          <w:p w14:paraId="2DB5588D" w14:textId="77777777" w:rsidR="002B6B99" w:rsidRDefault="000576BC">
            <w:pPr>
              <w:pStyle w:val="TableParagraph"/>
              <w:ind w:right="13"/>
              <w:rPr>
                <w:sz w:val="23"/>
              </w:rPr>
            </w:pPr>
            <w:r>
              <w:rPr>
                <w:color w:val="0A0A0A"/>
                <w:spacing w:val="-4"/>
                <w:sz w:val="23"/>
              </w:rPr>
              <w:t>FIXD</w:t>
            </w:r>
          </w:p>
        </w:tc>
        <w:tc>
          <w:tcPr>
            <w:tcW w:w="6750" w:type="dxa"/>
          </w:tcPr>
          <w:p w14:paraId="2112F05E" w14:textId="77777777" w:rsidR="002B6B99" w:rsidRDefault="000576BC">
            <w:pPr>
              <w:pStyle w:val="TableParagraph"/>
              <w:spacing w:before="15"/>
              <w:ind w:right="7"/>
              <w:rPr>
                <w:sz w:val="23"/>
              </w:rPr>
            </w:pPr>
            <w:r>
              <w:rPr>
                <w:color w:val="0A0A0A"/>
                <w:w w:val="105"/>
                <w:sz w:val="23"/>
              </w:rPr>
              <w:t>First</w:t>
            </w:r>
            <w:r>
              <w:rPr>
                <w:color w:val="0A0A0A"/>
                <w:spacing w:val="-12"/>
                <w:w w:val="105"/>
                <w:sz w:val="23"/>
              </w:rPr>
              <w:t xml:space="preserve"> </w:t>
            </w:r>
            <w:r>
              <w:rPr>
                <w:color w:val="0A0A0A"/>
                <w:w w:val="105"/>
                <w:sz w:val="23"/>
              </w:rPr>
              <w:t>Trust</w:t>
            </w:r>
            <w:r>
              <w:rPr>
                <w:color w:val="0A0A0A"/>
                <w:spacing w:val="-12"/>
                <w:w w:val="105"/>
                <w:sz w:val="23"/>
              </w:rPr>
              <w:t xml:space="preserve"> </w:t>
            </w:r>
            <w:r>
              <w:rPr>
                <w:color w:val="0A0A0A"/>
                <w:w w:val="105"/>
                <w:sz w:val="23"/>
              </w:rPr>
              <w:t>TCW</w:t>
            </w:r>
            <w:r>
              <w:rPr>
                <w:color w:val="0A0A0A"/>
                <w:spacing w:val="-4"/>
                <w:w w:val="105"/>
                <w:sz w:val="23"/>
              </w:rPr>
              <w:t xml:space="preserve"> </w:t>
            </w:r>
            <w:r>
              <w:rPr>
                <w:color w:val="0A0A0A"/>
                <w:w w:val="105"/>
                <w:sz w:val="23"/>
              </w:rPr>
              <w:t>Opportunistic</w:t>
            </w:r>
            <w:r>
              <w:rPr>
                <w:color w:val="0A0A0A"/>
                <w:spacing w:val="-5"/>
                <w:w w:val="105"/>
                <w:sz w:val="23"/>
              </w:rPr>
              <w:t xml:space="preserve"> </w:t>
            </w:r>
            <w:r>
              <w:rPr>
                <w:color w:val="0A0A0A"/>
                <w:w w:val="105"/>
                <w:sz w:val="23"/>
              </w:rPr>
              <w:t>Fixed</w:t>
            </w:r>
            <w:r>
              <w:rPr>
                <w:color w:val="0A0A0A"/>
                <w:spacing w:val="-11"/>
                <w:w w:val="105"/>
                <w:sz w:val="23"/>
              </w:rPr>
              <w:t xml:space="preserve"> </w:t>
            </w:r>
            <w:r>
              <w:rPr>
                <w:color w:val="0A0A0A"/>
                <w:w w:val="105"/>
                <w:sz w:val="23"/>
              </w:rPr>
              <w:t>Income</w:t>
            </w:r>
            <w:r>
              <w:rPr>
                <w:color w:val="0A0A0A"/>
                <w:spacing w:val="-9"/>
                <w:w w:val="105"/>
                <w:sz w:val="23"/>
              </w:rPr>
              <w:t xml:space="preserve"> </w:t>
            </w:r>
            <w:r>
              <w:rPr>
                <w:color w:val="0A0A0A"/>
                <w:spacing w:val="-5"/>
                <w:w w:val="105"/>
                <w:sz w:val="23"/>
              </w:rPr>
              <w:t>ETF</w:t>
            </w:r>
          </w:p>
        </w:tc>
        <w:tc>
          <w:tcPr>
            <w:tcW w:w="1808" w:type="dxa"/>
          </w:tcPr>
          <w:p w14:paraId="6E9C0323" w14:textId="77777777" w:rsidR="002B6B99" w:rsidRDefault="000576BC">
            <w:pPr>
              <w:pStyle w:val="TableParagraph"/>
              <w:spacing w:before="15"/>
              <w:ind w:left="14" w:right="11"/>
              <w:rPr>
                <w:sz w:val="23"/>
              </w:rPr>
            </w:pPr>
            <w:r>
              <w:rPr>
                <w:color w:val="0A0A0A"/>
                <w:spacing w:val="-2"/>
                <w:sz w:val="23"/>
              </w:rPr>
              <w:t>NASDAQ</w:t>
            </w:r>
          </w:p>
        </w:tc>
      </w:tr>
      <w:tr w:rsidR="002B6B99" w14:paraId="76217957" w14:textId="77777777">
        <w:trPr>
          <w:trHeight w:val="295"/>
        </w:trPr>
        <w:tc>
          <w:tcPr>
            <w:tcW w:w="1442" w:type="dxa"/>
            <w:tcBorders>
              <w:bottom w:val="single" w:sz="6" w:space="0" w:color="000000"/>
            </w:tcBorders>
          </w:tcPr>
          <w:p w14:paraId="68E533B0" w14:textId="77777777" w:rsidR="002B6B99" w:rsidRDefault="000576BC">
            <w:pPr>
              <w:pStyle w:val="TableParagraph"/>
              <w:spacing w:before="3"/>
              <w:ind w:right="8"/>
              <w:rPr>
                <w:sz w:val="23"/>
              </w:rPr>
            </w:pPr>
            <w:r>
              <w:rPr>
                <w:color w:val="0A0A0A"/>
                <w:spacing w:val="-5"/>
                <w:w w:val="105"/>
                <w:sz w:val="23"/>
              </w:rPr>
              <w:t>EWD</w:t>
            </w:r>
          </w:p>
        </w:tc>
        <w:tc>
          <w:tcPr>
            <w:tcW w:w="6750" w:type="dxa"/>
            <w:tcBorders>
              <w:bottom w:val="single" w:sz="6" w:space="0" w:color="000000"/>
            </w:tcBorders>
          </w:tcPr>
          <w:p w14:paraId="3BFCC56C" w14:textId="77777777" w:rsidR="002B6B99" w:rsidRDefault="000576BC">
            <w:pPr>
              <w:pStyle w:val="TableParagraph"/>
              <w:spacing w:before="12" w:line="263" w:lineRule="exact"/>
              <w:ind w:right="10"/>
              <w:rPr>
                <w:sz w:val="23"/>
              </w:rPr>
            </w:pPr>
            <w:r>
              <w:rPr>
                <w:color w:val="0A0A0A"/>
                <w:w w:val="105"/>
                <w:sz w:val="23"/>
              </w:rPr>
              <w:t>iShares</w:t>
            </w:r>
            <w:r>
              <w:rPr>
                <w:color w:val="0A0A0A"/>
                <w:spacing w:val="-5"/>
                <w:w w:val="105"/>
                <w:sz w:val="23"/>
              </w:rPr>
              <w:t xml:space="preserve"> </w:t>
            </w:r>
            <w:r>
              <w:rPr>
                <w:color w:val="0A0A0A"/>
                <w:w w:val="105"/>
                <w:sz w:val="23"/>
              </w:rPr>
              <w:t>MSCI</w:t>
            </w:r>
            <w:r>
              <w:rPr>
                <w:color w:val="0A0A0A"/>
                <w:spacing w:val="-11"/>
                <w:w w:val="105"/>
                <w:sz w:val="23"/>
              </w:rPr>
              <w:t xml:space="preserve"> </w:t>
            </w:r>
            <w:r>
              <w:rPr>
                <w:color w:val="0A0A0A"/>
                <w:w w:val="105"/>
                <w:sz w:val="23"/>
              </w:rPr>
              <w:t>Sweden</w:t>
            </w:r>
            <w:r>
              <w:rPr>
                <w:color w:val="0A0A0A"/>
                <w:spacing w:val="-4"/>
                <w:w w:val="105"/>
                <w:sz w:val="23"/>
              </w:rPr>
              <w:t xml:space="preserve"> </w:t>
            </w:r>
            <w:r>
              <w:rPr>
                <w:color w:val="0A0A0A"/>
                <w:spacing w:val="-5"/>
                <w:w w:val="105"/>
                <w:sz w:val="23"/>
              </w:rPr>
              <w:t>ETF</w:t>
            </w:r>
          </w:p>
        </w:tc>
        <w:tc>
          <w:tcPr>
            <w:tcW w:w="1808" w:type="dxa"/>
            <w:tcBorders>
              <w:bottom w:val="single" w:sz="6" w:space="0" w:color="000000"/>
            </w:tcBorders>
          </w:tcPr>
          <w:p w14:paraId="6B2E9BF2" w14:textId="77777777" w:rsidR="002B6B99" w:rsidRDefault="000576BC">
            <w:pPr>
              <w:pStyle w:val="TableParagraph"/>
              <w:spacing w:before="12" w:line="263" w:lineRule="exact"/>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6022AF38" w14:textId="77777777">
        <w:trPr>
          <w:trHeight w:val="298"/>
        </w:trPr>
        <w:tc>
          <w:tcPr>
            <w:tcW w:w="1442" w:type="dxa"/>
            <w:tcBorders>
              <w:top w:val="single" w:sz="6" w:space="0" w:color="000000"/>
            </w:tcBorders>
          </w:tcPr>
          <w:p w14:paraId="7D38E421" w14:textId="77777777" w:rsidR="002B6B99" w:rsidRDefault="000576BC">
            <w:pPr>
              <w:pStyle w:val="TableParagraph"/>
              <w:ind w:right="4"/>
              <w:rPr>
                <w:sz w:val="23"/>
              </w:rPr>
            </w:pPr>
            <w:r>
              <w:rPr>
                <w:color w:val="0A0A0A"/>
                <w:spacing w:val="-5"/>
                <w:w w:val="105"/>
                <w:sz w:val="23"/>
              </w:rPr>
              <w:t>ICF</w:t>
            </w:r>
          </w:p>
        </w:tc>
        <w:tc>
          <w:tcPr>
            <w:tcW w:w="6750" w:type="dxa"/>
            <w:tcBorders>
              <w:top w:val="single" w:sz="6" w:space="0" w:color="000000"/>
            </w:tcBorders>
          </w:tcPr>
          <w:p w14:paraId="0A94CAFD" w14:textId="77777777" w:rsidR="002B6B99" w:rsidRDefault="000576BC">
            <w:pPr>
              <w:pStyle w:val="TableParagraph"/>
              <w:spacing w:before="14" w:line="264" w:lineRule="exact"/>
              <w:ind w:right="11"/>
              <w:rPr>
                <w:sz w:val="23"/>
              </w:rPr>
            </w:pPr>
            <w:r>
              <w:rPr>
                <w:color w:val="0A0A0A"/>
                <w:w w:val="105"/>
                <w:sz w:val="23"/>
              </w:rPr>
              <w:t>iShares</w:t>
            </w:r>
            <w:r>
              <w:rPr>
                <w:color w:val="0A0A0A"/>
                <w:spacing w:val="-3"/>
                <w:w w:val="105"/>
                <w:sz w:val="23"/>
              </w:rPr>
              <w:t xml:space="preserve"> </w:t>
            </w:r>
            <w:r>
              <w:rPr>
                <w:color w:val="0A0A0A"/>
                <w:w w:val="105"/>
                <w:sz w:val="23"/>
              </w:rPr>
              <w:t>Cohen</w:t>
            </w:r>
            <w:r>
              <w:rPr>
                <w:color w:val="0A0A0A"/>
                <w:spacing w:val="-5"/>
                <w:w w:val="105"/>
                <w:sz w:val="23"/>
              </w:rPr>
              <w:t xml:space="preserve"> </w:t>
            </w:r>
            <w:r>
              <w:rPr>
                <w:color w:val="0A0A0A"/>
                <w:w w:val="105"/>
                <w:sz w:val="23"/>
              </w:rPr>
              <w:t>&amp;</w:t>
            </w:r>
            <w:r>
              <w:rPr>
                <w:color w:val="0A0A0A"/>
                <w:spacing w:val="-12"/>
                <w:w w:val="105"/>
                <w:sz w:val="23"/>
              </w:rPr>
              <w:t xml:space="preserve"> </w:t>
            </w:r>
            <w:r>
              <w:rPr>
                <w:color w:val="0A0A0A"/>
                <w:w w:val="105"/>
                <w:sz w:val="23"/>
              </w:rPr>
              <w:t>Steers</w:t>
            </w:r>
            <w:r>
              <w:rPr>
                <w:color w:val="0A0A0A"/>
                <w:spacing w:val="-7"/>
                <w:w w:val="105"/>
                <w:sz w:val="23"/>
              </w:rPr>
              <w:t xml:space="preserve"> </w:t>
            </w:r>
            <w:r>
              <w:rPr>
                <w:color w:val="0A0A0A"/>
                <w:w w:val="105"/>
                <w:sz w:val="23"/>
              </w:rPr>
              <w:t>REIT</w:t>
            </w:r>
            <w:r>
              <w:rPr>
                <w:color w:val="0A0A0A"/>
                <w:spacing w:val="-7"/>
                <w:w w:val="105"/>
                <w:sz w:val="23"/>
              </w:rPr>
              <w:t xml:space="preserve"> </w:t>
            </w:r>
            <w:r>
              <w:rPr>
                <w:color w:val="0A0A0A"/>
                <w:spacing w:val="-5"/>
                <w:w w:val="105"/>
                <w:sz w:val="23"/>
              </w:rPr>
              <w:t>ETF</w:t>
            </w:r>
          </w:p>
        </w:tc>
        <w:tc>
          <w:tcPr>
            <w:tcW w:w="1808" w:type="dxa"/>
            <w:tcBorders>
              <w:top w:val="single" w:sz="6" w:space="0" w:color="000000"/>
            </w:tcBorders>
          </w:tcPr>
          <w:p w14:paraId="093C0F46" w14:textId="77777777" w:rsidR="002B6B99" w:rsidRDefault="000576BC">
            <w:pPr>
              <w:pStyle w:val="TableParagraph"/>
              <w:spacing w:before="14" w:line="264" w:lineRule="exact"/>
              <w:ind w:left="14" w:right="10"/>
              <w:rPr>
                <w:sz w:val="23"/>
              </w:rPr>
            </w:pPr>
            <w:proofErr w:type="spellStart"/>
            <w:r>
              <w:rPr>
                <w:color w:val="0A0A0A"/>
                <w:spacing w:val="-2"/>
                <w:w w:val="110"/>
                <w:sz w:val="23"/>
              </w:rPr>
              <w:t>CboeBZX</w:t>
            </w:r>
            <w:proofErr w:type="spellEnd"/>
          </w:p>
        </w:tc>
      </w:tr>
      <w:tr w:rsidR="002B6B99" w14:paraId="266D7FD3" w14:textId="77777777">
        <w:trPr>
          <w:trHeight w:val="300"/>
        </w:trPr>
        <w:tc>
          <w:tcPr>
            <w:tcW w:w="1442" w:type="dxa"/>
            <w:tcBorders>
              <w:bottom w:val="single" w:sz="6" w:space="0" w:color="000000"/>
            </w:tcBorders>
          </w:tcPr>
          <w:p w14:paraId="2DA8D96D" w14:textId="77777777" w:rsidR="002B6B99" w:rsidRDefault="000576BC">
            <w:pPr>
              <w:pStyle w:val="TableParagraph"/>
              <w:spacing w:before="4"/>
              <w:ind w:right="13"/>
              <w:rPr>
                <w:sz w:val="23"/>
              </w:rPr>
            </w:pPr>
            <w:r>
              <w:rPr>
                <w:color w:val="0A0A0A"/>
                <w:spacing w:val="-5"/>
                <w:w w:val="105"/>
                <w:sz w:val="23"/>
              </w:rPr>
              <w:t>VIS</w:t>
            </w:r>
          </w:p>
        </w:tc>
        <w:tc>
          <w:tcPr>
            <w:tcW w:w="6750" w:type="dxa"/>
            <w:tcBorders>
              <w:bottom w:val="single" w:sz="6" w:space="0" w:color="000000"/>
            </w:tcBorders>
          </w:tcPr>
          <w:p w14:paraId="41A9FB85" w14:textId="77777777" w:rsidR="002B6B99" w:rsidRDefault="000576BC">
            <w:pPr>
              <w:pStyle w:val="TableParagraph"/>
              <w:spacing w:before="13"/>
              <w:ind w:right="10"/>
              <w:rPr>
                <w:sz w:val="23"/>
              </w:rPr>
            </w:pPr>
            <w:r>
              <w:rPr>
                <w:color w:val="0A0A0A"/>
                <w:spacing w:val="-2"/>
                <w:w w:val="105"/>
                <w:sz w:val="23"/>
              </w:rPr>
              <w:t>Vanguard</w:t>
            </w:r>
            <w:r>
              <w:rPr>
                <w:color w:val="0A0A0A"/>
                <w:spacing w:val="8"/>
                <w:w w:val="105"/>
                <w:sz w:val="23"/>
              </w:rPr>
              <w:t xml:space="preserve"> </w:t>
            </w:r>
            <w:r>
              <w:rPr>
                <w:color w:val="0A0A0A"/>
                <w:spacing w:val="-2"/>
                <w:w w:val="105"/>
                <w:sz w:val="23"/>
              </w:rPr>
              <w:t>Industrials</w:t>
            </w:r>
            <w:r>
              <w:rPr>
                <w:color w:val="0A0A0A"/>
                <w:spacing w:val="7"/>
                <w:w w:val="105"/>
                <w:sz w:val="23"/>
              </w:rPr>
              <w:t xml:space="preserve"> </w:t>
            </w:r>
            <w:r>
              <w:rPr>
                <w:color w:val="0A0A0A"/>
                <w:spacing w:val="-5"/>
                <w:w w:val="105"/>
                <w:sz w:val="23"/>
              </w:rPr>
              <w:t>ETF</w:t>
            </w:r>
          </w:p>
        </w:tc>
        <w:tc>
          <w:tcPr>
            <w:tcW w:w="1808" w:type="dxa"/>
            <w:tcBorders>
              <w:bottom w:val="single" w:sz="6" w:space="0" w:color="000000"/>
            </w:tcBorders>
          </w:tcPr>
          <w:p w14:paraId="3122FDC0" w14:textId="77777777" w:rsidR="002B6B99" w:rsidRDefault="000576BC">
            <w:pPr>
              <w:pStyle w:val="TableParagraph"/>
              <w:spacing w:before="13"/>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bl>
    <w:p w14:paraId="51CD89A8" w14:textId="77777777" w:rsidR="002B6B99" w:rsidRDefault="002B6B99">
      <w:pPr>
        <w:pStyle w:val="TableParagraph"/>
        <w:rPr>
          <w:sz w:val="23"/>
        </w:rPr>
        <w:sectPr w:rsidR="002B6B99">
          <w:headerReference w:type="default" r:id="rId32"/>
          <w:type w:val="continuous"/>
          <w:pgSz w:w="12240" w:h="15840"/>
          <w:pgMar w:top="1420" w:right="720" w:bottom="1454" w:left="1080" w:header="0" w:footer="1043" w:gutter="0"/>
          <w:cols w:space="720"/>
        </w:sectPr>
      </w:pPr>
    </w:p>
    <w:tbl>
      <w:tblPr>
        <w:tblW w:w="0" w:type="auto"/>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2"/>
        <w:gridCol w:w="6750"/>
        <w:gridCol w:w="1808"/>
      </w:tblGrid>
      <w:tr w:rsidR="002B6B99" w14:paraId="4F9B36D3" w14:textId="77777777">
        <w:trPr>
          <w:trHeight w:val="184"/>
        </w:trPr>
        <w:tc>
          <w:tcPr>
            <w:tcW w:w="10000" w:type="dxa"/>
            <w:gridSpan w:val="3"/>
            <w:tcBorders>
              <w:bottom w:val="nil"/>
            </w:tcBorders>
            <w:shd w:val="clear" w:color="auto" w:fill="B6DDE8"/>
          </w:tcPr>
          <w:p w14:paraId="5526E139" w14:textId="77777777" w:rsidR="002B6B99" w:rsidRDefault="002B6B99">
            <w:pPr>
              <w:pStyle w:val="TableParagraph"/>
              <w:ind w:left="0" w:right="0"/>
              <w:jc w:val="left"/>
              <w:rPr>
                <w:sz w:val="12"/>
              </w:rPr>
            </w:pPr>
          </w:p>
        </w:tc>
      </w:tr>
      <w:tr w:rsidR="002B6B99" w14:paraId="7A68F2C9" w14:textId="77777777">
        <w:trPr>
          <w:trHeight w:val="391"/>
        </w:trPr>
        <w:tc>
          <w:tcPr>
            <w:tcW w:w="1442" w:type="dxa"/>
            <w:tcBorders>
              <w:top w:val="nil"/>
              <w:right w:val="single" w:sz="6" w:space="0" w:color="000000"/>
            </w:tcBorders>
            <w:shd w:val="clear" w:color="auto" w:fill="B6DDE8"/>
          </w:tcPr>
          <w:p w14:paraId="109324CE" w14:textId="77777777" w:rsidR="002B6B99" w:rsidRDefault="000576BC">
            <w:pPr>
              <w:pStyle w:val="TableParagraph"/>
              <w:spacing w:line="213" w:lineRule="exact"/>
              <w:ind w:left="12" w:right="0"/>
              <w:rPr>
                <w:b/>
                <w:sz w:val="23"/>
              </w:rPr>
            </w:pPr>
            <w:r>
              <w:rPr>
                <w:b/>
                <w:color w:val="0A0A0A"/>
                <w:spacing w:val="-2"/>
                <w:w w:val="105"/>
                <w:sz w:val="23"/>
              </w:rPr>
              <w:t>Ticker</w:t>
            </w:r>
          </w:p>
        </w:tc>
        <w:tc>
          <w:tcPr>
            <w:tcW w:w="6750" w:type="dxa"/>
            <w:tcBorders>
              <w:top w:val="nil"/>
              <w:left w:val="single" w:sz="6" w:space="0" w:color="000000"/>
              <w:right w:val="single" w:sz="2" w:space="0" w:color="000000"/>
            </w:tcBorders>
            <w:shd w:val="clear" w:color="auto" w:fill="B6DDE8"/>
          </w:tcPr>
          <w:p w14:paraId="77F7B8BE" w14:textId="77777777" w:rsidR="002B6B99" w:rsidRDefault="000576BC">
            <w:pPr>
              <w:pStyle w:val="TableParagraph"/>
              <w:spacing w:line="213" w:lineRule="exact"/>
              <w:ind w:right="21"/>
              <w:rPr>
                <w:b/>
                <w:sz w:val="23"/>
              </w:rPr>
            </w:pPr>
            <w:proofErr w:type="spellStart"/>
            <w:r>
              <w:rPr>
                <w:b/>
                <w:color w:val="0A0A0A"/>
                <w:spacing w:val="-2"/>
                <w:w w:val="110"/>
                <w:sz w:val="23"/>
              </w:rPr>
              <w:t>ETPName</w:t>
            </w:r>
            <w:proofErr w:type="spellEnd"/>
          </w:p>
        </w:tc>
        <w:tc>
          <w:tcPr>
            <w:tcW w:w="1808" w:type="dxa"/>
            <w:tcBorders>
              <w:top w:val="nil"/>
              <w:left w:val="single" w:sz="2" w:space="0" w:color="000000"/>
            </w:tcBorders>
            <w:shd w:val="clear" w:color="auto" w:fill="B6DDE8"/>
          </w:tcPr>
          <w:p w14:paraId="75773CEB" w14:textId="77777777" w:rsidR="002B6B99" w:rsidRDefault="000576BC">
            <w:pPr>
              <w:pStyle w:val="TableParagraph"/>
              <w:spacing w:line="213" w:lineRule="exact"/>
              <w:ind w:left="16" w:right="16"/>
              <w:rPr>
                <w:b/>
                <w:sz w:val="23"/>
              </w:rPr>
            </w:pPr>
            <w:r>
              <w:rPr>
                <w:b/>
                <w:color w:val="0A0A0A"/>
                <w:spacing w:val="-2"/>
                <w:w w:val="105"/>
                <w:sz w:val="23"/>
              </w:rPr>
              <w:t>Exchange</w:t>
            </w:r>
          </w:p>
        </w:tc>
      </w:tr>
      <w:tr w:rsidR="002B6B99" w14:paraId="7936A625" w14:textId="77777777">
        <w:trPr>
          <w:trHeight w:val="299"/>
        </w:trPr>
        <w:tc>
          <w:tcPr>
            <w:tcW w:w="1442" w:type="dxa"/>
            <w:tcBorders>
              <w:right w:val="single" w:sz="2" w:space="0" w:color="000000"/>
            </w:tcBorders>
          </w:tcPr>
          <w:p w14:paraId="27370D1F" w14:textId="77777777" w:rsidR="002B6B99" w:rsidRDefault="000576BC">
            <w:pPr>
              <w:pStyle w:val="TableParagraph"/>
              <w:spacing w:line="254" w:lineRule="exact"/>
              <w:ind w:left="73"/>
              <w:rPr>
                <w:sz w:val="23"/>
              </w:rPr>
            </w:pPr>
            <w:r>
              <w:rPr>
                <w:color w:val="0A0A0A"/>
                <w:spacing w:val="-4"/>
                <w:sz w:val="23"/>
              </w:rPr>
              <w:t>MDYV</w:t>
            </w:r>
          </w:p>
        </w:tc>
        <w:tc>
          <w:tcPr>
            <w:tcW w:w="6750" w:type="dxa"/>
            <w:tcBorders>
              <w:left w:val="single" w:sz="2" w:space="0" w:color="000000"/>
              <w:right w:val="single" w:sz="2" w:space="0" w:color="000000"/>
            </w:tcBorders>
          </w:tcPr>
          <w:p w14:paraId="05FF1ABC" w14:textId="77777777" w:rsidR="002B6B99" w:rsidRDefault="000576BC">
            <w:pPr>
              <w:pStyle w:val="TableParagraph"/>
              <w:spacing w:line="263" w:lineRule="exact"/>
              <w:ind w:right="8"/>
              <w:rPr>
                <w:sz w:val="23"/>
              </w:rPr>
            </w:pPr>
            <w:r>
              <w:rPr>
                <w:color w:val="0A0A0A"/>
                <w:w w:val="105"/>
                <w:sz w:val="23"/>
              </w:rPr>
              <w:t>SPDR</w:t>
            </w:r>
            <w:r>
              <w:rPr>
                <w:color w:val="0A0A0A"/>
                <w:spacing w:val="-4"/>
                <w:w w:val="105"/>
                <w:sz w:val="23"/>
              </w:rPr>
              <w:t xml:space="preserve"> </w:t>
            </w:r>
            <w:r>
              <w:rPr>
                <w:color w:val="0A0A0A"/>
                <w:w w:val="105"/>
                <w:sz w:val="23"/>
              </w:rPr>
              <w:t>S&amp;P</w:t>
            </w:r>
            <w:r>
              <w:rPr>
                <w:color w:val="0A0A0A"/>
                <w:spacing w:val="-5"/>
                <w:w w:val="105"/>
                <w:sz w:val="23"/>
              </w:rPr>
              <w:t xml:space="preserve"> </w:t>
            </w:r>
            <w:r>
              <w:rPr>
                <w:color w:val="0A0A0A"/>
                <w:w w:val="105"/>
                <w:sz w:val="23"/>
              </w:rPr>
              <w:t>400</w:t>
            </w:r>
            <w:r>
              <w:rPr>
                <w:color w:val="0A0A0A"/>
                <w:spacing w:val="-9"/>
                <w:w w:val="105"/>
                <w:sz w:val="23"/>
              </w:rPr>
              <w:t xml:space="preserve"> </w:t>
            </w:r>
            <w:r>
              <w:rPr>
                <w:color w:val="0A0A0A"/>
                <w:w w:val="105"/>
                <w:sz w:val="23"/>
              </w:rPr>
              <w:t>Mid</w:t>
            </w:r>
            <w:r>
              <w:rPr>
                <w:color w:val="0A0A0A"/>
                <w:spacing w:val="-3"/>
                <w:w w:val="105"/>
                <w:sz w:val="23"/>
              </w:rPr>
              <w:t xml:space="preserve"> </w:t>
            </w:r>
            <w:r>
              <w:rPr>
                <w:color w:val="0A0A0A"/>
                <w:w w:val="105"/>
                <w:sz w:val="23"/>
              </w:rPr>
              <w:t>Cap</w:t>
            </w:r>
            <w:r>
              <w:rPr>
                <w:color w:val="0A0A0A"/>
                <w:spacing w:val="-10"/>
                <w:w w:val="105"/>
                <w:sz w:val="23"/>
              </w:rPr>
              <w:t xml:space="preserve"> </w:t>
            </w:r>
            <w:r>
              <w:rPr>
                <w:color w:val="0A0A0A"/>
                <w:w w:val="105"/>
                <w:sz w:val="23"/>
              </w:rPr>
              <w:t>Value</w:t>
            </w:r>
            <w:r>
              <w:rPr>
                <w:color w:val="0A0A0A"/>
                <w:spacing w:val="-3"/>
                <w:w w:val="105"/>
                <w:sz w:val="23"/>
              </w:rPr>
              <w:t xml:space="preserve"> </w:t>
            </w:r>
            <w:r>
              <w:rPr>
                <w:color w:val="0A0A0A"/>
                <w:spacing w:val="-5"/>
                <w:w w:val="105"/>
                <w:sz w:val="23"/>
              </w:rPr>
              <w:t>ETF</w:t>
            </w:r>
          </w:p>
        </w:tc>
        <w:tc>
          <w:tcPr>
            <w:tcW w:w="1808" w:type="dxa"/>
            <w:tcBorders>
              <w:left w:val="single" w:sz="2" w:space="0" w:color="000000"/>
            </w:tcBorders>
          </w:tcPr>
          <w:p w14:paraId="26B141D1" w14:textId="77777777" w:rsidR="002B6B99" w:rsidRDefault="000576BC">
            <w:pPr>
              <w:pStyle w:val="TableParagraph"/>
              <w:spacing w:line="263" w:lineRule="exact"/>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0510663E" w14:textId="77777777">
        <w:trPr>
          <w:trHeight w:val="304"/>
        </w:trPr>
        <w:tc>
          <w:tcPr>
            <w:tcW w:w="1442" w:type="dxa"/>
            <w:tcBorders>
              <w:right w:val="single" w:sz="2" w:space="0" w:color="000000"/>
            </w:tcBorders>
          </w:tcPr>
          <w:p w14:paraId="4090D4A0" w14:textId="77777777" w:rsidR="002B6B99" w:rsidRDefault="000576BC">
            <w:pPr>
              <w:pStyle w:val="TableParagraph"/>
              <w:spacing w:line="257" w:lineRule="exact"/>
              <w:ind w:left="81"/>
              <w:rPr>
                <w:sz w:val="23"/>
              </w:rPr>
            </w:pPr>
            <w:r>
              <w:rPr>
                <w:color w:val="0A0A0A"/>
                <w:spacing w:val="-4"/>
                <w:w w:val="105"/>
                <w:sz w:val="23"/>
              </w:rPr>
              <w:t>SPHQ</w:t>
            </w:r>
          </w:p>
        </w:tc>
        <w:tc>
          <w:tcPr>
            <w:tcW w:w="6750" w:type="dxa"/>
            <w:tcBorders>
              <w:left w:val="single" w:sz="2" w:space="0" w:color="000000"/>
              <w:right w:val="single" w:sz="2" w:space="0" w:color="000000"/>
            </w:tcBorders>
          </w:tcPr>
          <w:p w14:paraId="0F39C948" w14:textId="77777777" w:rsidR="002B6B99" w:rsidRDefault="000576BC">
            <w:pPr>
              <w:pStyle w:val="TableParagraph"/>
              <w:spacing w:before="1"/>
              <w:ind w:right="10"/>
              <w:rPr>
                <w:sz w:val="23"/>
              </w:rPr>
            </w:pPr>
            <w:r>
              <w:rPr>
                <w:color w:val="0A0A0A"/>
                <w:w w:val="105"/>
                <w:sz w:val="23"/>
              </w:rPr>
              <w:t>Invesco</w:t>
            </w:r>
            <w:r>
              <w:rPr>
                <w:color w:val="0A0A0A"/>
                <w:spacing w:val="-5"/>
                <w:w w:val="105"/>
                <w:sz w:val="23"/>
              </w:rPr>
              <w:t xml:space="preserve"> </w:t>
            </w:r>
            <w:r>
              <w:rPr>
                <w:color w:val="0A0A0A"/>
                <w:w w:val="105"/>
                <w:sz w:val="23"/>
              </w:rPr>
              <w:t>S&amp;P</w:t>
            </w:r>
            <w:r>
              <w:rPr>
                <w:color w:val="0A0A0A"/>
                <w:spacing w:val="-5"/>
                <w:w w:val="105"/>
                <w:sz w:val="23"/>
              </w:rPr>
              <w:t xml:space="preserve"> </w:t>
            </w:r>
            <w:r>
              <w:rPr>
                <w:color w:val="0A0A0A"/>
                <w:w w:val="105"/>
                <w:sz w:val="23"/>
              </w:rPr>
              <w:t>500</w:t>
            </w:r>
            <w:r>
              <w:rPr>
                <w:color w:val="0A0A0A"/>
                <w:spacing w:val="-8"/>
                <w:w w:val="105"/>
                <w:sz w:val="23"/>
              </w:rPr>
              <w:t xml:space="preserve"> </w:t>
            </w:r>
            <w:r>
              <w:rPr>
                <w:color w:val="0A0A0A"/>
                <w:w w:val="105"/>
                <w:sz w:val="23"/>
              </w:rPr>
              <w:t>Quality</w:t>
            </w:r>
            <w:r>
              <w:rPr>
                <w:color w:val="0A0A0A"/>
                <w:spacing w:val="-5"/>
                <w:w w:val="105"/>
                <w:sz w:val="23"/>
              </w:rPr>
              <w:t xml:space="preserve"> ETF</w:t>
            </w:r>
          </w:p>
        </w:tc>
        <w:tc>
          <w:tcPr>
            <w:tcW w:w="1808" w:type="dxa"/>
            <w:tcBorders>
              <w:left w:val="single" w:sz="2" w:space="0" w:color="000000"/>
            </w:tcBorders>
          </w:tcPr>
          <w:p w14:paraId="36EB89C0" w14:textId="77777777" w:rsidR="002B6B99" w:rsidRDefault="000576BC">
            <w:pPr>
              <w:pStyle w:val="TableParagraph"/>
              <w:spacing w:before="1"/>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7361B117" w14:textId="77777777">
        <w:trPr>
          <w:trHeight w:val="299"/>
        </w:trPr>
        <w:tc>
          <w:tcPr>
            <w:tcW w:w="1442" w:type="dxa"/>
            <w:tcBorders>
              <w:right w:val="single" w:sz="2" w:space="0" w:color="000000"/>
            </w:tcBorders>
          </w:tcPr>
          <w:p w14:paraId="612F03AE" w14:textId="77777777" w:rsidR="002B6B99" w:rsidRDefault="000576BC">
            <w:pPr>
              <w:pStyle w:val="TableParagraph"/>
              <w:spacing w:line="255" w:lineRule="exact"/>
              <w:ind w:left="82"/>
              <w:rPr>
                <w:sz w:val="23"/>
              </w:rPr>
            </w:pPr>
            <w:r>
              <w:rPr>
                <w:color w:val="0A0A0A"/>
                <w:spacing w:val="-4"/>
                <w:w w:val="105"/>
                <w:sz w:val="23"/>
              </w:rPr>
              <w:t>SKYY</w:t>
            </w:r>
          </w:p>
        </w:tc>
        <w:tc>
          <w:tcPr>
            <w:tcW w:w="6750" w:type="dxa"/>
            <w:tcBorders>
              <w:left w:val="single" w:sz="2" w:space="0" w:color="000000"/>
              <w:right w:val="single" w:sz="2" w:space="0" w:color="000000"/>
            </w:tcBorders>
          </w:tcPr>
          <w:p w14:paraId="63AD1C06" w14:textId="77777777" w:rsidR="002B6B99" w:rsidRDefault="000576BC">
            <w:pPr>
              <w:pStyle w:val="TableParagraph"/>
              <w:spacing w:line="264" w:lineRule="exact"/>
              <w:ind w:right="7"/>
              <w:rPr>
                <w:sz w:val="23"/>
              </w:rPr>
            </w:pPr>
            <w:r>
              <w:rPr>
                <w:color w:val="0A0A0A"/>
                <w:w w:val="105"/>
                <w:sz w:val="23"/>
              </w:rPr>
              <w:t>First</w:t>
            </w:r>
            <w:r>
              <w:rPr>
                <w:color w:val="0A0A0A"/>
                <w:spacing w:val="-8"/>
                <w:w w:val="105"/>
                <w:sz w:val="23"/>
              </w:rPr>
              <w:t xml:space="preserve"> </w:t>
            </w:r>
            <w:r>
              <w:rPr>
                <w:color w:val="0A0A0A"/>
                <w:w w:val="105"/>
                <w:sz w:val="23"/>
              </w:rPr>
              <w:t>Trust</w:t>
            </w:r>
            <w:r>
              <w:rPr>
                <w:color w:val="0A0A0A"/>
                <w:spacing w:val="-5"/>
                <w:w w:val="105"/>
                <w:sz w:val="23"/>
              </w:rPr>
              <w:t xml:space="preserve"> </w:t>
            </w:r>
            <w:r>
              <w:rPr>
                <w:color w:val="0A0A0A"/>
                <w:w w:val="105"/>
                <w:sz w:val="23"/>
              </w:rPr>
              <w:t>Cloud</w:t>
            </w:r>
            <w:r>
              <w:rPr>
                <w:color w:val="0A0A0A"/>
                <w:spacing w:val="-11"/>
                <w:w w:val="105"/>
                <w:sz w:val="23"/>
              </w:rPr>
              <w:t xml:space="preserve"> </w:t>
            </w:r>
            <w:r>
              <w:rPr>
                <w:color w:val="0A0A0A"/>
                <w:w w:val="105"/>
                <w:sz w:val="23"/>
              </w:rPr>
              <w:t>Computing</w:t>
            </w:r>
            <w:r>
              <w:rPr>
                <w:color w:val="0A0A0A"/>
                <w:spacing w:val="-2"/>
                <w:w w:val="105"/>
                <w:sz w:val="23"/>
              </w:rPr>
              <w:t xml:space="preserve"> </w:t>
            </w:r>
            <w:r>
              <w:rPr>
                <w:color w:val="0A0A0A"/>
                <w:spacing w:val="-5"/>
                <w:w w:val="105"/>
                <w:sz w:val="23"/>
              </w:rPr>
              <w:t>ETF</w:t>
            </w:r>
          </w:p>
        </w:tc>
        <w:tc>
          <w:tcPr>
            <w:tcW w:w="1808" w:type="dxa"/>
            <w:tcBorders>
              <w:left w:val="single" w:sz="2" w:space="0" w:color="000000"/>
            </w:tcBorders>
          </w:tcPr>
          <w:p w14:paraId="03190F04" w14:textId="77777777" w:rsidR="002B6B99" w:rsidRDefault="000576BC">
            <w:pPr>
              <w:pStyle w:val="TableParagraph"/>
              <w:spacing w:line="264" w:lineRule="exact"/>
              <w:ind w:left="16" w:right="17"/>
              <w:rPr>
                <w:sz w:val="23"/>
              </w:rPr>
            </w:pPr>
            <w:r>
              <w:rPr>
                <w:color w:val="0A0A0A"/>
                <w:spacing w:val="-2"/>
                <w:sz w:val="23"/>
              </w:rPr>
              <w:t>NASDAQ</w:t>
            </w:r>
          </w:p>
        </w:tc>
      </w:tr>
      <w:tr w:rsidR="002B6B99" w14:paraId="786B9543" w14:textId="77777777">
        <w:trPr>
          <w:trHeight w:val="299"/>
        </w:trPr>
        <w:tc>
          <w:tcPr>
            <w:tcW w:w="1442" w:type="dxa"/>
            <w:tcBorders>
              <w:right w:val="single" w:sz="2" w:space="0" w:color="000000"/>
            </w:tcBorders>
          </w:tcPr>
          <w:p w14:paraId="05D3B8BF" w14:textId="77777777" w:rsidR="002B6B99" w:rsidRDefault="000576BC">
            <w:pPr>
              <w:pStyle w:val="TableParagraph"/>
              <w:spacing w:line="253" w:lineRule="exact"/>
              <w:ind w:left="79"/>
              <w:rPr>
                <w:sz w:val="23"/>
              </w:rPr>
            </w:pPr>
            <w:r>
              <w:rPr>
                <w:color w:val="0A0A0A"/>
                <w:spacing w:val="-5"/>
                <w:w w:val="105"/>
                <w:sz w:val="23"/>
              </w:rPr>
              <w:t>IGF</w:t>
            </w:r>
          </w:p>
        </w:tc>
        <w:tc>
          <w:tcPr>
            <w:tcW w:w="6750" w:type="dxa"/>
            <w:tcBorders>
              <w:left w:val="single" w:sz="2" w:space="0" w:color="000000"/>
              <w:right w:val="single" w:sz="2" w:space="0" w:color="000000"/>
            </w:tcBorders>
          </w:tcPr>
          <w:p w14:paraId="26632578" w14:textId="77777777" w:rsidR="002B6B99" w:rsidRDefault="000576BC">
            <w:pPr>
              <w:pStyle w:val="TableParagraph"/>
              <w:spacing w:before="2"/>
              <w:ind w:right="5"/>
              <w:rPr>
                <w:sz w:val="23"/>
              </w:rPr>
            </w:pPr>
            <w:r>
              <w:rPr>
                <w:color w:val="0A0A0A"/>
                <w:w w:val="105"/>
                <w:sz w:val="23"/>
              </w:rPr>
              <w:t>iShares</w:t>
            </w:r>
            <w:r>
              <w:rPr>
                <w:color w:val="0A0A0A"/>
                <w:spacing w:val="-14"/>
                <w:w w:val="105"/>
                <w:sz w:val="23"/>
              </w:rPr>
              <w:t xml:space="preserve"> </w:t>
            </w:r>
            <w:r>
              <w:rPr>
                <w:color w:val="0A0A0A"/>
                <w:w w:val="105"/>
                <w:sz w:val="23"/>
              </w:rPr>
              <w:t>Global</w:t>
            </w:r>
            <w:r>
              <w:rPr>
                <w:color w:val="0A0A0A"/>
                <w:spacing w:val="-12"/>
                <w:w w:val="105"/>
                <w:sz w:val="23"/>
              </w:rPr>
              <w:t xml:space="preserve"> </w:t>
            </w:r>
            <w:r>
              <w:rPr>
                <w:color w:val="0A0A0A"/>
                <w:w w:val="105"/>
                <w:sz w:val="23"/>
              </w:rPr>
              <w:t>Infrastructure</w:t>
            </w:r>
            <w:r>
              <w:rPr>
                <w:color w:val="0A0A0A"/>
                <w:spacing w:val="-15"/>
                <w:w w:val="105"/>
                <w:sz w:val="23"/>
              </w:rPr>
              <w:t xml:space="preserve"> </w:t>
            </w:r>
            <w:r>
              <w:rPr>
                <w:color w:val="0A0A0A"/>
                <w:spacing w:val="-5"/>
                <w:w w:val="105"/>
                <w:sz w:val="23"/>
              </w:rPr>
              <w:t>ETF</w:t>
            </w:r>
          </w:p>
        </w:tc>
        <w:tc>
          <w:tcPr>
            <w:tcW w:w="1808" w:type="dxa"/>
            <w:tcBorders>
              <w:left w:val="single" w:sz="2" w:space="0" w:color="000000"/>
            </w:tcBorders>
          </w:tcPr>
          <w:p w14:paraId="44A13B45" w14:textId="77777777" w:rsidR="002B6B99" w:rsidRDefault="000576BC">
            <w:pPr>
              <w:pStyle w:val="TableParagraph"/>
              <w:spacing w:before="2"/>
              <w:ind w:left="16" w:right="17"/>
              <w:rPr>
                <w:sz w:val="23"/>
              </w:rPr>
            </w:pPr>
            <w:r>
              <w:rPr>
                <w:color w:val="0A0A0A"/>
                <w:spacing w:val="-2"/>
                <w:sz w:val="23"/>
              </w:rPr>
              <w:t>NASDAQ</w:t>
            </w:r>
          </w:p>
        </w:tc>
      </w:tr>
      <w:tr w:rsidR="002B6B99" w14:paraId="4150BCB6" w14:textId="77777777">
        <w:trPr>
          <w:trHeight w:val="299"/>
        </w:trPr>
        <w:tc>
          <w:tcPr>
            <w:tcW w:w="1442" w:type="dxa"/>
            <w:tcBorders>
              <w:right w:val="single" w:sz="2" w:space="0" w:color="000000"/>
            </w:tcBorders>
          </w:tcPr>
          <w:p w14:paraId="524A2B51" w14:textId="77777777" w:rsidR="002B6B99" w:rsidRDefault="000576BC">
            <w:pPr>
              <w:pStyle w:val="TableParagraph"/>
              <w:spacing w:line="255" w:lineRule="exact"/>
              <w:ind w:left="80"/>
              <w:rPr>
                <w:sz w:val="23"/>
              </w:rPr>
            </w:pPr>
            <w:r>
              <w:rPr>
                <w:color w:val="0A0A0A"/>
                <w:spacing w:val="-5"/>
                <w:w w:val="105"/>
                <w:sz w:val="23"/>
              </w:rPr>
              <w:t>REM</w:t>
            </w:r>
          </w:p>
        </w:tc>
        <w:tc>
          <w:tcPr>
            <w:tcW w:w="6750" w:type="dxa"/>
            <w:tcBorders>
              <w:left w:val="single" w:sz="2" w:space="0" w:color="000000"/>
              <w:right w:val="single" w:sz="2" w:space="0" w:color="000000"/>
            </w:tcBorders>
          </w:tcPr>
          <w:p w14:paraId="026CA58F" w14:textId="77777777" w:rsidR="002B6B99" w:rsidRDefault="000576BC">
            <w:pPr>
              <w:pStyle w:val="TableParagraph"/>
              <w:ind w:right="6"/>
              <w:rPr>
                <w:sz w:val="23"/>
              </w:rPr>
            </w:pPr>
            <w:r>
              <w:rPr>
                <w:color w:val="0A0A0A"/>
                <w:w w:val="105"/>
                <w:sz w:val="23"/>
              </w:rPr>
              <w:t>iShares</w:t>
            </w:r>
            <w:r>
              <w:rPr>
                <w:color w:val="0A0A0A"/>
                <w:spacing w:val="-8"/>
                <w:w w:val="105"/>
                <w:sz w:val="23"/>
              </w:rPr>
              <w:t xml:space="preserve"> </w:t>
            </w:r>
            <w:r>
              <w:rPr>
                <w:color w:val="0A0A0A"/>
                <w:w w:val="105"/>
                <w:sz w:val="23"/>
              </w:rPr>
              <w:t>Mortgage</w:t>
            </w:r>
            <w:r>
              <w:rPr>
                <w:color w:val="0A0A0A"/>
                <w:spacing w:val="-3"/>
                <w:w w:val="105"/>
                <w:sz w:val="23"/>
              </w:rPr>
              <w:t xml:space="preserve"> </w:t>
            </w:r>
            <w:r>
              <w:rPr>
                <w:color w:val="0A0A0A"/>
                <w:w w:val="105"/>
                <w:sz w:val="23"/>
              </w:rPr>
              <w:t>Real</w:t>
            </w:r>
            <w:r>
              <w:rPr>
                <w:color w:val="0A0A0A"/>
                <w:spacing w:val="-14"/>
                <w:w w:val="105"/>
                <w:sz w:val="23"/>
              </w:rPr>
              <w:t xml:space="preserve"> </w:t>
            </w:r>
            <w:r>
              <w:rPr>
                <w:color w:val="0A0A0A"/>
                <w:w w:val="105"/>
                <w:sz w:val="23"/>
              </w:rPr>
              <w:t>Estate</w:t>
            </w:r>
            <w:r>
              <w:rPr>
                <w:color w:val="0A0A0A"/>
                <w:spacing w:val="-11"/>
                <w:w w:val="105"/>
                <w:sz w:val="23"/>
              </w:rPr>
              <w:t xml:space="preserve"> </w:t>
            </w:r>
            <w:r>
              <w:rPr>
                <w:color w:val="0A0A0A"/>
                <w:spacing w:val="-5"/>
                <w:w w:val="105"/>
                <w:sz w:val="23"/>
              </w:rPr>
              <w:t>ETF</w:t>
            </w:r>
          </w:p>
        </w:tc>
        <w:tc>
          <w:tcPr>
            <w:tcW w:w="1808" w:type="dxa"/>
            <w:tcBorders>
              <w:left w:val="single" w:sz="2" w:space="0" w:color="000000"/>
            </w:tcBorders>
          </w:tcPr>
          <w:p w14:paraId="1D181E57" w14:textId="77777777" w:rsidR="002B6B99" w:rsidRDefault="000576BC">
            <w:pPr>
              <w:pStyle w:val="TableParagraph"/>
              <w:ind w:left="16" w:right="9"/>
              <w:rPr>
                <w:sz w:val="23"/>
              </w:rPr>
            </w:pPr>
            <w:proofErr w:type="spellStart"/>
            <w:r>
              <w:rPr>
                <w:color w:val="0A0A0A"/>
                <w:spacing w:val="-2"/>
                <w:w w:val="110"/>
                <w:sz w:val="23"/>
              </w:rPr>
              <w:t>CboeBZX</w:t>
            </w:r>
            <w:proofErr w:type="spellEnd"/>
          </w:p>
        </w:tc>
      </w:tr>
      <w:tr w:rsidR="002B6B99" w14:paraId="194ACC4A" w14:textId="77777777">
        <w:trPr>
          <w:trHeight w:val="299"/>
        </w:trPr>
        <w:tc>
          <w:tcPr>
            <w:tcW w:w="1442" w:type="dxa"/>
            <w:tcBorders>
              <w:right w:val="single" w:sz="2" w:space="0" w:color="000000"/>
            </w:tcBorders>
          </w:tcPr>
          <w:p w14:paraId="51645913" w14:textId="77777777" w:rsidR="002B6B99" w:rsidRDefault="000576BC">
            <w:pPr>
              <w:pStyle w:val="TableParagraph"/>
              <w:spacing w:line="253" w:lineRule="exact"/>
              <w:ind w:left="79"/>
              <w:rPr>
                <w:sz w:val="23"/>
              </w:rPr>
            </w:pPr>
            <w:r>
              <w:rPr>
                <w:color w:val="0A0A0A"/>
                <w:spacing w:val="-4"/>
                <w:w w:val="105"/>
                <w:sz w:val="23"/>
              </w:rPr>
              <w:t>BOTZ</w:t>
            </w:r>
          </w:p>
        </w:tc>
        <w:tc>
          <w:tcPr>
            <w:tcW w:w="6750" w:type="dxa"/>
            <w:tcBorders>
              <w:left w:val="single" w:sz="2" w:space="0" w:color="000000"/>
              <w:right w:val="single" w:sz="2" w:space="0" w:color="000000"/>
            </w:tcBorders>
          </w:tcPr>
          <w:p w14:paraId="11BA0845" w14:textId="77777777" w:rsidR="002B6B99" w:rsidRDefault="000576BC">
            <w:pPr>
              <w:pStyle w:val="TableParagraph"/>
              <w:spacing w:before="3"/>
              <w:ind w:right="11"/>
              <w:rPr>
                <w:sz w:val="23"/>
              </w:rPr>
            </w:pPr>
            <w:r>
              <w:rPr>
                <w:color w:val="0A0A0A"/>
                <w:w w:val="105"/>
                <w:sz w:val="23"/>
              </w:rPr>
              <w:t>Global</w:t>
            </w:r>
            <w:r>
              <w:rPr>
                <w:color w:val="0A0A0A"/>
                <w:spacing w:val="-7"/>
                <w:w w:val="105"/>
                <w:sz w:val="23"/>
              </w:rPr>
              <w:t xml:space="preserve"> </w:t>
            </w:r>
            <w:r>
              <w:rPr>
                <w:color w:val="0A0A0A"/>
                <w:w w:val="105"/>
                <w:sz w:val="23"/>
              </w:rPr>
              <w:t>X</w:t>
            </w:r>
            <w:r>
              <w:rPr>
                <w:color w:val="0A0A0A"/>
                <w:spacing w:val="-15"/>
                <w:w w:val="105"/>
                <w:sz w:val="23"/>
              </w:rPr>
              <w:t xml:space="preserve"> </w:t>
            </w:r>
            <w:r>
              <w:rPr>
                <w:color w:val="0A0A0A"/>
                <w:w w:val="105"/>
                <w:sz w:val="23"/>
              </w:rPr>
              <w:t>Robotics</w:t>
            </w:r>
            <w:r>
              <w:rPr>
                <w:color w:val="0A0A0A"/>
                <w:spacing w:val="-10"/>
                <w:w w:val="105"/>
                <w:sz w:val="23"/>
              </w:rPr>
              <w:t xml:space="preserve"> </w:t>
            </w:r>
            <w:r>
              <w:rPr>
                <w:color w:val="0A0A0A"/>
                <w:w w:val="105"/>
                <w:sz w:val="23"/>
              </w:rPr>
              <w:t>&amp;</w:t>
            </w:r>
            <w:r>
              <w:rPr>
                <w:color w:val="0A0A0A"/>
                <w:spacing w:val="-14"/>
                <w:w w:val="105"/>
                <w:sz w:val="23"/>
              </w:rPr>
              <w:t xml:space="preserve"> </w:t>
            </w:r>
            <w:r>
              <w:rPr>
                <w:color w:val="0A0A0A"/>
                <w:w w:val="105"/>
                <w:sz w:val="23"/>
              </w:rPr>
              <w:t>Artificial</w:t>
            </w:r>
            <w:r>
              <w:rPr>
                <w:color w:val="0A0A0A"/>
                <w:spacing w:val="-4"/>
                <w:w w:val="105"/>
                <w:sz w:val="23"/>
              </w:rPr>
              <w:t xml:space="preserve"> </w:t>
            </w:r>
            <w:r>
              <w:rPr>
                <w:color w:val="0A0A0A"/>
                <w:w w:val="105"/>
                <w:sz w:val="23"/>
              </w:rPr>
              <w:t>Intelligence</w:t>
            </w:r>
            <w:r>
              <w:rPr>
                <w:color w:val="0A0A0A"/>
                <w:spacing w:val="-3"/>
                <w:w w:val="105"/>
                <w:sz w:val="23"/>
              </w:rPr>
              <w:t xml:space="preserve"> </w:t>
            </w:r>
            <w:r>
              <w:rPr>
                <w:color w:val="0A0A0A"/>
                <w:spacing w:val="-5"/>
                <w:w w:val="105"/>
                <w:sz w:val="23"/>
              </w:rPr>
              <w:t>ETF</w:t>
            </w:r>
          </w:p>
        </w:tc>
        <w:tc>
          <w:tcPr>
            <w:tcW w:w="1808" w:type="dxa"/>
            <w:tcBorders>
              <w:left w:val="single" w:sz="2" w:space="0" w:color="000000"/>
            </w:tcBorders>
          </w:tcPr>
          <w:p w14:paraId="28DBF4CB" w14:textId="77777777" w:rsidR="002B6B99" w:rsidRDefault="000576BC">
            <w:pPr>
              <w:pStyle w:val="TableParagraph"/>
              <w:spacing w:before="3"/>
              <w:ind w:left="16" w:right="17"/>
              <w:rPr>
                <w:sz w:val="23"/>
              </w:rPr>
            </w:pPr>
            <w:r>
              <w:rPr>
                <w:color w:val="0A0A0A"/>
                <w:spacing w:val="-2"/>
                <w:sz w:val="23"/>
              </w:rPr>
              <w:t>NASDAQ</w:t>
            </w:r>
          </w:p>
        </w:tc>
      </w:tr>
      <w:tr w:rsidR="002B6B99" w14:paraId="588F6AE1" w14:textId="77777777">
        <w:trPr>
          <w:trHeight w:val="299"/>
        </w:trPr>
        <w:tc>
          <w:tcPr>
            <w:tcW w:w="1442" w:type="dxa"/>
            <w:tcBorders>
              <w:right w:val="single" w:sz="2" w:space="0" w:color="000000"/>
            </w:tcBorders>
          </w:tcPr>
          <w:p w14:paraId="658C03BA" w14:textId="77777777" w:rsidR="002B6B99" w:rsidRDefault="000576BC">
            <w:pPr>
              <w:pStyle w:val="TableParagraph"/>
              <w:spacing w:line="256" w:lineRule="exact"/>
              <w:ind w:left="81"/>
              <w:rPr>
                <w:sz w:val="23"/>
              </w:rPr>
            </w:pPr>
            <w:r>
              <w:rPr>
                <w:color w:val="0A0A0A"/>
                <w:spacing w:val="-5"/>
                <w:w w:val="105"/>
                <w:sz w:val="23"/>
              </w:rPr>
              <w:t>FXL</w:t>
            </w:r>
          </w:p>
        </w:tc>
        <w:tc>
          <w:tcPr>
            <w:tcW w:w="6750" w:type="dxa"/>
            <w:tcBorders>
              <w:left w:val="single" w:sz="2" w:space="0" w:color="000000"/>
              <w:right w:val="single" w:sz="2" w:space="0" w:color="000000"/>
            </w:tcBorders>
          </w:tcPr>
          <w:p w14:paraId="4777F666" w14:textId="77777777" w:rsidR="002B6B99" w:rsidRDefault="000576BC">
            <w:pPr>
              <w:pStyle w:val="TableParagraph"/>
              <w:spacing w:before="1"/>
              <w:ind w:right="21"/>
              <w:rPr>
                <w:sz w:val="23"/>
              </w:rPr>
            </w:pPr>
            <w:r>
              <w:rPr>
                <w:color w:val="0A0A0A"/>
                <w:sz w:val="23"/>
              </w:rPr>
              <w:t>First</w:t>
            </w:r>
            <w:r>
              <w:rPr>
                <w:color w:val="0A0A0A"/>
                <w:spacing w:val="25"/>
                <w:sz w:val="23"/>
              </w:rPr>
              <w:t xml:space="preserve"> </w:t>
            </w:r>
            <w:r>
              <w:rPr>
                <w:color w:val="0A0A0A"/>
                <w:sz w:val="23"/>
              </w:rPr>
              <w:t>Trust</w:t>
            </w:r>
            <w:r>
              <w:rPr>
                <w:color w:val="0A0A0A"/>
                <w:spacing w:val="26"/>
                <w:sz w:val="23"/>
              </w:rPr>
              <w:t xml:space="preserve"> </w:t>
            </w:r>
            <w:r>
              <w:rPr>
                <w:color w:val="0A0A0A"/>
                <w:sz w:val="23"/>
              </w:rPr>
              <w:t>Technology</w:t>
            </w:r>
            <w:r>
              <w:rPr>
                <w:color w:val="0A0A0A"/>
                <w:spacing w:val="40"/>
                <w:sz w:val="23"/>
              </w:rPr>
              <w:t xml:space="preserve"> </w:t>
            </w:r>
            <w:proofErr w:type="spellStart"/>
            <w:r>
              <w:rPr>
                <w:color w:val="0A0A0A"/>
                <w:sz w:val="23"/>
              </w:rPr>
              <w:t>AlphaDEX</w:t>
            </w:r>
            <w:proofErr w:type="spellEnd"/>
            <w:r>
              <w:rPr>
                <w:color w:val="0A0A0A"/>
                <w:spacing w:val="36"/>
                <w:sz w:val="23"/>
              </w:rPr>
              <w:t xml:space="preserve"> </w:t>
            </w:r>
            <w:r>
              <w:rPr>
                <w:color w:val="0A0A0A"/>
                <w:spacing w:val="-4"/>
                <w:sz w:val="23"/>
              </w:rPr>
              <w:t>Fund</w:t>
            </w:r>
          </w:p>
        </w:tc>
        <w:tc>
          <w:tcPr>
            <w:tcW w:w="1808" w:type="dxa"/>
            <w:tcBorders>
              <w:left w:val="single" w:sz="2" w:space="0" w:color="000000"/>
            </w:tcBorders>
          </w:tcPr>
          <w:p w14:paraId="60347C3F" w14:textId="77777777" w:rsidR="002B6B99" w:rsidRDefault="000576BC">
            <w:pPr>
              <w:pStyle w:val="TableParagraph"/>
              <w:spacing w:before="1"/>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348140CF" w14:textId="77777777">
        <w:trPr>
          <w:trHeight w:val="302"/>
        </w:trPr>
        <w:tc>
          <w:tcPr>
            <w:tcW w:w="1442" w:type="dxa"/>
            <w:tcBorders>
              <w:right w:val="single" w:sz="2" w:space="0" w:color="000000"/>
            </w:tcBorders>
          </w:tcPr>
          <w:p w14:paraId="11042C75" w14:textId="77777777" w:rsidR="002B6B99" w:rsidRDefault="000576BC">
            <w:pPr>
              <w:pStyle w:val="TableParagraph"/>
              <w:spacing w:line="259" w:lineRule="exact"/>
              <w:ind w:left="72"/>
              <w:rPr>
                <w:sz w:val="23"/>
              </w:rPr>
            </w:pPr>
            <w:r>
              <w:rPr>
                <w:color w:val="0A0A0A"/>
                <w:spacing w:val="-4"/>
                <w:w w:val="105"/>
                <w:sz w:val="23"/>
              </w:rPr>
              <w:t>EMLP</w:t>
            </w:r>
          </w:p>
        </w:tc>
        <w:tc>
          <w:tcPr>
            <w:tcW w:w="6750" w:type="dxa"/>
            <w:tcBorders>
              <w:left w:val="single" w:sz="2" w:space="0" w:color="000000"/>
              <w:right w:val="single" w:sz="2" w:space="0" w:color="000000"/>
            </w:tcBorders>
          </w:tcPr>
          <w:p w14:paraId="682A3B80" w14:textId="77777777" w:rsidR="002B6B99" w:rsidRDefault="000576BC">
            <w:pPr>
              <w:pStyle w:val="TableParagraph"/>
              <w:spacing w:before="4"/>
              <w:ind w:right="16"/>
              <w:rPr>
                <w:sz w:val="23"/>
              </w:rPr>
            </w:pPr>
            <w:r>
              <w:rPr>
                <w:color w:val="0A0A0A"/>
                <w:w w:val="105"/>
                <w:sz w:val="23"/>
              </w:rPr>
              <w:t>First</w:t>
            </w:r>
            <w:r>
              <w:rPr>
                <w:color w:val="0A0A0A"/>
                <w:spacing w:val="-9"/>
                <w:w w:val="105"/>
                <w:sz w:val="23"/>
              </w:rPr>
              <w:t xml:space="preserve"> </w:t>
            </w:r>
            <w:r>
              <w:rPr>
                <w:color w:val="0A0A0A"/>
                <w:w w:val="105"/>
                <w:sz w:val="23"/>
              </w:rPr>
              <w:t>Trust</w:t>
            </w:r>
            <w:r>
              <w:rPr>
                <w:color w:val="0A0A0A"/>
                <w:spacing w:val="-7"/>
                <w:w w:val="105"/>
                <w:sz w:val="23"/>
              </w:rPr>
              <w:t xml:space="preserve"> </w:t>
            </w:r>
            <w:r>
              <w:rPr>
                <w:color w:val="0A0A0A"/>
                <w:w w:val="105"/>
                <w:sz w:val="23"/>
              </w:rPr>
              <w:t>North</w:t>
            </w:r>
            <w:r>
              <w:rPr>
                <w:color w:val="0A0A0A"/>
                <w:spacing w:val="-5"/>
                <w:w w:val="105"/>
                <w:sz w:val="23"/>
              </w:rPr>
              <w:t xml:space="preserve"> </w:t>
            </w:r>
            <w:r>
              <w:rPr>
                <w:color w:val="0A0A0A"/>
                <w:w w:val="105"/>
                <w:sz w:val="23"/>
              </w:rPr>
              <w:t>American</w:t>
            </w:r>
            <w:r>
              <w:rPr>
                <w:color w:val="0A0A0A"/>
                <w:spacing w:val="-5"/>
                <w:w w:val="105"/>
                <w:sz w:val="23"/>
              </w:rPr>
              <w:t xml:space="preserve"> </w:t>
            </w:r>
            <w:r>
              <w:rPr>
                <w:color w:val="0A0A0A"/>
                <w:w w:val="105"/>
                <w:sz w:val="23"/>
              </w:rPr>
              <w:t>Energy</w:t>
            </w:r>
            <w:r>
              <w:rPr>
                <w:color w:val="0A0A0A"/>
                <w:spacing w:val="-7"/>
                <w:w w:val="105"/>
                <w:sz w:val="23"/>
              </w:rPr>
              <w:t xml:space="preserve"> </w:t>
            </w:r>
            <w:r>
              <w:rPr>
                <w:color w:val="0A0A0A"/>
                <w:w w:val="105"/>
                <w:sz w:val="23"/>
              </w:rPr>
              <w:t>Infrastructure</w:t>
            </w:r>
            <w:r>
              <w:rPr>
                <w:color w:val="0A0A0A"/>
                <w:spacing w:val="-14"/>
                <w:w w:val="105"/>
                <w:sz w:val="23"/>
              </w:rPr>
              <w:t xml:space="preserve"> </w:t>
            </w:r>
            <w:r>
              <w:rPr>
                <w:color w:val="0A0A0A"/>
                <w:spacing w:val="-4"/>
                <w:w w:val="105"/>
                <w:sz w:val="23"/>
              </w:rPr>
              <w:t>Fund</w:t>
            </w:r>
          </w:p>
        </w:tc>
        <w:tc>
          <w:tcPr>
            <w:tcW w:w="1808" w:type="dxa"/>
            <w:tcBorders>
              <w:left w:val="single" w:sz="2" w:space="0" w:color="000000"/>
            </w:tcBorders>
          </w:tcPr>
          <w:p w14:paraId="373983C7" w14:textId="77777777" w:rsidR="002B6B99" w:rsidRDefault="000576BC">
            <w:pPr>
              <w:pStyle w:val="TableParagraph"/>
              <w:spacing w:before="4"/>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57A4B704" w14:textId="77777777">
        <w:trPr>
          <w:trHeight w:val="299"/>
        </w:trPr>
        <w:tc>
          <w:tcPr>
            <w:tcW w:w="1442" w:type="dxa"/>
            <w:tcBorders>
              <w:right w:val="single" w:sz="2" w:space="0" w:color="000000"/>
            </w:tcBorders>
          </w:tcPr>
          <w:p w14:paraId="5DA02508" w14:textId="77777777" w:rsidR="002B6B99" w:rsidRDefault="000576BC">
            <w:pPr>
              <w:pStyle w:val="TableParagraph"/>
              <w:spacing w:line="254" w:lineRule="exact"/>
              <w:ind w:left="78"/>
              <w:rPr>
                <w:sz w:val="23"/>
              </w:rPr>
            </w:pPr>
            <w:r>
              <w:rPr>
                <w:color w:val="0A0A0A"/>
                <w:spacing w:val="-5"/>
                <w:w w:val="105"/>
                <w:sz w:val="23"/>
              </w:rPr>
              <w:t>SUB</w:t>
            </w:r>
          </w:p>
        </w:tc>
        <w:tc>
          <w:tcPr>
            <w:tcW w:w="6750" w:type="dxa"/>
            <w:tcBorders>
              <w:left w:val="single" w:sz="2" w:space="0" w:color="000000"/>
              <w:right w:val="single" w:sz="2" w:space="0" w:color="000000"/>
            </w:tcBorders>
          </w:tcPr>
          <w:p w14:paraId="63B989F5" w14:textId="77777777" w:rsidR="002B6B99" w:rsidRDefault="000576BC">
            <w:pPr>
              <w:pStyle w:val="TableParagraph"/>
              <w:spacing w:before="4"/>
              <w:ind w:right="5"/>
              <w:rPr>
                <w:sz w:val="23"/>
              </w:rPr>
            </w:pPr>
            <w:r>
              <w:rPr>
                <w:color w:val="0A0A0A"/>
                <w:w w:val="105"/>
                <w:sz w:val="23"/>
              </w:rPr>
              <w:t>iShares</w:t>
            </w:r>
            <w:r>
              <w:rPr>
                <w:color w:val="0A0A0A"/>
                <w:spacing w:val="-8"/>
                <w:w w:val="105"/>
                <w:sz w:val="23"/>
              </w:rPr>
              <w:t xml:space="preserve"> </w:t>
            </w:r>
            <w:r>
              <w:rPr>
                <w:color w:val="0A0A0A"/>
                <w:w w:val="105"/>
                <w:sz w:val="23"/>
              </w:rPr>
              <w:t>Short-Term</w:t>
            </w:r>
            <w:r>
              <w:rPr>
                <w:color w:val="0A0A0A"/>
                <w:spacing w:val="-6"/>
                <w:w w:val="105"/>
                <w:sz w:val="23"/>
              </w:rPr>
              <w:t xml:space="preserve"> </w:t>
            </w:r>
            <w:r>
              <w:rPr>
                <w:color w:val="0A0A0A"/>
                <w:w w:val="105"/>
                <w:sz w:val="23"/>
              </w:rPr>
              <w:t>National</w:t>
            </w:r>
            <w:r>
              <w:rPr>
                <w:color w:val="0A0A0A"/>
                <w:spacing w:val="-6"/>
                <w:w w:val="105"/>
                <w:sz w:val="23"/>
              </w:rPr>
              <w:t xml:space="preserve"> </w:t>
            </w:r>
            <w:r>
              <w:rPr>
                <w:color w:val="0A0A0A"/>
                <w:w w:val="105"/>
                <w:sz w:val="23"/>
              </w:rPr>
              <w:t>Muni</w:t>
            </w:r>
            <w:r>
              <w:rPr>
                <w:color w:val="0A0A0A"/>
                <w:spacing w:val="-12"/>
                <w:w w:val="105"/>
                <w:sz w:val="23"/>
              </w:rPr>
              <w:t xml:space="preserve"> </w:t>
            </w:r>
            <w:r>
              <w:rPr>
                <w:color w:val="0A0A0A"/>
                <w:w w:val="105"/>
                <w:sz w:val="23"/>
              </w:rPr>
              <w:t>Bond</w:t>
            </w:r>
            <w:r>
              <w:rPr>
                <w:color w:val="0A0A0A"/>
                <w:spacing w:val="-12"/>
                <w:w w:val="105"/>
                <w:sz w:val="23"/>
              </w:rPr>
              <w:t xml:space="preserve"> </w:t>
            </w:r>
            <w:r>
              <w:rPr>
                <w:color w:val="0A0A0A"/>
                <w:spacing w:val="-5"/>
                <w:w w:val="105"/>
                <w:sz w:val="23"/>
              </w:rPr>
              <w:t>ETF</w:t>
            </w:r>
          </w:p>
        </w:tc>
        <w:tc>
          <w:tcPr>
            <w:tcW w:w="1808" w:type="dxa"/>
            <w:tcBorders>
              <w:left w:val="single" w:sz="2" w:space="0" w:color="000000"/>
            </w:tcBorders>
          </w:tcPr>
          <w:p w14:paraId="5FEE64FA" w14:textId="77777777" w:rsidR="002B6B99" w:rsidRDefault="000576BC">
            <w:pPr>
              <w:pStyle w:val="TableParagraph"/>
              <w:spacing w:before="4"/>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058CD914" w14:textId="77777777">
        <w:trPr>
          <w:trHeight w:val="299"/>
        </w:trPr>
        <w:tc>
          <w:tcPr>
            <w:tcW w:w="1442" w:type="dxa"/>
            <w:tcBorders>
              <w:right w:val="single" w:sz="2" w:space="0" w:color="000000"/>
            </w:tcBorders>
          </w:tcPr>
          <w:p w14:paraId="650DF961" w14:textId="77777777" w:rsidR="002B6B99" w:rsidRDefault="000576BC">
            <w:pPr>
              <w:pStyle w:val="TableParagraph"/>
              <w:spacing w:line="257" w:lineRule="exact"/>
              <w:ind w:left="79"/>
              <w:rPr>
                <w:sz w:val="23"/>
              </w:rPr>
            </w:pPr>
            <w:r>
              <w:rPr>
                <w:color w:val="0A0A0A"/>
                <w:spacing w:val="-4"/>
                <w:w w:val="105"/>
                <w:sz w:val="23"/>
              </w:rPr>
              <w:t>SPLB</w:t>
            </w:r>
          </w:p>
        </w:tc>
        <w:tc>
          <w:tcPr>
            <w:tcW w:w="6750" w:type="dxa"/>
            <w:tcBorders>
              <w:left w:val="single" w:sz="2" w:space="0" w:color="000000"/>
              <w:right w:val="single" w:sz="2" w:space="0" w:color="000000"/>
            </w:tcBorders>
          </w:tcPr>
          <w:p w14:paraId="6424F1C7" w14:textId="77777777" w:rsidR="002B6B99" w:rsidRDefault="000576BC">
            <w:pPr>
              <w:pStyle w:val="TableParagraph"/>
              <w:spacing w:before="2"/>
              <w:ind w:right="12"/>
              <w:rPr>
                <w:sz w:val="23"/>
              </w:rPr>
            </w:pPr>
            <w:r>
              <w:rPr>
                <w:color w:val="0A0A0A"/>
                <w:w w:val="105"/>
                <w:sz w:val="23"/>
              </w:rPr>
              <w:t>SPDR</w:t>
            </w:r>
            <w:r>
              <w:rPr>
                <w:color w:val="0A0A0A"/>
                <w:spacing w:val="-9"/>
                <w:w w:val="105"/>
                <w:sz w:val="23"/>
              </w:rPr>
              <w:t xml:space="preserve"> </w:t>
            </w:r>
            <w:r>
              <w:rPr>
                <w:color w:val="0A0A0A"/>
                <w:w w:val="105"/>
                <w:sz w:val="23"/>
              </w:rPr>
              <w:t>Portfolio</w:t>
            </w:r>
            <w:r>
              <w:rPr>
                <w:color w:val="0A0A0A"/>
                <w:spacing w:val="-2"/>
                <w:w w:val="105"/>
                <w:sz w:val="23"/>
              </w:rPr>
              <w:t xml:space="preserve"> </w:t>
            </w:r>
            <w:r>
              <w:rPr>
                <w:color w:val="0A0A0A"/>
                <w:w w:val="105"/>
                <w:sz w:val="23"/>
              </w:rPr>
              <w:t>Long</w:t>
            </w:r>
            <w:r>
              <w:rPr>
                <w:color w:val="0A0A0A"/>
                <w:spacing w:val="-13"/>
                <w:w w:val="105"/>
                <w:sz w:val="23"/>
              </w:rPr>
              <w:t xml:space="preserve"> </w:t>
            </w:r>
            <w:r>
              <w:rPr>
                <w:color w:val="0A0A0A"/>
                <w:w w:val="105"/>
                <w:sz w:val="23"/>
              </w:rPr>
              <w:t>Term</w:t>
            </w:r>
            <w:r>
              <w:rPr>
                <w:color w:val="0A0A0A"/>
                <w:spacing w:val="-4"/>
                <w:w w:val="105"/>
                <w:sz w:val="23"/>
              </w:rPr>
              <w:t xml:space="preserve"> </w:t>
            </w:r>
            <w:r>
              <w:rPr>
                <w:color w:val="0A0A0A"/>
                <w:w w:val="105"/>
                <w:sz w:val="23"/>
              </w:rPr>
              <w:t>Corporate</w:t>
            </w:r>
            <w:r>
              <w:rPr>
                <w:color w:val="0A0A0A"/>
                <w:spacing w:val="-3"/>
                <w:w w:val="105"/>
                <w:sz w:val="23"/>
              </w:rPr>
              <w:t xml:space="preserve"> </w:t>
            </w:r>
            <w:r>
              <w:rPr>
                <w:color w:val="0A0A0A"/>
                <w:w w:val="105"/>
                <w:sz w:val="23"/>
              </w:rPr>
              <w:t>Bond</w:t>
            </w:r>
            <w:r>
              <w:rPr>
                <w:color w:val="0A0A0A"/>
                <w:spacing w:val="-4"/>
                <w:w w:val="105"/>
                <w:sz w:val="23"/>
              </w:rPr>
              <w:t xml:space="preserve"> </w:t>
            </w:r>
            <w:r>
              <w:rPr>
                <w:color w:val="0A0A0A"/>
                <w:spacing w:val="-5"/>
                <w:w w:val="105"/>
                <w:sz w:val="23"/>
              </w:rPr>
              <w:t>ETF</w:t>
            </w:r>
          </w:p>
        </w:tc>
        <w:tc>
          <w:tcPr>
            <w:tcW w:w="1808" w:type="dxa"/>
            <w:tcBorders>
              <w:left w:val="single" w:sz="2" w:space="0" w:color="000000"/>
            </w:tcBorders>
          </w:tcPr>
          <w:p w14:paraId="785C3C93" w14:textId="77777777" w:rsidR="002B6B99" w:rsidRDefault="000576BC">
            <w:pPr>
              <w:pStyle w:val="TableParagraph"/>
              <w:spacing w:before="2"/>
              <w:ind w:left="16" w:right="4"/>
              <w:rPr>
                <w:sz w:val="23"/>
              </w:rPr>
            </w:pPr>
            <w:r>
              <w:rPr>
                <w:color w:val="0A0A0A"/>
                <w:sz w:val="23"/>
              </w:rPr>
              <w:t>NYSE</w:t>
            </w:r>
            <w:r>
              <w:rPr>
                <w:color w:val="0A0A0A"/>
                <w:spacing w:val="30"/>
                <w:sz w:val="23"/>
              </w:rPr>
              <w:t xml:space="preserve"> </w:t>
            </w:r>
            <w:r>
              <w:rPr>
                <w:color w:val="0A0A0A"/>
                <w:spacing w:val="-4"/>
                <w:sz w:val="23"/>
              </w:rPr>
              <w:t>Arca</w:t>
            </w:r>
          </w:p>
        </w:tc>
      </w:tr>
      <w:tr w:rsidR="002B6B99" w14:paraId="7E2DD72D" w14:textId="77777777">
        <w:trPr>
          <w:trHeight w:val="301"/>
        </w:trPr>
        <w:tc>
          <w:tcPr>
            <w:tcW w:w="1442" w:type="dxa"/>
            <w:tcBorders>
              <w:right w:val="single" w:sz="2" w:space="0" w:color="000000"/>
            </w:tcBorders>
          </w:tcPr>
          <w:p w14:paraId="0770898B" w14:textId="77777777" w:rsidR="002B6B99" w:rsidRDefault="000576BC">
            <w:pPr>
              <w:pStyle w:val="TableParagraph"/>
              <w:spacing w:line="255" w:lineRule="exact"/>
              <w:ind w:left="73"/>
              <w:rPr>
                <w:sz w:val="23"/>
              </w:rPr>
            </w:pPr>
            <w:r>
              <w:rPr>
                <w:color w:val="0A0A0A"/>
                <w:spacing w:val="-4"/>
                <w:w w:val="105"/>
                <w:sz w:val="23"/>
              </w:rPr>
              <w:t>HEWJ</w:t>
            </w:r>
          </w:p>
        </w:tc>
        <w:tc>
          <w:tcPr>
            <w:tcW w:w="6750" w:type="dxa"/>
            <w:tcBorders>
              <w:left w:val="single" w:sz="2" w:space="0" w:color="000000"/>
              <w:right w:val="single" w:sz="2" w:space="0" w:color="000000"/>
            </w:tcBorders>
          </w:tcPr>
          <w:p w14:paraId="03595298" w14:textId="77777777" w:rsidR="002B6B99" w:rsidRDefault="000576BC">
            <w:pPr>
              <w:pStyle w:val="TableParagraph"/>
              <w:spacing w:before="5"/>
              <w:ind w:right="10"/>
              <w:rPr>
                <w:sz w:val="23"/>
              </w:rPr>
            </w:pPr>
            <w:r>
              <w:rPr>
                <w:color w:val="0A0A0A"/>
                <w:w w:val="105"/>
                <w:sz w:val="23"/>
              </w:rPr>
              <w:t>iShares</w:t>
            </w:r>
            <w:r>
              <w:rPr>
                <w:color w:val="0A0A0A"/>
                <w:spacing w:val="-1"/>
                <w:w w:val="105"/>
                <w:sz w:val="23"/>
              </w:rPr>
              <w:t xml:space="preserve"> </w:t>
            </w:r>
            <w:r>
              <w:rPr>
                <w:color w:val="0A0A0A"/>
                <w:w w:val="105"/>
                <w:sz w:val="23"/>
              </w:rPr>
              <w:t>Currency</w:t>
            </w:r>
            <w:r>
              <w:rPr>
                <w:color w:val="0A0A0A"/>
                <w:spacing w:val="-6"/>
                <w:w w:val="105"/>
                <w:sz w:val="23"/>
              </w:rPr>
              <w:t xml:space="preserve"> </w:t>
            </w:r>
            <w:r>
              <w:rPr>
                <w:color w:val="0A0A0A"/>
                <w:w w:val="105"/>
                <w:sz w:val="23"/>
              </w:rPr>
              <w:t>Hedged MSCI</w:t>
            </w:r>
            <w:r>
              <w:rPr>
                <w:color w:val="0A0A0A"/>
                <w:spacing w:val="-16"/>
                <w:w w:val="105"/>
                <w:sz w:val="23"/>
              </w:rPr>
              <w:t xml:space="preserve"> </w:t>
            </w:r>
            <w:r>
              <w:rPr>
                <w:color w:val="0A0A0A"/>
                <w:w w:val="105"/>
                <w:sz w:val="23"/>
              </w:rPr>
              <w:t>Japan</w:t>
            </w:r>
            <w:r>
              <w:rPr>
                <w:color w:val="0A0A0A"/>
                <w:spacing w:val="-8"/>
                <w:w w:val="105"/>
                <w:sz w:val="23"/>
              </w:rPr>
              <w:t xml:space="preserve"> </w:t>
            </w:r>
            <w:r>
              <w:rPr>
                <w:color w:val="0A0A0A"/>
                <w:spacing w:val="-5"/>
                <w:w w:val="105"/>
                <w:sz w:val="23"/>
              </w:rPr>
              <w:t>ETF</w:t>
            </w:r>
          </w:p>
        </w:tc>
        <w:tc>
          <w:tcPr>
            <w:tcW w:w="1808" w:type="dxa"/>
            <w:tcBorders>
              <w:left w:val="single" w:sz="2" w:space="0" w:color="000000"/>
            </w:tcBorders>
          </w:tcPr>
          <w:p w14:paraId="14C2546F" w14:textId="77777777" w:rsidR="002B6B99" w:rsidRDefault="000576BC">
            <w:pPr>
              <w:pStyle w:val="TableParagraph"/>
              <w:spacing w:before="5"/>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74CD9209" w14:textId="77777777">
        <w:trPr>
          <w:trHeight w:val="298"/>
        </w:trPr>
        <w:tc>
          <w:tcPr>
            <w:tcW w:w="1442" w:type="dxa"/>
            <w:tcBorders>
              <w:bottom w:val="single" w:sz="6" w:space="0" w:color="000000"/>
              <w:right w:val="single" w:sz="2" w:space="0" w:color="000000"/>
            </w:tcBorders>
          </w:tcPr>
          <w:p w14:paraId="3FA4C3AC" w14:textId="77777777" w:rsidR="002B6B99" w:rsidRDefault="000576BC">
            <w:pPr>
              <w:pStyle w:val="TableParagraph"/>
              <w:spacing w:line="256" w:lineRule="exact"/>
              <w:ind w:left="72"/>
              <w:rPr>
                <w:sz w:val="23"/>
              </w:rPr>
            </w:pPr>
            <w:r>
              <w:rPr>
                <w:color w:val="0A0A0A"/>
                <w:spacing w:val="-4"/>
                <w:w w:val="105"/>
                <w:sz w:val="23"/>
              </w:rPr>
              <w:t>VONG</w:t>
            </w:r>
          </w:p>
        </w:tc>
        <w:tc>
          <w:tcPr>
            <w:tcW w:w="6750" w:type="dxa"/>
            <w:tcBorders>
              <w:left w:val="single" w:sz="2" w:space="0" w:color="000000"/>
              <w:bottom w:val="single" w:sz="6" w:space="0" w:color="000000"/>
              <w:right w:val="single" w:sz="2" w:space="0" w:color="000000"/>
            </w:tcBorders>
          </w:tcPr>
          <w:p w14:paraId="2EF36DBC" w14:textId="77777777" w:rsidR="002B6B99" w:rsidRDefault="000576BC">
            <w:pPr>
              <w:pStyle w:val="TableParagraph"/>
              <w:ind w:right="10"/>
              <w:rPr>
                <w:sz w:val="23"/>
              </w:rPr>
            </w:pPr>
            <w:r>
              <w:rPr>
                <w:color w:val="0A0A0A"/>
                <w:w w:val="105"/>
                <w:sz w:val="23"/>
              </w:rPr>
              <w:t>Vanguard</w:t>
            </w:r>
            <w:r>
              <w:rPr>
                <w:color w:val="0A0A0A"/>
                <w:spacing w:val="-4"/>
                <w:w w:val="105"/>
                <w:sz w:val="23"/>
              </w:rPr>
              <w:t xml:space="preserve"> </w:t>
            </w:r>
            <w:r>
              <w:rPr>
                <w:color w:val="0A0A0A"/>
                <w:w w:val="105"/>
                <w:sz w:val="23"/>
              </w:rPr>
              <w:t>Russell</w:t>
            </w:r>
            <w:r>
              <w:rPr>
                <w:color w:val="0A0A0A"/>
                <w:spacing w:val="-3"/>
                <w:w w:val="105"/>
                <w:sz w:val="23"/>
              </w:rPr>
              <w:t xml:space="preserve"> </w:t>
            </w:r>
            <w:r>
              <w:rPr>
                <w:color w:val="0A0A0A"/>
                <w:w w:val="105"/>
                <w:sz w:val="23"/>
              </w:rPr>
              <w:t>1000</w:t>
            </w:r>
            <w:r>
              <w:rPr>
                <w:color w:val="0A0A0A"/>
                <w:spacing w:val="-11"/>
                <w:w w:val="105"/>
                <w:sz w:val="23"/>
              </w:rPr>
              <w:t xml:space="preserve"> </w:t>
            </w:r>
            <w:r>
              <w:rPr>
                <w:color w:val="0A0A0A"/>
                <w:w w:val="105"/>
                <w:sz w:val="23"/>
              </w:rPr>
              <w:t>Growth</w:t>
            </w:r>
            <w:r>
              <w:rPr>
                <w:color w:val="0A0A0A"/>
                <w:spacing w:val="-6"/>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4BC58D61" w14:textId="77777777" w:rsidR="002B6B99" w:rsidRDefault="000576BC">
            <w:pPr>
              <w:pStyle w:val="TableParagraph"/>
              <w:spacing w:before="5"/>
              <w:ind w:left="16" w:right="17"/>
              <w:rPr>
                <w:sz w:val="23"/>
              </w:rPr>
            </w:pPr>
            <w:r>
              <w:rPr>
                <w:color w:val="0A0A0A"/>
                <w:spacing w:val="-2"/>
                <w:sz w:val="23"/>
              </w:rPr>
              <w:t>NASDAQ</w:t>
            </w:r>
          </w:p>
        </w:tc>
      </w:tr>
      <w:tr w:rsidR="002B6B99" w14:paraId="2A4C0BBB" w14:textId="77777777">
        <w:trPr>
          <w:trHeight w:val="295"/>
        </w:trPr>
        <w:tc>
          <w:tcPr>
            <w:tcW w:w="1442" w:type="dxa"/>
            <w:tcBorders>
              <w:top w:val="single" w:sz="6" w:space="0" w:color="000000"/>
              <w:right w:val="single" w:sz="2" w:space="0" w:color="000000"/>
            </w:tcBorders>
          </w:tcPr>
          <w:p w14:paraId="0D684E45" w14:textId="77777777" w:rsidR="002B6B99" w:rsidRDefault="000576BC">
            <w:pPr>
              <w:pStyle w:val="TableParagraph"/>
              <w:spacing w:line="255" w:lineRule="exact"/>
              <w:ind w:left="84"/>
              <w:rPr>
                <w:sz w:val="23"/>
              </w:rPr>
            </w:pPr>
            <w:r>
              <w:rPr>
                <w:color w:val="0A0A0A"/>
                <w:spacing w:val="-5"/>
                <w:w w:val="105"/>
                <w:sz w:val="23"/>
              </w:rPr>
              <w:t>IYG</w:t>
            </w:r>
          </w:p>
        </w:tc>
        <w:tc>
          <w:tcPr>
            <w:tcW w:w="6750" w:type="dxa"/>
            <w:tcBorders>
              <w:top w:val="single" w:sz="6" w:space="0" w:color="000000"/>
              <w:left w:val="single" w:sz="2" w:space="0" w:color="000000"/>
              <w:right w:val="single" w:sz="2" w:space="0" w:color="000000"/>
            </w:tcBorders>
          </w:tcPr>
          <w:p w14:paraId="758F6F3A" w14:textId="77777777" w:rsidR="002B6B99" w:rsidRDefault="000576BC">
            <w:pPr>
              <w:pStyle w:val="TableParagraph"/>
              <w:ind w:right="5"/>
              <w:rPr>
                <w:sz w:val="23"/>
              </w:rPr>
            </w:pPr>
            <w:r>
              <w:rPr>
                <w:color w:val="0A0A0A"/>
                <w:w w:val="105"/>
                <w:sz w:val="23"/>
              </w:rPr>
              <w:t>iShares</w:t>
            </w:r>
            <w:r>
              <w:rPr>
                <w:color w:val="0A0A0A"/>
                <w:spacing w:val="-12"/>
                <w:w w:val="105"/>
                <w:sz w:val="23"/>
              </w:rPr>
              <w:t xml:space="preserve"> </w:t>
            </w:r>
            <w:r>
              <w:rPr>
                <w:color w:val="0A0A0A"/>
                <w:w w:val="105"/>
                <w:sz w:val="23"/>
              </w:rPr>
              <w:t>US</w:t>
            </w:r>
            <w:r>
              <w:rPr>
                <w:color w:val="0A0A0A"/>
                <w:spacing w:val="-15"/>
                <w:w w:val="105"/>
                <w:sz w:val="23"/>
              </w:rPr>
              <w:t xml:space="preserve"> </w:t>
            </w:r>
            <w:r>
              <w:rPr>
                <w:color w:val="0A0A0A"/>
                <w:w w:val="105"/>
                <w:sz w:val="23"/>
              </w:rPr>
              <w:t>Financial</w:t>
            </w:r>
            <w:r>
              <w:rPr>
                <w:color w:val="0A0A0A"/>
                <w:spacing w:val="-6"/>
                <w:w w:val="105"/>
                <w:sz w:val="23"/>
              </w:rPr>
              <w:t xml:space="preserve"> </w:t>
            </w:r>
            <w:r>
              <w:rPr>
                <w:color w:val="0A0A0A"/>
                <w:w w:val="105"/>
                <w:sz w:val="23"/>
              </w:rPr>
              <w:t>Services</w:t>
            </w:r>
            <w:r>
              <w:rPr>
                <w:color w:val="0A0A0A"/>
                <w:spacing w:val="-7"/>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1AAAECD3" w14:textId="77777777" w:rsidR="002B6B99" w:rsidRDefault="000576BC">
            <w:pPr>
              <w:pStyle w:val="TableParagraph"/>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5AA032D4" w14:textId="77777777">
        <w:trPr>
          <w:trHeight w:val="300"/>
        </w:trPr>
        <w:tc>
          <w:tcPr>
            <w:tcW w:w="1442" w:type="dxa"/>
            <w:tcBorders>
              <w:bottom w:val="single" w:sz="6" w:space="0" w:color="000000"/>
              <w:right w:val="single" w:sz="2" w:space="0" w:color="000000"/>
            </w:tcBorders>
          </w:tcPr>
          <w:p w14:paraId="426ADDCC" w14:textId="77777777" w:rsidR="002B6B99" w:rsidRDefault="000576BC">
            <w:pPr>
              <w:pStyle w:val="TableParagraph"/>
              <w:spacing w:line="261" w:lineRule="exact"/>
              <w:ind w:left="82"/>
              <w:rPr>
                <w:sz w:val="23"/>
              </w:rPr>
            </w:pPr>
            <w:r>
              <w:rPr>
                <w:color w:val="0A0A0A"/>
                <w:spacing w:val="-5"/>
                <w:w w:val="105"/>
                <w:sz w:val="23"/>
              </w:rPr>
              <w:t>IYZ</w:t>
            </w:r>
          </w:p>
        </w:tc>
        <w:tc>
          <w:tcPr>
            <w:tcW w:w="6750" w:type="dxa"/>
            <w:tcBorders>
              <w:left w:val="single" w:sz="2" w:space="0" w:color="000000"/>
              <w:bottom w:val="single" w:sz="6" w:space="0" w:color="000000"/>
              <w:right w:val="single" w:sz="2" w:space="0" w:color="000000"/>
            </w:tcBorders>
          </w:tcPr>
          <w:p w14:paraId="18CBC549" w14:textId="77777777" w:rsidR="002B6B99" w:rsidRDefault="000576BC">
            <w:pPr>
              <w:pStyle w:val="TableParagraph"/>
              <w:spacing w:before="6"/>
              <w:ind w:right="10"/>
              <w:rPr>
                <w:sz w:val="23"/>
              </w:rPr>
            </w:pPr>
            <w:r>
              <w:rPr>
                <w:color w:val="0A0A0A"/>
                <w:w w:val="105"/>
                <w:sz w:val="23"/>
              </w:rPr>
              <w:t>iShares</w:t>
            </w:r>
            <w:r>
              <w:rPr>
                <w:color w:val="0A0A0A"/>
                <w:spacing w:val="-15"/>
                <w:w w:val="105"/>
                <w:sz w:val="23"/>
              </w:rPr>
              <w:t xml:space="preserve"> </w:t>
            </w:r>
            <w:r>
              <w:rPr>
                <w:color w:val="0A0A0A"/>
                <w:w w:val="105"/>
                <w:sz w:val="23"/>
              </w:rPr>
              <w:t>U.S.</w:t>
            </w:r>
            <w:r>
              <w:rPr>
                <w:color w:val="0A0A0A"/>
                <w:spacing w:val="-12"/>
                <w:w w:val="105"/>
                <w:sz w:val="23"/>
              </w:rPr>
              <w:t xml:space="preserve"> </w:t>
            </w:r>
            <w:r>
              <w:rPr>
                <w:color w:val="0A0A0A"/>
                <w:w w:val="105"/>
                <w:sz w:val="23"/>
              </w:rPr>
              <w:t>Telecommunications</w:t>
            </w:r>
            <w:r>
              <w:rPr>
                <w:color w:val="0A0A0A"/>
                <w:spacing w:val="-15"/>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5C5C43C1" w14:textId="77777777" w:rsidR="002B6B99" w:rsidRDefault="000576BC">
            <w:pPr>
              <w:pStyle w:val="TableParagraph"/>
              <w:spacing w:before="6"/>
              <w:ind w:left="16" w:right="9"/>
              <w:rPr>
                <w:sz w:val="23"/>
              </w:rPr>
            </w:pPr>
            <w:proofErr w:type="spellStart"/>
            <w:r>
              <w:rPr>
                <w:color w:val="0A0A0A"/>
                <w:spacing w:val="-2"/>
                <w:w w:val="110"/>
                <w:sz w:val="23"/>
              </w:rPr>
              <w:t>CboeBZX</w:t>
            </w:r>
            <w:proofErr w:type="spellEnd"/>
          </w:p>
        </w:tc>
      </w:tr>
      <w:tr w:rsidR="002B6B99" w14:paraId="10A7C5A7" w14:textId="77777777">
        <w:trPr>
          <w:trHeight w:val="295"/>
        </w:trPr>
        <w:tc>
          <w:tcPr>
            <w:tcW w:w="1442" w:type="dxa"/>
            <w:tcBorders>
              <w:top w:val="single" w:sz="6" w:space="0" w:color="000000"/>
              <w:right w:val="single" w:sz="2" w:space="0" w:color="000000"/>
            </w:tcBorders>
          </w:tcPr>
          <w:p w14:paraId="4ECAE88C" w14:textId="77777777" w:rsidR="002B6B99" w:rsidRDefault="000576BC">
            <w:pPr>
              <w:pStyle w:val="TableParagraph"/>
              <w:spacing w:line="253" w:lineRule="exact"/>
              <w:ind w:left="81"/>
              <w:rPr>
                <w:sz w:val="23"/>
              </w:rPr>
            </w:pPr>
            <w:r>
              <w:rPr>
                <w:color w:val="0A0A0A"/>
                <w:spacing w:val="-5"/>
                <w:w w:val="105"/>
                <w:sz w:val="23"/>
              </w:rPr>
              <w:t>VCR</w:t>
            </w:r>
          </w:p>
        </w:tc>
        <w:tc>
          <w:tcPr>
            <w:tcW w:w="6750" w:type="dxa"/>
            <w:tcBorders>
              <w:top w:val="single" w:sz="6" w:space="0" w:color="000000"/>
              <w:left w:val="single" w:sz="2" w:space="0" w:color="000000"/>
              <w:right w:val="single" w:sz="2" w:space="0" w:color="000000"/>
            </w:tcBorders>
          </w:tcPr>
          <w:p w14:paraId="59483486" w14:textId="77777777" w:rsidR="002B6B99" w:rsidRDefault="000576BC">
            <w:pPr>
              <w:pStyle w:val="TableParagraph"/>
              <w:spacing w:before="3"/>
              <w:ind w:right="10"/>
              <w:rPr>
                <w:sz w:val="23"/>
              </w:rPr>
            </w:pPr>
            <w:r>
              <w:rPr>
                <w:color w:val="0A0A0A"/>
                <w:sz w:val="23"/>
              </w:rPr>
              <w:t>Vanguard</w:t>
            </w:r>
            <w:r>
              <w:rPr>
                <w:color w:val="0A0A0A"/>
                <w:spacing w:val="41"/>
                <w:sz w:val="23"/>
              </w:rPr>
              <w:t xml:space="preserve"> </w:t>
            </w:r>
            <w:r>
              <w:rPr>
                <w:color w:val="0A0A0A"/>
                <w:sz w:val="23"/>
              </w:rPr>
              <w:t>Consumer</w:t>
            </w:r>
            <w:r>
              <w:rPr>
                <w:color w:val="0A0A0A"/>
                <w:spacing w:val="42"/>
                <w:sz w:val="23"/>
              </w:rPr>
              <w:t xml:space="preserve"> </w:t>
            </w:r>
            <w:r>
              <w:rPr>
                <w:color w:val="0A0A0A"/>
                <w:sz w:val="23"/>
              </w:rPr>
              <w:t>Discretionary</w:t>
            </w:r>
            <w:r>
              <w:rPr>
                <w:color w:val="0A0A0A"/>
                <w:spacing w:val="54"/>
                <w:sz w:val="23"/>
              </w:rPr>
              <w:t xml:space="preserve"> </w:t>
            </w:r>
            <w:r>
              <w:rPr>
                <w:color w:val="0A0A0A"/>
                <w:spacing w:val="-5"/>
                <w:sz w:val="23"/>
              </w:rPr>
              <w:t>ETF</w:t>
            </w:r>
          </w:p>
        </w:tc>
        <w:tc>
          <w:tcPr>
            <w:tcW w:w="1808" w:type="dxa"/>
            <w:tcBorders>
              <w:top w:val="single" w:sz="6" w:space="0" w:color="000000"/>
              <w:left w:val="single" w:sz="2" w:space="0" w:color="000000"/>
            </w:tcBorders>
          </w:tcPr>
          <w:p w14:paraId="4213E793" w14:textId="77777777" w:rsidR="002B6B99" w:rsidRDefault="000576BC">
            <w:pPr>
              <w:pStyle w:val="TableParagraph"/>
              <w:spacing w:before="3"/>
              <w:ind w:left="16" w:right="4"/>
              <w:rPr>
                <w:sz w:val="23"/>
              </w:rPr>
            </w:pPr>
            <w:r>
              <w:rPr>
                <w:color w:val="0A0A0A"/>
                <w:sz w:val="23"/>
              </w:rPr>
              <w:t>NYSE</w:t>
            </w:r>
            <w:r>
              <w:rPr>
                <w:color w:val="0A0A0A"/>
                <w:spacing w:val="30"/>
                <w:sz w:val="23"/>
              </w:rPr>
              <w:t xml:space="preserve"> </w:t>
            </w:r>
            <w:r>
              <w:rPr>
                <w:color w:val="0A0A0A"/>
                <w:spacing w:val="-4"/>
                <w:sz w:val="23"/>
              </w:rPr>
              <w:t>Arca</w:t>
            </w:r>
          </w:p>
        </w:tc>
      </w:tr>
      <w:tr w:rsidR="002B6B99" w14:paraId="6BF4F6D7" w14:textId="77777777">
        <w:trPr>
          <w:trHeight w:val="299"/>
        </w:trPr>
        <w:tc>
          <w:tcPr>
            <w:tcW w:w="1442" w:type="dxa"/>
            <w:tcBorders>
              <w:right w:val="single" w:sz="2" w:space="0" w:color="000000"/>
            </w:tcBorders>
          </w:tcPr>
          <w:p w14:paraId="0F564394" w14:textId="77777777" w:rsidR="002B6B99" w:rsidRDefault="000576BC">
            <w:pPr>
              <w:pStyle w:val="TableParagraph"/>
              <w:spacing w:line="260" w:lineRule="exact"/>
              <w:ind w:left="79"/>
              <w:rPr>
                <w:sz w:val="23"/>
              </w:rPr>
            </w:pPr>
            <w:r>
              <w:rPr>
                <w:color w:val="0A0A0A"/>
                <w:spacing w:val="-5"/>
                <w:w w:val="105"/>
                <w:sz w:val="23"/>
              </w:rPr>
              <w:t>DGS</w:t>
            </w:r>
          </w:p>
        </w:tc>
        <w:tc>
          <w:tcPr>
            <w:tcW w:w="6750" w:type="dxa"/>
            <w:tcBorders>
              <w:left w:val="single" w:sz="2" w:space="0" w:color="000000"/>
              <w:right w:val="single" w:sz="2" w:space="0" w:color="000000"/>
            </w:tcBorders>
          </w:tcPr>
          <w:p w14:paraId="7B6B492C" w14:textId="77777777" w:rsidR="002B6B99" w:rsidRDefault="000576BC">
            <w:pPr>
              <w:pStyle w:val="TableParagraph"/>
              <w:spacing w:before="4"/>
              <w:ind w:right="20"/>
              <w:rPr>
                <w:sz w:val="23"/>
              </w:rPr>
            </w:pPr>
            <w:r>
              <w:rPr>
                <w:color w:val="0A0A0A"/>
                <w:w w:val="105"/>
                <w:sz w:val="23"/>
              </w:rPr>
              <w:t>WisdomTree</w:t>
            </w:r>
            <w:r>
              <w:rPr>
                <w:color w:val="0A0A0A"/>
                <w:spacing w:val="-6"/>
                <w:w w:val="105"/>
                <w:sz w:val="23"/>
              </w:rPr>
              <w:t xml:space="preserve"> </w:t>
            </w:r>
            <w:r>
              <w:rPr>
                <w:color w:val="0A0A0A"/>
                <w:w w:val="105"/>
                <w:sz w:val="23"/>
              </w:rPr>
              <w:t>Emerging</w:t>
            </w:r>
            <w:r>
              <w:rPr>
                <w:color w:val="0A0A0A"/>
                <w:spacing w:val="-11"/>
                <w:w w:val="105"/>
                <w:sz w:val="23"/>
              </w:rPr>
              <w:t xml:space="preserve"> </w:t>
            </w:r>
            <w:r>
              <w:rPr>
                <w:color w:val="0A0A0A"/>
                <w:w w:val="105"/>
                <w:sz w:val="23"/>
              </w:rPr>
              <w:t>Markets</w:t>
            </w:r>
            <w:r>
              <w:rPr>
                <w:color w:val="0A0A0A"/>
                <w:spacing w:val="-10"/>
                <w:w w:val="105"/>
                <w:sz w:val="23"/>
              </w:rPr>
              <w:t xml:space="preserve"> </w:t>
            </w:r>
            <w:r>
              <w:rPr>
                <w:color w:val="0A0A0A"/>
                <w:w w:val="105"/>
                <w:sz w:val="23"/>
              </w:rPr>
              <w:t>SmallCap</w:t>
            </w:r>
            <w:r>
              <w:rPr>
                <w:color w:val="0A0A0A"/>
                <w:spacing w:val="-12"/>
                <w:w w:val="105"/>
                <w:sz w:val="23"/>
              </w:rPr>
              <w:t xml:space="preserve"> </w:t>
            </w:r>
            <w:r>
              <w:rPr>
                <w:color w:val="0A0A0A"/>
                <w:w w:val="105"/>
                <w:sz w:val="23"/>
              </w:rPr>
              <w:t>Dividend</w:t>
            </w:r>
            <w:r>
              <w:rPr>
                <w:color w:val="0A0A0A"/>
                <w:spacing w:val="-8"/>
                <w:w w:val="105"/>
                <w:sz w:val="23"/>
              </w:rPr>
              <w:t xml:space="preserve"> </w:t>
            </w:r>
            <w:r>
              <w:rPr>
                <w:color w:val="0A0A0A"/>
                <w:spacing w:val="-4"/>
                <w:w w:val="105"/>
                <w:sz w:val="23"/>
              </w:rPr>
              <w:t>Fund</w:t>
            </w:r>
          </w:p>
        </w:tc>
        <w:tc>
          <w:tcPr>
            <w:tcW w:w="1808" w:type="dxa"/>
            <w:tcBorders>
              <w:left w:val="single" w:sz="2" w:space="0" w:color="000000"/>
            </w:tcBorders>
          </w:tcPr>
          <w:p w14:paraId="5DE316F7" w14:textId="77777777" w:rsidR="002B6B99" w:rsidRDefault="000576BC">
            <w:pPr>
              <w:pStyle w:val="TableParagraph"/>
              <w:spacing w:before="4"/>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7C125CFC" w14:textId="77777777">
        <w:trPr>
          <w:trHeight w:val="298"/>
        </w:trPr>
        <w:tc>
          <w:tcPr>
            <w:tcW w:w="1442" w:type="dxa"/>
            <w:tcBorders>
              <w:bottom w:val="single" w:sz="6" w:space="0" w:color="000000"/>
              <w:right w:val="single" w:sz="2" w:space="0" w:color="000000"/>
            </w:tcBorders>
          </w:tcPr>
          <w:p w14:paraId="2FAE92A3" w14:textId="77777777" w:rsidR="002B6B99" w:rsidRDefault="000576BC">
            <w:pPr>
              <w:pStyle w:val="TableParagraph"/>
              <w:spacing w:line="258" w:lineRule="exact"/>
              <w:ind w:left="77"/>
              <w:rPr>
                <w:sz w:val="23"/>
              </w:rPr>
            </w:pPr>
            <w:r>
              <w:rPr>
                <w:color w:val="0A0A0A"/>
                <w:spacing w:val="-5"/>
                <w:w w:val="105"/>
                <w:sz w:val="23"/>
              </w:rPr>
              <w:t>XES</w:t>
            </w:r>
          </w:p>
        </w:tc>
        <w:tc>
          <w:tcPr>
            <w:tcW w:w="6750" w:type="dxa"/>
            <w:tcBorders>
              <w:left w:val="single" w:sz="2" w:space="0" w:color="000000"/>
              <w:bottom w:val="single" w:sz="6" w:space="0" w:color="000000"/>
              <w:right w:val="single" w:sz="2" w:space="0" w:color="000000"/>
            </w:tcBorders>
          </w:tcPr>
          <w:p w14:paraId="573C4CDB" w14:textId="77777777" w:rsidR="002B6B99" w:rsidRDefault="000576BC">
            <w:pPr>
              <w:pStyle w:val="TableParagraph"/>
              <w:spacing w:before="7"/>
              <w:ind w:right="13"/>
              <w:rPr>
                <w:sz w:val="23"/>
              </w:rPr>
            </w:pPr>
            <w:r>
              <w:rPr>
                <w:color w:val="0A0A0A"/>
                <w:w w:val="105"/>
                <w:sz w:val="23"/>
              </w:rPr>
              <w:t>SPDR</w:t>
            </w:r>
            <w:r>
              <w:rPr>
                <w:color w:val="0A0A0A"/>
                <w:spacing w:val="-7"/>
                <w:w w:val="105"/>
                <w:sz w:val="23"/>
              </w:rPr>
              <w:t xml:space="preserve"> </w:t>
            </w:r>
            <w:r>
              <w:rPr>
                <w:color w:val="0A0A0A"/>
                <w:w w:val="105"/>
                <w:sz w:val="23"/>
              </w:rPr>
              <w:t>S&amp;P</w:t>
            </w:r>
            <w:r>
              <w:rPr>
                <w:color w:val="0A0A0A"/>
                <w:spacing w:val="-9"/>
                <w:w w:val="105"/>
                <w:sz w:val="23"/>
              </w:rPr>
              <w:t xml:space="preserve"> </w:t>
            </w:r>
            <w:r>
              <w:rPr>
                <w:color w:val="0A0A0A"/>
                <w:w w:val="105"/>
                <w:sz w:val="23"/>
              </w:rPr>
              <w:t>Oil</w:t>
            </w:r>
            <w:r>
              <w:rPr>
                <w:color w:val="0A0A0A"/>
                <w:spacing w:val="-2"/>
                <w:w w:val="105"/>
                <w:sz w:val="23"/>
              </w:rPr>
              <w:t xml:space="preserve"> </w:t>
            </w:r>
            <w:r>
              <w:rPr>
                <w:color w:val="0A0A0A"/>
                <w:w w:val="105"/>
                <w:sz w:val="23"/>
              </w:rPr>
              <w:t>&amp;</w:t>
            </w:r>
            <w:r>
              <w:rPr>
                <w:color w:val="0A0A0A"/>
                <w:spacing w:val="-12"/>
                <w:w w:val="105"/>
                <w:sz w:val="23"/>
              </w:rPr>
              <w:t xml:space="preserve"> </w:t>
            </w:r>
            <w:r>
              <w:rPr>
                <w:color w:val="0A0A0A"/>
                <w:w w:val="105"/>
                <w:sz w:val="23"/>
              </w:rPr>
              <w:t>Gas</w:t>
            </w:r>
            <w:r>
              <w:rPr>
                <w:color w:val="0A0A0A"/>
                <w:spacing w:val="-5"/>
                <w:w w:val="105"/>
                <w:sz w:val="23"/>
              </w:rPr>
              <w:t xml:space="preserve"> </w:t>
            </w:r>
            <w:r>
              <w:rPr>
                <w:color w:val="0A0A0A"/>
                <w:w w:val="105"/>
                <w:sz w:val="23"/>
              </w:rPr>
              <w:t>Equipment</w:t>
            </w:r>
            <w:r>
              <w:rPr>
                <w:color w:val="0A0A0A"/>
                <w:spacing w:val="-1"/>
                <w:w w:val="105"/>
                <w:sz w:val="23"/>
              </w:rPr>
              <w:t xml:space="preserve"> </w:t>
            </w:r>
            <w:r>
              <w:rPr>
                <w:color w:val="0A0A0A"/>
                <w:w w:val="105"/>
                <w:sz w:val="23"/>
              </w:rPr>
              <w:t>&amp;</w:t>
            </w:r>
            <w:r>
              <w:rPr>
                <w:color w:val="0A0A0A"/>
                <w:spacing w:val="-14"/>
                <w:w w:val="105"/>
                <w:sz w:val="23"/>
              </w:rPr>
              <w:t xml:space="preserve"> </w:t>
            </w:r>
            <w:r>
              <w:rPr>
                <w:color w:val="0A0A0A"/>
                <w:w w:val="105"/>
                <w:sz w:val="23"/>
              </w:rPr>
              <w:t>Services</w:t>
            </w:r>
            <w:r>
              <w:rPr>
                <w:color w:val="0A0A0A"/>
                <w:spacing w:val="-1"/>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3F5D5F00" w14:textId="77777777" w:rsidR="002B6B99" w:rsidRDefault="000576BC">
            <w:pPr>
              <w:pStyle w:val="TableParagraph"/>
              <w:spacing w:before="7"/>
              <w:ind w:left="16" w:right="4"/>
              <w:rPr>
                <w:sz w:val="23"/>
              </w:rPr>
            </w:pPr>
            <w:r>
              <w:rPr>
                <w:color w:val="0A0A0A"/>
                <w:sz w:val="23"/>
              </w:rPr>
              <w:t>NYSE</w:t>
            </w:r>
            <w:r>
              <w:rPr>
                <w:color w:val="0A0A0A"/>
                <w:spacing w:val="30"/>
                <w:sz w:val="23"/>
              </w:rPr>
              <w:t xml:space="preserve"> </w:t>
            </w:r>
            <w:r>
              <w:rPr>
                <w:color w:val="0A0A0A"/>
                <w:spacing w:val="-4"/>
                <w:sz w:val="23"/>
              </w:rPr>
              <w:t>Arca</w:t>
            </w:r>
          </w:p>
        </w:tc>
      </w:tr>
      <w:tr w:rsidR="002B6B99" w14:paraId="0A4E49F7" w14:textId="77777777">
        <w:trPr>
          <w:trHeight w:val="298"/>
        </w:trPr>
        <w:tc>
          <w:tcPr>
            <w:tcW w:w="1442" w:type="dxa"/>
            <w:tcBorders>
              <w:top w:val="single" w:sz="6" w:space="0" w:color="000000"/>
              <w:right w:val="single" w:sz="2" w:space="0" w:color="000000"/>
            </w:tcBorders>
          </w:tcPr>
          <w:p w14:paraId="67863584" w14:textId="77777777" w:rsidR="002B6B99" w:rsidRDefault="000576BC">
            <w:pPr>
              <w:pStyle w:val="TableParagraph"/>
              <w:spacing w:line="257" w:lineRule="exact"/>
              <w:ind w:left="79"/>
              <w:rPr>
                <w:sz w:val="23"/>
              </w:rPr>
            </w:pPr>
            <w:r>
              <w:rPr>
                <w:color w:val="0A0A0A"/>
                <w:spacing w:val="-5"/>
                <w:w w:val="105"/>
                <w:sz w:val="23"/>
              </w:rPr>
              <w:t>IHF</w:t>
            </w:r>
          </w:p>
        </w:tc>
        <w:tc>
          <w:tcPr>
            <w:tcW w:w="6750" w:type="dxa"/>
            <w:tcBorders>
              <w:top w:val="single" w:sz="6" w:space="0" w:color="000000"/>
              <w:left w:val="single" w:sz="2" w:space="0" w:color="000000"/>
              <w:right w:val="single" w:sz="2" w:space="0" w:color="000000"/>
            </w:tcBorders>
          </w:tcPr>
          <w:p w14:paraId="22C00077" w14:textId="77777777" w:rsidR="002B6B99" w:rsidRDefault="000576BC">
            <w:pPr>
              <w:pStyle w:val="TableParagraph"/>
              <w:spacing w:before="1"/>
              <w:ind w:right="10"/>
              <w:rPr>
                <w:sz w:val="23"/>
              </w:rPr>
            </w:pPr>
            <w:r>
              <w:rPr>
                <w:color w:val="0A0A0A"/>
                <w:w w:val="105"/>
                <w:sz w:val="23"/>
              </w:rPr>
              <w:t>iShares</w:t>
            </w:r>
            <w:r>
              <w:rPr>
                <w:color w:val="0A0A0A"/>
                <w:spacing w:val="-10"/>
                <w:w w:val="105"/>
                <w:sz w:val="23"/>
              </w:rPr>
              <w:t xml:space="preserve"> </w:t>
            </w:r>
            <w:r>
              <w:rPr>
                <w:color w:val="0A0A0A"/>
                <w:w w:val="105"/>
                <w:sz w:val="23"/>
              </w:rPr>
              <w:t>U.S.</w:t>
            </w:r>
            <w:r>
              <w:rPr>
                <w:color w:val="0A0A0A"/>
                <w:spacing w:val="-15"/>
                <w:w w:val="105"/>
                <w:sz w:val="23"/>
              </w:rPr>
              <w:t xml:space="preserve"> </w:t>
            </w:r>
            <w:r>
              <w:rPr>
                <w:color w:val="0A0A0A"/>
                <w:w w:val="105"/>
                <w:sz w:val="23"/>
              </w:rPr>
              <w:t>Healthcare</w:t>
            </w:r>
            <w:r>
              <w:rPr>
                <w:color w:val="0A0A0A"/>
                <w:spacing w:val="-6"/>
                <w:w w:val="105"/>
                <w:sz w:val="23"/>
              </w:rPr>
              <w:t xml:space="preserve"> </w:t>
            </w:r>
            <w:r>
              <w:rPr>
                <w:color w:val="0A0A0A"/>
                <w:w w:val="105"/>
                <w:sz w:val="23"/>
              </w:rPr>
              <w:t>Providers</w:t>
            </w:r>
            <w:r>
              <w:rPr>
                <w:color w:val="0A0A0A"/>
                <w:spacing w:val="-6"/>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3ADEA435" w14:textId="77777777" w:rsidR="002B6B99" w:rsidRDefault="000576BC">
            <w:pPr>
              <w:pStyle w:val="TableParagraph"/>
              <w:spacing w:before="1"/>
              <w:ind w:left="16" w:right="4"/>
              <w:rPr>
                <w:sz w:val="23"/>
              </w:rPr>
            </w:pPr>
            <w:r>
              <w:rPr>
                <w:color w:val="0A0A0A"/>
                <w:sz w:val="23"/>
              </w:rPr>
              <w:t>NYSE</w:t>
            </w:r>
            <w:r>
              <w:rPr>
                <w:color w:val="0A0A0A"/>
                <w:spacing w:val="30"/>
                <w:sz w:val="23"/>
              </w:rPr>
              <w:t xml:space="preserve"> </w:t>
            </w:r>
            <w:r>
              <w:rPr>
                <w:color w:val="0A0A0A"/>
                <w:spacing w:val="-4"/>
                <w:sz w:val="23"/>
              </w:rPr>
              <w:t>Arca</w:t>
            </w:r>
          </w:p>
        </w:tc>
      </w:tr>
      <w:tr w:rsidR="002B6B99" w14:paraId="74683B1A" w14:textId="77777777">
        <w:trPr>
          <w:trHeight w:val="295"/>
        </w:trPr>
        <w:tc>
          <w:tcPr>
            <w:tcW w:w="1442" w:type="dxa"/>
            <w:tcBorders>
              <w:bottom w:val="single" w:sz="6" w:space="0" w:color="000000"/>
              <w:right w:val="single" w:sz="2" w:space="0" w:color="000000"/>
            </w:tcBorders>
          </w:tcPr>
          <w:p w14:paraId="787851DB" w14:textId="77777777" w:rsidR="002B6B99" w:rsidRDefault="000576BC">
            <w:pPr>
              <w:pStyle w:val="TableParagraph"/>
              <w:spacing w:line="261" w:lineRule="exact"/>
              <w:ind w:left="72"/>
              <w:rPr>
                <w:sz w:val="23"/>
              </w:rPr>
            </w:pPr>
            <w:r>
              <w:rPr>
                <w:color w:val="0A0A0A"/>
                <w:spacing w:val="-4"/>
                <w:w w:val="105"/>
                <w:sz w:val="23"/>
              </w:rPr>
              <w:t>VWOB</w:t>
            </w:r>
          </w:p>
        </w:tc>
        <w:tc>
          <w:tcPr>
            <w:tcW w:w="6750" w:type="dxa"/>
            <w:tcBorders>
              <w:left w:val="single" w:sz="2" w:space="0" w:color="000000"/>
              <w:bottom w:val="single" w:sz="6" w:space="0" w:color="000000"/>
              <w:right w:val="single" w:sz="2" w:space="0" w:color="000000"/>
            </w:tcBorders>
          </w:tcPr>
          <w:p w14:paraId="3AE9498D" w14:textId="77777777" w:rsidR="002B6B99" w:rsidRDefault="000576BC">
            <w:pPr>
              <w:pStyle w:val="TableParagraph"/>
              <w:spacing w:before="5"/>
              <w:ind w:right="10"/>
              <w:rPr>
                <w:sz w:val="23"/>
              </w:rPr>
            </w:pPr>
            <w:r>
              <w:rPr>
                <w:color w:val="0A0A0A"/>
                <w:w w:val="105"/>
                <w:sz w:val="23"/>
              </w:rPr>
              <w:t>Vanguard</w:t>
            </w:r>
            <w:r>
              <w:rPr>
                <w:color w:val="0A0A0A"/>
                <w:spacing w:val="-6"/>
                <w:w w:val="105"/>
                <w:sz w:val="23"/>
              </w:rPr>
              <w:t xml:space="preserve"> </w:t>
            </w:r>
            <w:r>
              <w:rPr>
                <w:color w:val="0A0A0A"/>
                <w:w w:val="105"/>
                <w:sz w:val="23"/>
              </w:rPr>
              <w:t>Emerging</w:t>
            </w:r>
            <w:r>
              <w:rPr>
                <w:color w:val="0A0A0A"/>
                <w:spacing w:val="-12"/>
                <w:w w:val="105"/>
                <w:sz w:val="23"/>
              </w:rPr>
              <w:t xml:space="preserve"> </w:t>
            </w:r>
            <w:r>
              <w:rPr>
                <w:color w:val="0A0A0A"/>
                <w:w w:val="105"/>
                <w:sz w:val="23"/>
              </w:rPr>
              <w:t>Markets</w:t>
            </w:r>
            <w:r>
              <w:rPr>
                <w:color w:val="0A0A0A"/>
                <w:spacing w:val="-13"/>
                <w:w w:val="105"/>
                <w:sz w:val="23"/>
              </w:rPr>
              <w:t xml:space="preserve"> </w:t>
            </w:r>
            <w:r>
              <w:rPr>
                <w:color w:val="0A0A0A"/>
                <w:w w:val="105"/>
                <w:sz w:val="23"/>
              </w:rPr>
              <w:t>Government</w:t>
            </w:r>
            <w:r>
              <w:rPr>
                <w:color w:val="0A0A0A"/>
                <w:spacing w:val="-6"/>
                <w:w w:val="105"/>
                <w:sz w:val="23"/>
              </w:rPr>
              <w:t xml:space="preserve"> </w:t>
            </w:r>
            <w:r>
              <w:rPr>
                <w:color w:val="0A0A0A"/>
                <w:w w:val="105"/>
                <w:sz w:val="23"/>
              </w:rPr>
              <w:t>Bond</w:t>
            </w:r>
            <w:r>
              <w:rPr>
                <w:color w:val="0A0A0A"/>
                <w:spacing w:val="-5"/>
                <w:w w:val="105"/>
                <w:sz w:val="23"/>
              </w:rPr>
              <w:t xml:space="preserve"> ETF</w:t>
            </w:r>
          </w:p>
        </w:tc>
        <w:tc>
          <w:tcPr>
            <w:tcW w:w="1808" w:type="dxa"/>
            <w:tcBorders>
              <w:left w:val="single" w:sz="2" w:space="0" w:color="000000"/>
              <w:bottom w:val="single" w:sz="6" w:space="0" w:color="000000"/>
            </w:tcBorders>
          </w:tcPr>
          <w:p w14:paraId="22B77DF7" w14:textId="77777777" w:rsidR="002B6B99" w:rsidRDefault="000576BC">
            <w:pPr>
              <w:pStyle w:val="TableParagraph"/>
              <w:spacing w:before="5"/>
              <w:ind w:left="16" w:right="17"/>
              <w:rPr>
                <w:sz w:val="23"/>
              </w:rPr>
            </w:pPr>
            <w:r>
              <w:rPr>
                <w:color w:val="0A0A0A"/>
                <w:spacing w:val="-2"/>
                <w:sz w:val="23"/>
              </w:rPr>
              <w:t>NASDAQ</w:t>
            </w:r>
          </w:p>
        </w:tc>
      </w:tr>
      <w:tr w:rsidR="002B6B99" w14:paraId="61405C53" w14:textId="77777777">
        <w:trPr>
          <w:trHeight w:val="300"/>
        </w:trPr>
        <w:tc>
          <w:tcPr>
            <w:tcW w:w="1442" w:type="dxa"/>
            <w:tcBorders>
              <w:top w:val="single" w:sz="6" w:space="0" w:color="000000"/>
              <w:right w:val="single" w:sz="2" w:space="0" w:color="000000"/>
            </w:tcBorders>
          </w:tcPr>
          <w:p w14:paraId="5DB0547F" w14:textId="77777777" w:rsidR="002B6B99" w:rsidRDefault="000576BC">
            <w:pPr>
              <w:pStyle w:val="TableParagraph"/>
              <w:spacing w:line="262" w:lineRule="exact"/>
              <w:ind w:left="75"/>
              <w:rPr>
                <w:sz w:val="23"/>
              </w:rPr>
            </w:pPr>
            <w:r>
              <w:rPr>
                <w:color w:val="0A0A0A"/>
                <w:spacing w:val="-4"/>
                <w:w w:val="105"/>
                <w:sz w:val="23"/>
              </w:rPr>
              <w:t>XSLV</w:t>
            </w:r>
          </w:p>
        </w:tc>
        <w:tc>
          <w:tcPr>
            <w:tcW w:w="6750" w:type="dxa"/>
            <w:tcBorders>
              <w:top w:val="single" w:sz="6" w:space="0" w:color="000000"/>
              <w:left w:val="single" w:sz="2" w:space="0" w:color="000000"/>
              <w:right w:val="single" w:sz="2" w:space="0" w:color="000000"/>
            </w:tcBorders>
          </w:tcPr>
          <w:p w14:paraId="50A6764F" w14:textId="77777777" w:rsidR="002B6B99" w:rsidRDefault="000576BC">
            <w:pPr>
              <w:pStyle w:val="TableParagraph"/>
              <w:spacing w:before="7"/>
              <w:ind w:right="9"/>
              <w:rPr>
                <w:sz w:val="23"/>
              </w:rPr>
            </w:pPr>
            <w:r>
              <w:rPr>
                <w:color w:val="0A0A0A"/>
                <w:w w:val="105"/>
                <w:sz w:val="23"/>
              </w:rPr>
              <w:t>Invesco</w:t>
            </w:r>
            <w:r>
              <w:rPr>
                <w:color w:val="0A0A0A"/>
                <w:spacing w:val="-7"/>
                <w:w w:val="105"/>
                <w:sz w:val="23"/>
              </w:rPr>
              <w:t xml:space="preserve"> </w:t>
            </w:r>
            <w:r>
              <w:rPr>
                <w:color w:val="0A0A0A"/>
                <w:w w:val="105"/>
                <w:sz w:val="23"/>
              </w:rPr>
              <w:t>S&amp;P</w:t>
            </w:r>
            <w:r>
              <w:rPr>
                <w:color w:val="0A0A0A"/>
                <w:spacing w:val="-11"/>
                <w:w w:val="105"/>
                <w:sz w:val="23"/>
              </w:rPr>
              <w:t xml:space="preserve"> </w:t>
            </w:r>
            <w:r>
              <w:rPr>
                <w:color w:val="0A0A0A"/>
                <w:w w:val="105"/>
                <w:sz w:val="23"/>
              </w:rPr>
              <w:t>SmallCap</w:t>
            </w:r>
            <w:r>
              <w:rPr>
                <w:color w:val="0A0A0A"/>
                <w:spacing w:val="4"/>
                <w:w w:val="105"/>
                <w:sz w:val="23"/>
              </w:rPr>
              <w:t xml:space="preserve"> </w:t>
            </w:r>
            <w:r>
              <w:rPr>
                <w:color w:val="0A0A0A"/>
                <w:w w:val="105"/>
                <w:sz w:val="23"/>
              </w:rPr>
              <w:t>Low</w:t>
            </w:r>
            <w:r>
              <w:rPr>
                <w:color w:val="0A0A0A"/>
                <w:spacing w:val="-6"/>
                <w:w w:val="105"/>
                <w:sz w:val="23"/>
              </w:rPr>
              <w:t xml:space="preserve"> </w:t>
            </w:r>
            <w:r>
              <w:rPr>
                <w:color w:val="0A0A0A"/>
                <w:w w:val="105"/>
                <w:sz w:val="23"/>
              </w:rPr>
              <w:t>Volatility</w:t>
            </w:r>
            <w:r>
              <w:rPr>
                <w:color w:val="0A0A0A"/>
                <w:spacing w:val="-8"/>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1D159D4D" w14:textId="77777777" w:rsidR="002B6B99" w:rsidRDefault="000576BC">
            <w:pPr>
              <w:pStyle w:val="TableParagraph"/>
              <w:spacing w:before="7"/>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417E9F34" w14:textId="77777777">
        <w:trPr>
          <w:trHeight w:val="301"/>
        </w:trPr>
        <w:tc>
          <w:tcPr>
            <w:tcW w:w="1442" w:type="dxa"/>
            <w:tcBorders>
              <w:right w:val="single" w:sz="2" w:space="0" w:color="000000"/>
            </w:tcBorders>
          </w:tcPr>
          <w:p w14:paraId="7D22D5AF" w14:textId="77777777" w:rsidR="002B6B99" w:rsidRDefault="000576BC">
            <w:pPr>
              <w:pStyle w:val="TableParagraph"/>
              <w:spacing w:line="259" w:lineRule="exact"/>
              <w:ind w:left="73"/>
              <w:rPr>
                <w:sz w:val="23"/>
              </w:rPr>
            </w:pPr>
            <w:r>
              <w:rPr>
                <w:color w:val="0A0A0A"/>
                <w:spacing w:val="-4"/>
                <w:w w:val="105"/>
                <w:sz w:val="23"/>
              </w:rPr>
              <w:t>HEZU</w:t>
            </w:r>
          </w:p>
        </w:tc>
        <w:tc>
          <w:tcPr>
            <w:tcW w:w="6750" w:type="dxa"/>
            <w:tcBorders>
              <w:left w:val="single" w:sz="2" w:space="0" w:color="000000"/>
              <w:right w:val="single" w:sz="2" w:space="0" w:color="000000"/>
            </w:tcBorders>
          </w:tcPr>
          <w:p w14:paraId="3C6C8C3E" w14:textId="77777777" w:rsidR="002B6B99" w:rsidRDefault="000576BC">
            <w:pPr>
              <w:pStyle w:val="TableParagraph"/>
              <w:spacing w:before="9"/>
              <w:ind w:right="10"/>
              <w:rPr>
                <w:sz w:val="23"/>
              </w:rPr>
            </w:pPr>
            <w:r>
              <w:rPr>
                <w:color w:val="0A0A0A"/>
                <w:w w:val="105"/>
                <w:sz w:val="23"/>
              </w:rPr>
              <w:t>iShares</w:t>
            </w:r>
            <w:r>
              <w:rPr>
                <w:color w:val="0A0A0A"/>
                <w:spacing w:val="-7"/>
                <w:w w:val="105"/>
                <w:sz w:val="23"/>
              </w:rPr>
              <w:t xml:space="preserve"> </w:t>
            </w:r>
            <w:r>
              <w:rPr>
                <w:color w:val="0A0A0A"/>
                <w:w w:val="105"/>
                <w:sz w:val="23"/>
              </w:rPr>
              <w:t>Currency</w:t>
            </w:r>
            <w:r>
              <w:rPr>
                <w:color w:val="0A0A0A"/>
                <w:spacing w:val="-9"/>
                <w:w w:val="105"/>
                <w:sz w:val="23"/>
              </w:rPr>
              <w:t xml:space="preserve"> </w:t>
            </w:r>
            <w:r>
              <w:rPr>
                <w:color w:val="0A0A0A"/>
                <w:w w:val="105"/>
                <w:sz w:val="23"/>
              </w:rPr>
              <w:t>Hedged</w:t>
            </w:r>
            <w:r>
              <w:rPr>
                <w:color w:val="0A0A0A"/>
                <w:spacing w:val="-5"/>
                <w:w w:val="105"/>
                <w:sz w:val="23"/>
              </w:rPr>
              <w:t xml:space="preserve"> </w:t>
            </w:r>
            <w:r>
              <w:rPr>
                <w:color w:val="0A0A0A"/>
                <w:w w:val="105"/>
                <w:sz w:val="23"/>
              </w:rPr>
              <w:t>MSCI</w:t>
            </w:r>
            <w:r>
              <w:rPr>
                <w:color w:val="0A0A0A"/>
                <w:spacing w:val="-15"/>
                <w:w w:val="105"/>
                <w:sz w:val="23"/>
              </w:rPr>
              <w:t xml:space="preserve"> </w:t>
            </w:r>
            <w:r>
              <w:rPr>
                <w:color w:val="0A0A0A"/>
                <w:w w:val="105"/>
                <w:sz w:val="23"/>
              </w:rPr>
              <w:t>Eurozone</w:t>
            </w:r>
            <w:r>
              <w:rPr>
                <w:color w:val="0A0A0A"/>
                <w:spacing w:val="-2"/>
                <w:w w:val="105"/>
                <w:sz w:val="23"/>
              </w:rPr>
              <w:t xml:space="preserve"> </w:t>
            </w:r>
            <w:r>
              <w:rPr>
                <w:color w:val="0A0A0A"/>
                <w:spacing w:val="-5"/>
                <w:w w:val="105"/>
                <w:sz w:val="23"/>
              </w:rPr>
              <w:t>ETF</w:t>
            </w:r>
          </w:p>
        </w:tc>
        <w:tc>
          <w:tcPr>
            <w:tcW w:w="1808" w:type="dxa"/>
            <w:tcBorders>
              <w:left w:val="single" w:sz="2" w:space="0" w:color="000000"/>
            </w:tcBorders>
          </w:tcPr>
          <w:p w14:paraId="2B4CEF21" w14:textId="77777777" w:rsidR="002B6B99" w:rsidRDefault="000576BC">
            <w:pPr>
              <w:pStyle w:val="TableParagraph"/>
              <w:spacing w:before="9"/>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503F7A9F" w14:textId="77777777">
        <w:trPr>
          <w:trHeight w:val="295"/>
        </w:trPr>
        <w:tc>
          <w:tcPr>
            <w:tcW w:w="1442" w:type="dxa"/>
            <w:tcBorders>
              <w:bottom w:val="single" w:sz="6" w:space="0" w:color="000000"/>
              <w:right w:val="single" w:sz="2" w:space="0" w:color="000000"/>
            </w:tcBorders>
          </w:tcPr>
          <w:p w14:paraId="31AE5C0B" w14:textId="77777777" w:rsidR="002B6B99" w:rsidRDefault="000576BC">
            <w:pPr>
              <w:pStyle w:val="TableParagraph"/>
              <w:spacing w:line="259" w:lineRule="exact"/>
              <w:ind w:left="82"/>
              <w:rPr>
                <w:sz w:val="23"/>
              </w:rPr>
            </w:pPr>
            <w:r>
              <w:rPr>
                <w:color w:val="0A0A0A"/>
                <w:spacing w:val="-4"/>
                <w:w w:val="105"/>
                <w:sz w:val="23"/>
              </w:rPr>
              <w:t>ONEQ</w:t>
            </w:r>
          </w:p>
        </w:tc>
        <w:tc>
          <w:tcPr>
            <w:tcW w:w="6750" w:type="dxa"/>
            <w:tcBorders>
              <w:left w:val="single" w:sz="2" w:space="0" w:color="000000"/>
              <w:bottom w:val="single" w:sz="6" w:space="0" w:color="000000"/>
              <w:right w:val="single" w:sz="2" w:space="0" w:color="000000"/>
            </w:tcBorders>
          </w:tcPr>
          <w:p w14:paraId="090DD6C9" w14:textId="77777777" w:rsidR="002B6B99" w:rsidRDefault="000576BC">
            <w:pPr>
              <w:pStyle w:val="TableParagraph"/>
              <w:spacing w:before="4"/>
              <w:ind w:right="17"/>
              <w:rPr>
                <w:sz w:val="23"/>
              </w:rPr>
            </w:pPr>
            <w:r>
              <w:rPr>
                <w:color w:val="0A0A0A"/>
                <w:w w:val="105"/>
                <w:sz w:val="23"/>
              </w:rPr>
              <w:t>Fidelity</w:t>
            </w:r>
            <w:r>
              <w:rPr>
                <w:color w:val="0A0A0A"/>
                <w:spacing w:val="-10"/>
                <w:w w:val="105"/>
                <w:sz w:val="23"/>
              </w:rPr>
              <w:t xml:space="preserve"> </w:t>
            </w:r>
            <w:r>
              <w:rPr>
                <w:color w:val="0A0A0A"/>
                <w:w w:val="105"/>
                <w:sz w:val="23"/>
              </w:rPr>
              <w:t>Nasdaq</w:t>
            </w:r>
            <w:r>
              <w:rPr>
                <w:color w:val="0A0A0A"/>
                <w:spacing w:val="-7"/>
                <w:w w:val="105"/>
                <w:sz w:val="23"/>
              </w:rPr>
              <w:t xml:space="preserve"> </w:t>
            </w:r>
            <w:r>
              <w:rPr>
                <w:color w:val="0A0A0A"/>
                <w:w w:val="105"/>
                <w:sz w:val="23"/>
              </w:rPr>
              <w:t>Composite</w:t>
            </w:r>
            <w:r>
              <w:rPr>
                <w:color w:val="0A0A0A"/>
                <w:spacing w:val="-1"/>
                <w:w w:val="105"/>
                <w:sz w:val="23"/>
              </w:rPr>
              <w:t xml:space="preserve"> </w:t>
            </w:r>
            <w:r>
              <w:rPr>
                <w:color w:val="0A0A0A"/>
                <w:w w:val="105"/>
                <w:sz w:val="23"/>
              </w:rPr>
              <w:t>Index</w:t>
            </w:r>
            <w:r>
              <w:rPr>
                <w:color w:val="0A0A0A"/>
                <w:spacing w:val="-7"/>
                <w:w w:val="105"/>
                <w:sz w:val="23"/>
              </w:rPr>
              <w:t xml:space="preserve"> </w:t>
            </w:r>
            <w:r>
              <w:rPr>
                <w:color w:val="0A0A0A"/>
                <w:w w:val="105"/>
                <w:sz w:val="23"/>
              </w:rPr>
              <w:t>Tracking</w:t>
            </w:r>
            <w:r>
              <w:rPr>
                <w:color w:val="0A0A0A"/>
                <w:spacing w:val="-11"/>
                <w:w w:val="105"/>
                <w:sz w:val="23"/>
              </w:rPr>
              <w:t xml:space="preserve"> </w:t>
            </w:r>
            <w:r>
              <w:rPr>
                <w:color w:val="0A0A0A"/>
                <w:spacing w:val="-2"/>
                <w:w w:val="105"/>
                <w:sz w:val="23"/>
              </w:rPr>
              <w:t>Stock</w:t>
            </w:r>
          </w:p>
        </w:tc>
        <w:tc>
          <w:tcPr>
            <w:tcW w:w="1808" w:type="dxa"/>
            <w:tcBorders>
              <w:left w:val="single" w:sz="2" w:space="0" w:color="000000"/>
              <w:bottom w:val="single" w:sz="6" w:space="0" w:color="000000"/>
            </w:tcBorders>
          </w:tcPr>
          <w:p w14:paraId="72F586C0" w14:textId="77777777" w:rsidR="002B6B99" w:rsidRDefault="000576BC">
            <w:pPr>
              <w:pStyle w:val="TableParagraph"/>
              <w:spacing w:before="9"/>
              <w:ind w:left="16" w:right="17"/>
              <w:rPr>
                <w:sz w:val="23"/>
              </w:rPr>
            </w:pPr>
            <w:r>
              <w:rPr>
                <w:color w:val="0A0A0A"/>
                <w:spacing w:val="-2"/>
                <w:sz w:val="23"/>
              </w:rPr>
              <w:t>NASDAQ</w:t>
            </w:r>
          </w:p>
        </w:tc>
      </w:tr>
      <w:tr w:rsidR="002B6B99" w14:paraId="523404BE" w14:textId="77777777">
        <w:trPr>
          <w:trHeight w:val="298"/>
        </w:trPr>
        <w:tc>
          <w:tcPr>
            <w:tcW w:w="1442" w:type="dxa"/>
            <w:tcBorders>
              <w:top w:val="single" w:sz="6" w:space="0" w:color="000000"/>
              <w:right w:val="single" w:sz="2" w:space="0" w:color="000000"/>
            </w:tcBorders>
          </w:tcPr>
          <w:p w14:paraId="2E4FFDCE" w14:textId="77777777" w:rsidR="002B6B99" w:rsidRDefault="000576BC">
            <w:pPr>
              <w:pStyle w:val="TableParagraph"/>
              <w:spacing w:line="261" w:lineRule="exact"/>
              <w:ind w:left="79"/>
              <w:rPr>
                <w:sz w:val="23"/>
              </w:rPr>
            </w:pPr>
            <w:r>
              <w:rPr>
                <w:color w:val="0A0A0A"/>
                <w:spacing w:val="-4"/>
                <w:w w:val="105"/>
                <w:sz w:val="23"/>
              </w:rPr>
              <w:t>PULS</w:t>
            </w:r>
          </w:p>
        </w:tc>
        <w:tc>
          <w:tcPr>
            <w:tcW w:w="6750" w:type="dxa"/>
            <w:tcBorders>
              <w:top w:val="single" w:sz="6" w:space="0" w:color="000000"/>
              <w:left w:val="single" w:sz="2" w:space="0" w:color="000000"/>
              <w:right w:val="single" w:sz="2" w:space="0" w:color="000000"/>
            </w:tcBorders>
          </w:tcPr>
          <w:p w14:paraId="4DC88BB8" w14:textId="77777777" w:rsidR="002B6B99" w:rsidRDefault="000576BC">
            <w:pPr>
              <w:pStyle w:val="TableParagraph"/>
              <w:spacing w:before="6"/>
              <w:ind w:right="7"/>
              <w:rPr>
                <w:sz w:val="23"/>
              </w:rPr>
            </w:pPr>
            <w:r>
              <w:rPr>
                <w:color w:val="0A0A0A"/>
                <w:w w:val="105"/>
                <w:sz w:val="23"/>
              </w:rPr>
              <w:t>PGIM</w:t>
            </w:r>
            <w:r>
              <w:rPr>
                <w:color w:val="0A0A0A"/>
                <w:spacing w:val="-3"/>
                <w:w w:val="105"/>
                <w:sz w:val="23"/>
              </w:rPr>
              <w:t xml:space="preserve"> </w:t>
            </w:r>
            <w:r>
              <w:rPr>
                <w:color w:val="0A0A0A"/>
                <w:w w:val="105"/>
                <w:sz w:val="23"/>
              </w:rPr>
              <w:t>Ultra</w:t>
            </w:r>
            <w:r>
              <w:rPr>
                <w:color w:val="0A0A0A"/>
                <w:spacing w:val="-7"/>
                <w:w w:val="105"/>
                <w:sz w:val="23"/>
              </w:rPr>
              <w:t xml:space="preserve"> </w:t>
            </w:r>
            <w:r>
              <w:rPr>
                <w:color w:val="0A0A0A"/>
                <w:w w:val="105"/>
                <w:sz w:val="23"/>
              </w:rPr>
              <w:t>Short</w:t>
            </w:r>
            <w:r>
              <w:rPr>
                <w:color w:val="0A0A0A"/>
                <w:spacing w:val="-6"/>
                <w:w w:val="105"/>
                <w:sz w:val="23"/>
              </w:rPr>
              <w:t xml:space="preserve"> </w:t>
            </w:r>
            <w:r>
              <w:rPr>
                <w:color w:val="0A0A0A"/>
                <w:w w:val="105"/>
                <w:sz w:val="23"/>
              </w:rPr>
              <w:t>Bond</w:t>
            </w:r>
            <w:r>
              <w:rPr>
                <w:color w:val="0A0A0A"/>
                <w:spacing w:val="-8"/>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21A5016A" w14:textId="77777777" w:rsidR="002B6B99" w:rsidRDefault="000576BC">
            <w:pPr>
              <w:pStyle w:val="TableParagraph"/>
              <w:spacing w:before="6"/>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43E874E2" w14:textId="77777777">
        <w:trPr>
          <w:trHeight w:val="299"/>
        </w:trPr>
        <w:tc>
          <w:tcPr>
            <w:tcW w:w="1442" w:type="dxa"/>
            <w:tcBorders>
              <w:right w:val="single" w:sz="2" w:space="0" w:color="000000"/>
            </w:tcBorders>
          </w:tcPr>
          <w:p w14:paraId="30A6C092" w14:textId="77777777" w:rsidR="002B6B99" w:rsidRDefault="000576BC">
            <w:pPr>
              <w:pStyle w:val="TableParagraph"/>
              <w:spacing w:line="260" w:lineRule="exact"/>
              <w:ind w:left="79"/>
              <w:rPr>
                <w:sz w:val="23"/>
              </w:rPr>
            </w:pPr>
            <w:r>
              <w:rPr>
                <w:color w:val="0A0A0A"/>
                <w:spacing w:val="-4"/>
                <w:w w:val="105"/>
                <w:sz w:val="23"/>
              </w:rPr>
              <w:t>ARKK</w:t>
            </w:r>
          </w:p>
        </w:tc>
        <w:tc>
          <w:tcPr>
            <w:tcW w:w="6750" w:type="dxa"/>
            <w:tcBorders>
              <w:left w:val="single" w:sz="2" w:space="0" w:color="000000"/>
              <w:right w:val="single" w:sz="2" w:space="0" w:color="000000"/>
            </w:tcBorders>
          </w:tcPr>
          <w:p w14:paraId="083668D3" w14:textId="77777777" w:rsidR="002B6B99" w:rsidRDefault="000576BC">
            <w:pPr>
              <w:pStyle w:val="TableParagraph"/>
              <w:spacing w:before="5"/>
              <w:ind w:right="10"/>
              <w:rPr>
                <w:sz w:val="23"/>
              </w:rPr>
            </w:pPr>
            <w:r>
              <w:rPr>
                <w:color w:val="0A0A0A"/>
                <w:w w:val="105"/>
                <w:sz w:val="23"/>
              </w:rPr>
              <w:t>ARK</w:t>
            </w:r>
            <w:r>
              <w:rPr>
                <w:color w:val="0A0A0A"/>
                <w:spacing w:val="-9"/>
                <w:w w:val="105"/>
                <w:sz w:val="23"/>
              </w:rPr>
              <w:t xml:space="preserve"> </w:t>
            </w:r>
            <w:r>
              <w:rPr>
                <w:color w:val="0A0A0A"/>
                <w:w w:val="105"/>
                <w:sz w:val="23"/>
              </w:rPr>
              <w:t>Innovation</w:t>
            </w:r>
            <w:r>
              <w:rPr>
                <w:color w:val="0A0A0A"/>
                <w:spacing w:val="-4"/>
                <w:w w:val="105"/>
                <w:sz w:val="23"/>
              </w:rPr>
              <w:t xml:space="preserve"> </w:t>
            </w:r>
            <w:r>
              <w:rPr>
                <w:color w:val="0A0A0A"/>
                <w:spacing w:val="-5"/>
                <w:w w:val="105"/>
                <w:sz w:val="23"/>
              </w:rPr>
              <w:t>ETF</w:t>
            </w:r>
          </w:p>
        </w:tc>
        <w:tc>
          <w:tcPr>
            <w:tcW w:w="1808" w:type="dxa"/>
            <w:tcBorders>
              <w:left w:val="single" w:sz="2" w:space="0" w:color="000000"/>
            </w:tcBorders>
          </w:tcPr>
          <w:p w14:paraId="2A601A94" w14:textId="77777777" w:rsidR="002B6B99" w:rsidRDefault="000576BC">
            <w:pPr>
              <w:pStyle w:val="TableParagraph"/>
              <w:spacing w:before="10"/>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0157F300" w14:textId="77777777">
        <w:trPr>
          <w:trHeight w:val="295"/>
        </w:trPr>
        <w:tc>
          <w:tcPr>
            <w:tcW w:w="1442" w:type="dxa"/>
            <w:tcBorders>
              <w:bottom w:val="single" w:sz="6" w:space="0" w:color="000000"/>
              <w:right w:val="single" w:sz="2" w:space="0" w:color="000000"/>
            </w:tcBorders>
          </w:tcPr>
          <w:p w14:paraId="47D8E921" w14:textId="77777777" w:rsidR="002B6B99" w:rsidRDefault="000576BC">
            <w:pPr>
              <w:pStyle w:val="TableParagraph"/>
              <w:spacing w:line="263" w:lineRule="exact"/>
              <w:ind w:left="78"/>
              <w:rPr>
                <w:sz w:val="23"/>
              </w:rPr>
            </w:pPr>
            <w:r>
              <w:rPr>
                <w:color w:val="0A0A0A"/>
                <w:spacing w:val="-4"/>
                <w:w w:val="105"/>
                <w:sz w:val="23"/>
              </w:rPr>
              <w:t>SLYV</w:t>
            </w:r>
          </w:p>
        </w:tc>
        <w:tc>
          <w:tcPr>
            <w:tcW w:w="6750" w:type="dxa"/>
            <w:tcBorders>
              <w:left w:val="single" w:sz="2" w:space="0" w:color="000000"/>
              <w:bottom w:val="single" w:sz="6" w:space="0" w:color="000000"/>
              <w:right w:val="single" w:sz="2" w:space="0" w:color="000000"/>
            </w:tcBorders>
          </w:tcPr>
          <w:p w14:paraId="67746776" w14:textId="77777777" w:rsidR="002B6B99" w:rsidRDefault="000576BC">
            <w:pPr>
              <w:pStyle w:val="TableParagraph"/>
              <w:spacing w:before="8"/>
              <w:ind w:right="13"/>
              <w:rPr>
                <w:sz w:val="23"/>
              </w:rPr>
            </w:pPr>
            <w:r>
              <w:rPr>
                <w:color w:val="0A0A0A"/>
                <w:w w:val="105"/>
                <w:sz w:val="23"/>
              </w:rPr>
              <w:t>SPDR</w:t>
            </w:r>
            <w:r>
              <w:rPr>
                <w:color w:val="0A0A0A"/>
                <w:spacing w:val="-6"/>
                <w:w w:val="105"/>
                <w:sz w:val="23"/>
              </w:rPr>
              <w:t xml:space="preserve"> </w:t>
            </w:r>
            <w:r>
              <w:rPr>
                <w:color w:val="0A0A0A"/>
                <w:w w:val="105"/>
                <w:sz w:val="23"/>
              </w:rPr>
              <w:t>S&amp;P</w:t>
            </w:r>
            <w:r>
              <w:rPr>
                <w:color w:val="0A0A0A"/>
                <w:spacing w:val="-5"/>
                <w:w w:val="105"/>
                <w:sz w:val="23"/>
              </w:rPr>
              <w:t xml:space="preserve"> </w:t>
            </w:r>
            <w:r>
              <w:rPr>
                <w:color w:val="0A0A0A"/>
                <w:w w:val="105"/>
                <w:sz w:val="23"/>
              </w:rPr>
              <w:t>600</w:t>
            </w:r>
            <w:r>
              <w:rPr>
                <w:color w:val="0A0A0A"/>
                <w:spacing w:val="-6"/>
                <w:w w:val="105"/>
                <w:sz w:val="23"/>
              </w:rPr>
              <w:t xml:space="preserve"> </w:t>
            </w:r>
            <w:r>
              <w:rPr>
                <w:color w:val="0A0A0A"/>
                <w:w w:val="105"/>
                <w:sz w:val="23"/>
              </w:rPr>
              <w:t>Small</w:t>
            </w:r>
            <w:r>
              <w:rPr>
                <w:color w:val="0A0A0A"/>
                <w:spacing w:val="-8"/>
                <w:w w:val="105"/>
                <w:sz w:val="23"/>
              </w:rPr>
              <w:t xml:space="preserve"> </w:t>
            </w:r>
            <w:r>
              <w:rPr>
                <w:color w:val="0A0A0A"/>
                <w:w w:val="105"/>
                <w:sz w:val="23"/>
              </w:rPr>
              <w:t>Cap</w:t>
            </w:r>
            <w:r>
              <w:rPr>
                <w:color w:val="0A0A0A"/>
                <w:spacing w:val="-5"/>
                <w:w w:val="105"/>
                <w:sz w:val="23"/>
              </w:rPr>
              <w:t xml:space="preserve"> </w:t>
            </w:r>
            <w:r>
              <w:rPr>
                <w:color w:val="0A0A0A"/>
                <w:w w:val="105"/>
                <w:sz w:val="23"/>
              </w:rPr>
              <w:t>Value</w:t>
            </w:r>
            <w:r>
              <w:rPr>
                <w:color w:val="0A0A0A"/>
                <w:spacing w:val="-5"/>
                <w:w w:val="105"/>
                <w:sz w:val="23"/>
              </w:rPr>
              <w:t xml:space="preserve"> ETF</w:t>
            </w:r>
          </w:p>
        </w:tc>
        <w:tc>
          <w:tcPr>
            <w:tcW w:w="1808" w:type="dxa"/>
            <w:tcBorders>
              <w:left w:val="single" w:sz="2" w:space="0" w:color="000000"/>
              <w:bottom w:val="single" w:sz="6" w:space="0" w:color="000000"/>
            </w:tcBorders>
          </w:tcPr>
          <w:p w14:paraId="77B1F6DA" w14:textId="77777777" w:rsidR="002B6B99" w:rsidRDefault="000576BC">
            <w:pPr>
              <w:pStyle w:val="TableParagraph"/>
              <w:spacing w:before="8"/>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5899B5CA" w14:textId="77777777">
        <w:trPr>
          <w:trHeight w:val="296"/>
        </w:trPr>
        <w:tc>
          <w:tcPr>
            <w:tcW w:w="1442" w:type="dxa"/>
            <w:tcBorders>
              <w:top w:val="single" w:sz="6" w:space="0" w:color="000000"/>
              <w:bottom w:val="single" w:sz="6" w:space="0" w:color="000000"/>
              <w:right w:val="single" w:sz="2" w:space="0" w:color="000000"/>
            </w:tcBorders>
          </w:tcPr>
          <w:p w14:paraId="2611E666" w14:textId="77777777" w:rsidR="002B6B99" w:rsidRDefault="000576BC">
            <w:pPr>
              <w:pStyle w:val="TableParagraph"/>
              <w:ind w:left="79"/>
              <w:rPr>
                <w:sz w:val="23"/>
              </w:rPr>
            </w:pPr>
            <w:r>
              <w:rPr>
                <w:color w:val="0A0A0A"/>
                <w:spacing w:val="-4"/>
                <w:w w:val="105"/>
                <w:sz w:val="23"/>
              </w:rPr>
              <w:t>DGRW</w:t>
            </w:r>
          </w:p>
        </w:tc>
        <w:tc>
          <w:tcPr>
            <w:tcW w:w="6750" w:type="dxa"/>
            <w:tcBorders>
              <w:top w:val="single" w:sz="6" w:space="0" w:color="000000"/>
              <w:left w:val="single" w:sz="2" w:space="0" w:color="000000"/>
              <w:bottom w:val="single" w:sz="6" w:space="0" w:color="000000"/>
              <w:right w:val="single" w:sz="2" w:space="0" w:color="000000"/>
            </w:tcBorders>
          </w:tcPr>
          <w:p w14:paraId="17C08EA8" w14:textId="77777777" w:rsidR="002B6B99" w:rsidRDefault="000576BC">
            <w:pPr>
              <w:pStyle w:val="TableParagraph"/>
              <w:spacing w:before="9"/>
              <w:ind w:right="15"/>
              <w:rPr>
                <w:sz w:val="23"/>
              </w:rPr>
            </w:pPr>
            <w:r>
              <w:rPr>
                <w:color w:val="0A0A0A"/>
                <w:w w:val="105"/>
                <w:sz w:val="23"/>
              </w:rPr>
              <w:t>WisdomTree</w:t>
            </w:r>
            <w:r>
              <w:rPr>
                <w:color w:val="0A0A0A"/>
                <w:spacing w:val="-2"/>
                <w:w w:val="105"/>
                <w:sz w:val="23"/>
              </w:rPr>
              <w:t xml:space="preserve"> </w:t>
            </w:r>
            <w:r>
              <w:rPr>
                <w:color w:val="0A0A0A"/>
                <w:w w:val="105"/>
                <w:sz w:val="23"/>
              </w:rPr>
              <w:t>US</w:t>
            </w:r>
            <w:r>
              <w:rPr>
                <w:color w:val="0A0A0A"/>
                <w:spacing w:val="-13"/>
                <w:w w:val="105"/>
                <w:sz w:val="23"/>
              </w:rPr>
              <w:t xml:space="preserve"> </w:t>
            </w:r>
            <w:r>
              <w:rPr>
                <w:color w:val="0A0A0A"/>
                <w:w w:val="105"/>
                <w:sz w:val="23"/>
              </w:rPr>
              <w:t>Quality</w:t>
            </w:r>
            <w:r>
              <w:rPr>
                <w:color w:val="0A0A0A"/>
                <w:spacing w:val="-12"/>
                <w:w w:val="105"/>
                <w:sz w:val="23"/>
              </w:rPr>
              <w:t xml:space="preserve"> </w:t>
            </w:r>
            <w:r>
              <w:rPr>
                <w:color w:val="0A0A0A"/>
                <w:w w:val="105"/>
                <w:sz w:val="23"/>
              </w:rPr>
              <w:t>Dividend</w:t>
            </w:r>
            <w:r>
              <w:rPr>
                <w:color w:val="0A0A0A"/>
                <w:spacing w:val="-4"/>
                <w:w w:val="105"/>
                <w:sz w:val="23"/>
              </w:rPr>
              <w:t xml:space="preserve"> </w:t>
            </w:r>
            <w:r>
              <w:rPr>
                <w:color w:val="0A0A0A"/>
                <w:w w:val="105"/>
                <w:sz w:val="23"/>
              </w:rPr>
              <w:t>Growth</w:t>
            </w:r>
            <w:r>
              <w:rPr>
                <w:color w:val="0A0A0A"/>
                <w:spacing w:val="-9"/>
                <w:w w:val="105"/>
                <w:sz w:val="23"/>
              </w:rPr>
              <w:t xml:space="preserve"> </w:t>
            </w:r>
            <w:r>
              <w:rPr>
                <w:color w:val="0A0A0A"/>
                <w:spacing w:val="-4"/>
                <w:w w:val="105"/>
                <w:sz w:val="23"/>
              </w:rPr>
              <w:t>Fund</w:t>
            </w:r>
          </w:p>
        </w:tc>
        <w:tc>
          <w:tcPr>
            <w:tcW w:w="1808" w:type="dxa"/>
            <w:tcBorders>
              <w:top w:val="single" w:sz="6" w:space="0" w:color="000000"/>
              <w:left w:val="single" w:sz="2" w:space="0" w:color="000000"/>
              <w:bottom w:val="single" w:sz="6" w:space="0" w:color="000000"/>
            </w:tcBorders>
          </w:tcPr>
          <w:p w14:paraId="512D7977" w14:textId="77777777" w:rsidR="002B6B99" w:rsidRDefault="000576BC">
            <w:pPr>
              <w:pStyle w:val="TableParagraph"/>
              <w:spacing w:before="9"/>
              <w:ind w:left="16" w:right="17"/>
              <w:rPr>
                <w:sz w:val="23"/>
              </w:rPr>
            </w:pPr>
            <w:r>
              <w:rPr>
                <w:color w:val="0A0A0A"/>
                <w:spacing w:val="-2"/>
                <w:sz w:val="23"/>
              </w:rPr>
              <w:t>NASDAQ</w:t>
            </w:r>
          </w:p>
        </w:tc>
      </w:tr>
      <w:tr w:rsidR="002B6B99" w14:paraId="5FF74E35" w14:textId="77777777">
        <w:trPr>
          <w:trHeight w:val="294"/>
        </w:trPr>
        <w:tc>
          <w:tcPr>
            <w:tcW w:w="1442" w:type="dxa"/>
            <w:tcBorders>
              <w:top w:val="single" w:sz="6" w:space="0" w:color="000000"/>
              <w:bottom w:val="single" w:sz="6" w:space="0" w:color="000000"/>
              <w:right w:val="single" w:sz="2" w:space="0" w:color="000000"/>
            </w:tcBorders>
          </w:tcPr>
          <w:p w14:paraId="1BDFE997" w14:textId="77777777" w:rsidR="002B6B99" w:rsidRDefault="000576BC">
            <w:pPr>
              <w:pStyle w:val="TableParagraph"/>
              <w:spacing w:line="260" w:lineRule="exact"/>
              <w:ind w:left="80"/>
              <w:rPr>
                <w:sz w:val="23"/>
              </w:rPr>
            </w:pPr>
            <w:r>
              <w:rPr>
                <w:color w:val="0A0A0A"/>
                <w:spacing w:val="-4"/>
                <w:w w:val="105"/>
                <w:sz w:val="23"/>
              </w:rPr>
              <w:t>FNDE</w:t>
            </w:r>
          </w:p>
        </w:tc>
        <w:tc>
          <w:tcPr>
            <w:tcW w:w="6750" w:type="dxa"/>
            <w:tcBorders>
              <w:top w:val="single" w:sz="6" w:space="0" w:color="000000"/>
              <w:left w:val="single" w:sz="2" w:space="0" w:color="000000"/>
              <w:bottom w:val="single" w:sz="6" w:space="0" w:color="000000"/>
              <w:right w:val="single" w:sz="2" w:space="0" w:color="000000"/>
            </w:tcBorders>
          </w:tcPr>
          <w:p w14:paraId="78110C36" w14:textId="77777777" w:rsidR="002B6B99" w:rsidRDefault="000576BC">
            <w:pPr>
              <w:pStyle w:val="TableParagraph"/>
              <w:spacing w:before="10"/>
              <w:ind w:right="13"/>
              <w:rPr>
                <w:sz w:val="23"/>
              </w:rPr>
            </w:pPr>
            <w:r>
              <w:rPr>
                <w:color w:val="0A0A0A"/>
                <w:w w:val="105"/>
                <w:sz w:val="23"/>
              </w:rPr>
              <w:t>Schwab</w:t>
            </w:r>
            <w:r>
              <w:rPr>
                <w:color w:val="0A0A0A"/>
                <w:spacing w:val="-7"/>
                <w:w w:val="105"/>
                <w:sz w:val="23"/>
              </w:rPr>
              <w:t xml:space="preserve"> </w:t>
            </w:r>
            <w:r>
              <w:rPr>
                <w:color w:val="0A0A0A"/>
                <w:w w:val="105"/>
                <w:sz w:val="23"/>
              </w:rPr>
              <w:t>Fundamental</w:t>
            </w:r>
            <w:r>
              <w:rPr>
                <w:color w:val="0A0A0A"/>
                <w:spacing w:val="-5"/>
                <w:w w:val="105"/>
                <w:sz w:val="23"/>
              </w:rPr>
              <w:t xml:space="preserve"> </w:t>
            </w:r>
            <w:r>
              <w:rPr>
                <w:color w:val="0A0A0A"/>
                <w:w w:val="105"/>
                <w:sz w:val="23"/>
              </w:rPr>
              <w:t>Emerging</w:t>
            </w:r>
            <w:r>
              <w:rPr>
                <w:color w:val="0A0A0A"/>
                <w:spacing w:val="-4"/>
                <w:w w:val="105"/>
                <w:sz w:val="23"/>
              </w:rPr>
              <w:t xml:space="preserve"> </w:t>
            </w:r>
            <w:r>
              <w:rPr>
                <w:color w:val="0A0A0A"/>
                <w:w w:val="105"/>
                <w:sz w:val="23"/>
              </w:rPr>
              <w:t>Markets</w:t>
            </w:r>
            <w:r>
              <w:rPr>
                <w:color w:val="0A0A0A"/>
                <w:spacing w:val="-6"/>
                <w:w w:val="105"/>
                <w:sz w:val="23"/>
              </w:rPr>
              <w:t xml:space="preserve"> </w:t>
            </w:r>
            <w:r>
              <w:rPr>
                <w:color w:val="0A0A0A"/>
                <w:w w:val="105"/>
                <w:sz w:val="23"/>
              </w:rPr>
              <w:t>Large</w:t>
            </w:r>
            <w:r>
              <w:rPr>
                <w:color w:val="0A0A0A"/>
                <w:spacing w:val="-9"/>
                <w:w w:val="105"/>
                <w:sz w:val="23"/>
              </w:rPr>
              <w:t xml:space="preserve"> </w:t>
            </w:r>
            <w:r>
              <w:rPr>
                <w:color w:val="0A0A0A"/>
                <w:w w:val="105"/>
                <w:sz w:val="23"/>
              </w:rPr>
              <w:t>Co.</w:t>
            </w:r>
            <w:r>
              <w:rPr>
                <w:color w:val="0A0A0A"/>
                <w:spacing w:val="-12"/>
                <w:w w:val="105"/>
                <w:sz w:val="23"/>
              </w:rPr>
              <w:t xml:space="preserve"> </w:t>
            </w:r>
            <w:r>
              <w:rPr>
                <w:color w:val="0A0A0A"/>
                <w:w w:val="105"/>
                <w:sz w:val="23"/>
              </w:rPr>
              <w:t>Index</w:t>
            </w:r>
            <w:r>
              <w:rPr>
                <w:color w:val="0A0A0A"/>
                <w:spacing w:val="-7"/>
                <w:w w:val="105"/>
                <w:sz w:val="23"/>
              </w:rPr>
              <w:t xml:space="preserve"> </w:t>
            </w:r>
            <w:r>
              <w:rPr>
                <w:color w:val="0A0A0A"/>
                <w:spacing w:val="-5"/>
                <w:w w:val="105"/>
                <w:sz w:val="23"/>
              </w:rPr>
              <w:t>ETF</w:t>
            </w:r>
          </w:p>
        </w:tc>
        <w:tc>
          <w:tcPr>
            <w:tcW w:w="1808" w:type="dxa"/>
            <w:tcBorders>
              <w:top w:val="single" w:sz="6" w:space="0" w:color="000000"/>
              <w:left w:val="single" w:sz="2" w:space="0" w:color="000000"/>
              <w:bottom w:val="single" w:sz="6" w:space="0" w:color="000000"/>
            </w:tcBorders>
          </w:tcPr>
          <w:p w14:paraId="410E62F6" w14:textId="77777777" w:rsidR="002B6B99" w:rsidRDefault="000576BC">
            <w:pPr>
              <w:pStyle w:val="TableParagraph"/>
              <w:spacing w:before="10"/>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2AE84736" w14:textId="77777777">
        <w:trPr>
          <w:trHeight w:val="298"/>
        </w:trPr>
        <w:tc>
          <w:tcPr>
            <w:tcW w:w="1442" w:type="dxa"/>
            <w:tcBorders>
              <w:top w:val="single" w:sz="6" w:space="0" w:color="000000"/>
              <w:right w:val="single" w:sz="2" w:space="0" w:color="000000"/>
            </w:tcBorders>
          </w:tcPr>
          <w:p w14:paraId="2D80351A" w14:textId="77777777" w:rsidR="002B6B99" w:rsidRDefault="000576BC">
            <w:pPr>
              <w:pStyle w:val="TableParagraph"/>
              <w:spacing w:line="263" w:lineRule="exact"/>
              <w:ind w:left="77"/>
              <w:rPr>
                <w:sz w:val="23"/>
              </w:rPr>
            </w:pPr>
            <w:r>
              <w:rPr>
                <w:color w:val="0A0A0A"/>
                <w:spacing w:val="-5"/>
                <w:w w:val="105"/>
                <w:sz w:val="23"/>
              </w:rPr>
              <w:t>KIE</w:t>
            </w:r>
          </w:p>
        </w:tc>
        <w:tc>
          <w:tcPr>
            <w:tcW w:w="6750" w:type="dxa"/>
            <w:tcBorders>
              <w:top w:val="single" w:sz="6" w:space="0" w:color="000000"/>
              <w:left w:val="single" w:sz="2" w:space="0" w:color="000000"/>
              <w:right w:val="single" w:sz="2" w:space="0" w:color="000000"/>
            </w:tcBorders>
          </w:tcPr>
          <w:p w14:paraId="2A81E4DD" w14:textId="77777777" w:rsidR="002B6B99" w:rsidRDefault="000576BC">
            <w:pPr>
              <w:pStyle w:val="TableParagraph"/>
              <w:spacing w:before="8"/>
              <w:ind w:right="8"/>
              <w:rPr>
                <w:sz w:val="23"/>
              </w:rPr>
            </w:pPr>
            <w:r>
              <w:rPr>
                <w:color w:val="0A0A0A"/>
                <w:w w:val="105"/>
                <w:sz w:val="23"/>
              </w:rPr>
              <w:t>SPDR</w:t>
            </w:r>
            <w:r>
              <w:rPr>
                <w:color w:val="0A0A0A"/>
                <w:spacing w:val="-8"/>
                <w:w w:val="105"/>
                <w:sz w:val="23"/>
              </w:rPr>
              <w:t xml:space="preserve"> </w:t>
            </w:r>
            <w:r>
              <w:rPr>
                <w:color w:val="0A0A0A"/>
                <w:w w:val="105"/>
                <w:sz w:val="23"/>
              </w:rPr>
              <w:t>S&amp;P</w:t>
            </w:r>
            <w:r>
              <w:rPr>
                <w:color w:val="0A0A0A"/>
                <w:spacing w:val="-12"/>
                <w:w w:val="105"/>
                <w:sz w:val="23"/>
              </w:rPr>
              <w:t xml:space="preserve"> </w:t>
            </w:r>
            <w:r>
              <w:rPr>
                <w:color w:val="0A0A0A"/>
                <w:w w:val="105"/>
                <w:sz w:val="23"/>
              </w:rPr>
              <w:t>Insurance</w:t>
            </w:r>
            <w:r>
              <w:rPr>
                <w:color w:val="0A0A0A"/>
                <w:spacing w:val="-7"/>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5435B186" w14:textId="77777777" w:rsidR="002B6B99" w:rsidRDefault="000576BC">
            <w:pPr>
              <w:pStyle w:val="TableParagraph"/>
              <w:spacing w:before="8"/>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4D02A6D8" w14:textId="77777777">
        <w:trPr>
          <w:trHeight w:val="299"/>
        </w:trPr>
        <w:tc>
          <w:tcPr>
            <w:tcW w:w="1442" w:type="dxa"/>
            <w:tcBorders>
              <w:right w:val="single" w:sz="2" w:space="0" w:color="000000"/>
            </w:tcBorders>
          </w:tcPr>
          <w:p w14:paraId="2C009AD1" w14:textId="77777777" w:rsidR="002B6B99" w:rsidRDefault="000576BC">
            <w:pPr>
              <w:pStyle w:val="TableParagraph"/>
              <w:spacing w:line="262" w:lineRule="exact"/>
              <w:ind w:left="81"/>
              <w:rPr>
                <w:sz w:val="23"/>
              </w:rPr>
            </w:pPr>
            <w:r>
              <w:rPr>
                <w:color w:val="0A0A0A"/>
                <w:spacing w:val="-4"/>
                <w:w w:val="105"/>
                <w:sz w:val="23"/>
              </w:rPr>
              <w:t>USRT</w:t>
            </w:r>
          </w:p>
        </w:tc>
        <w:tc>
          <w:tcPr>
            <w:tcW w:w="6750" w:type="dxa"/>
            <w:tcBorders>
              <w:left w:val="single" w:sz="2" w:space="0" w:color="000000"/>
              <w:right w:val="single" w:sz="2" w:space="0" w:color="000000"/>
            </w:tcBorders>
          </w:tcPr>
          <w:p w14:paraId="2E40003F" w14:textId="77777777" w:rsidR="002B6B99" w:rsidRDefault="000576BC">
            <w:pPr>
              <w:pStyle w:val="TableParagraph"/>
              <w:spacing w:before="12"/>
              <w:ind w:right="5"/>
              <w:rPr>
                <w:sz w:val="23"/>
              </w:rPr>
            </w:pPr>
            <w:r>
              <w:rPr>
                <w:color w:val="0A0A0A"/>
                <w:w w:val="105"/>
                <w:sz w:val="23"/>
              </w:rPr>
              <w:t>iShares</w:t>
            </w:r>
            <w:r>
              <w:rPr>
                <w:color w:val="0A0A0A"/>
                <w:spacing w:val="-6"/>
                <w:w w:val="105"/>
                <w:sz w:val="23"/>
              </w:rPr>
              <w:t xml:space="preserve"> </w:t>
            </w:r>
            <w:r>
              <w:rPr>
                <w:color w:val="0A0A0A"/>
                <w:w w:val="105"/>
                <w:sz w:val="23"/>
              </w:rPr>
              <w:t>Core</w:t>
            </w:r>
            <w:r>
              <w:rPr>
                <w:color w:val="0A0A0A"/>
                <w:spacing w:val="-9"/>
                <w:w w:val="105"/>
                <w:sz w:val="23"/>
              </w:rPr>
              <w:t xml:space="preserve"> </w:t>
            </w:r>
            <w:r>
              <w:rPr>
                <w:color w:val="0A0A0A"/>
                <w:w w:val="105"/>
                <w:sz w:val="23"/>
              </w:rPr>
              <w:t>U.S.</w:t>
            </w:r>
            <w:r>
              <w:rPr>
                <w:color w:val="0A0A0A"/>
                <w:spacing w:val="-8"/>
                <w:w w:val="105"/>
                <w:sz w:val="23"/>
              </w:rPr>
              <w:t xml:space="preserve"> </w:t>
            </w:r>
            <w:r>
              <w:rPr>
                <w:color w:val="0A0A0A"/>
                <w:w w:val="105"/>
                <w:sz w:val="23"/>
              </w:rPr>
              <w:t>REIT</w:t>
            </w:r>
            <w:r>
              <w:rPr>
                <w:color w:val="0A0A0A"/>
                <w:spacing w:val="-3"/>
                <w:w w:val="105"/>
                <w:sz w:val="23"/>
              </w:rPr>
              <w:t xml:space="preserve"> </w:t>
            </w:r>
            <w:r>
              <w:rPr>
                <w:color w:val="0A0A0A"/>
                <w:spacing w:val="-5"/>
                <w:w w:val="105"/>
                <w:sz w:val="23"/>
              </w:rPr>
              <w:t>ETF</w:t>
            </w:r>
          </w:p>
        </w:tc>
        <w:tc>
          <w:tcPr>
            <w:tcW w:w="1808" w:type="dxa"/>
            <w:tcBorders>
              <w:left w:val="single" w:sz="2" w:space="0" w:color="000000"/>
            </w:tcBorders>
          </w:tcPr>
          <w:p w14:paraId="68562CD4" w14:textId="77777777" w:rsidR="002B6B99" w:rsidRDefault="000576BC">
            <w:pPr>
              <w:pStyle w:val="TableParagraph"/>
              <w:spacing w:before="12"/>
              <w:ind w:left="17" w:right="1"/>
              <w:rPr>
                <w:sz w:val="23"/>
              </w:rPr>
            </w:pPr>
            <w:r>
              <w:rPr>
                <w:color w:val="0A0A0A"/>
                <w:w w:val="105"/>
                <w:sz w:val="23"/>
              </w:rPr>
              <w:t>NYSE</w:t>
            </w:r>
            <w:r>
              <w:rPr>
                <w:color w:val="0A0A0A"/>
                <w:spacing w:val="-12"/>
                <w:w w:val="105"/>
                <w:sz w:val="23"/>
              </w:rPr>
              <w:t xml:space="preserve"> </w:t>
            </w:r>
            <w:r>
              <w:rPr>
                <w:color w:val="0A0A0A"/>
                <w:spacing w:val="-4"/>
                <w:w w:val="105"/>
                <w:sz w:val="23"/>
              </w:rPr>
              <w:t>Arca</w:t>
            </w:r>
          </w:p>
        </w:tc>
      </w:tr>
      <w:tr w:rsidR="002B6B99" w14:paraId="012C537B" w14:textId="77777777">
        <w:trPr>
          <w:trHeight w:val="298"/>
        </w:trPr>
        <w:tc>
          <w:tcPr>
            <w:tcW w:w="1442" w:type="dxa"/>
            <w:tcBorders>
              <w:bottom w:val="single" w:sz="6" w:space="0" w:color="000000"/>
              <w:right w:val="single" w:sz="2" w:space="0" w:color="000000"/>
            </w:tcBorders>
          </w:tcPr>
          <w:p w14:paraId="79C78089" w14:textId="77777777" w:rsidR="002B6B99" w:rsidRDefault="000576BC">
            <w:pPr>
              <w:pStyle w:val="TableParagraph"/>
              <w:ind w:left="80"/>
              <w:rPr>
                <w:sz w:val="23"/>
              </w:rPr>
            </w:pPr>
            <w:r>
              <w:rPr>
                <w:color w:val="0A0A0A"/>
                <w:spacing w:val="-5"/>
                <w:w w:val="105"/>
                <w:sz w:val="23"/>
              </w:rPr>
              <w:t>IYH</w:t>
            </w:r>
          </w:p>
        </w:tc>
        <w:tc>
          <w:tcPr>
            <w:tcW w:w="6750" w:type="dxa"/>
            <w:tcBorders>
              <w:left w:val="single" w:sz="2" w:space="0" w:color="000000"/>
              <w:bottom w:val="single" w:sz="6" w:space="0" w:color="000000"/>
              <w:right w:val="single" w:sz="2" w:space="0" w:color="000000"/>
            </w:tcBorders>
          </w:tcPr>
          <w:p w14:paraId="759B0054" w14:textId="77777777" w:rsidR="002B6B99" w:rsidRDefault="000576BC">
            <w:pPr>
              <w:pStyle w:val="TableParagraph"/>
              <w:spacing w:before="10"/>
              <w:ind w:right="10"/>
              <w:rPr>
                <w:sz w:val="23"/>
              </w:rPr>
            </w:pPr>
            <w:r>
              <w:rPr>
                <w:color w:val="0A0A0A"/>
                <w:w w:val="105"/>
                <w:sz w:val="23"/>
              </w:rPr>
              <w:t>iShares</w:t>
            </w:r>
            <w:r>
              <w:rPr>
                <w:color w:val="0A0A0A"/>
                <w:spacing w:val="-12"/>
                <w:w w:val="105"/>
                <w:sz w:val="23"/>
              </w:rPr>
              <w:t xml:space="preserve"> </w:t>
            </w:r>
            <w:r>
              <w:rPr>
                <w:color w:val="0A0A0A"/>
                <w:w w:val="105"/>
                <w:sz w:val="23"/>
              </w:rPr>
              <w:t>U.S.</w:t>
            </w:r>
            <w:r>
              <w:rPr>
                <w:color w:val="0A0A0A"/>
                <w:spacing w:val="-14"/>
                <w:w w:val="105"/>
                <w:sz w:val="23"/>
              </w:rPr>
              <w:t xml:space="preserve"> </w:t>
            </w:r>
            <w:r>
              <w:rPr>
                <w:color w:val="0A0A0A"/>
                <w:w w:val="105"/>
                <w:sz w:val="23"/>
              </w:rPr>
              <w:t>Healthcare</w:t>
            </w:r>
            <w:r>
              <w:rPr>
                <w:color w:val="0A0A0A"/>
                <w:spacing w:val="-6"/>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56687A65" w14:textId="77777777" w:rsidR="002B6B99" w:rsidRDefault="000576BC">
            <w:pPr>
              <w:pStyle w:val="TableParagraph"/>
              <w:spacing w:before="10"/>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7549E63A" w14:textId="77777777">
        <w:trPr>
          <w:trHeight w:val="298"/>
        </w:trPr>
        <w:tc>
          <w:tcPr>
            <w:tcW w:w="1442" w:type="dxa"/>
            <w:tcBorders>
              <w:top w:val="single" w:sz="6" w:space="0" w:color="000000"/>
              <w:right w:val="single" w:sz="2" w:space="0" w:color="000000"/>
            </w:tcBorders>
          </w:tcPr>
          <w:p w14:paraId="1C8B408C" w14:textId="77777777" w:rsidR="002B6B99" w:rsidRDefault="000576BC">
            <w:pPr>
              <w:pStyle w:val="TableParagraph"/>
              <w:spacing w:line="264" w:lineRule="exact"/>
              <w:ind w:left="80"/>
              <w:rPr>
                <w:sz w:val="23"/>
              </w:rPr>
            </w:pPr>
            <w:r>
              <w:rPr>
                <w:color w:val="0A0A0A"/>
                <w:spacing w:val="-5"/>
                <w:w w:val="105"/>
                <w:sz w:val="23"/>
              </w:rPr>
              <w:t>RPV</w:t>
            </w:r>
          </w:p>
        </w:tc>
        <w:tc>
          <w:tcPr>
            <w:tcW w:w="6750" w:type="dxa"/>
            <w:tcBorders>
              <w:top w:val="single" w:sz="6" w:space="0" w:color="000000"/>
              <w:left w:val="single" w:sz="2" w:space="0" w:color="000000"/>
              <w:right w:val="single" w:sz="2" w:space="0" w:color="000000"/>
            </w:tcBorders>
          </w:tcPr>
          <w:p w14:paraId="2537EA71" w14:textId="77777777" w:rsidR="002B6B99" w:rsidRDefault="000576BC">
            <w:pPr>
              <w:pStyle w:val="TableParagraph"/>
              <w:spacing w:before="9"/>
              <w:ind w:right="9"/>
              <w:rPr>
                <w:sz w:val="23"/>
              </w:rPr>
            </w:pPr>
            <w:r>
              <w:rPr>
                <w:color w:val="0A0A0A"/>
                <w:w w:val="105"/>
                <w:sz w:val="23"/>
              </w:rPr>
              <w:t>Invesco</w:t>
            </w:r>
            <w:r>
              <w:rPr>
                <w:color w:val="0A0A0A"/>
                <w:spacing w:val="-1"/>
                <w:w w:val="105"/>
                <w:sz w:val="23"/>
              </w:rPr>
              <w:t xml:space="preserve"> </w:t>
            </w:r>
            <w:r>
              <w:rPr>
                <w:color w:val="0A0A0A"/>
                <w:w w:val="105"/>
                <w:sz w:val="23"/>
              </w:rPr>
              <w:t>S&amp;P</w:t>
            </w:r>
            <w:r>
              <w:rPr>
                <w:color w:val="0A0A0A"/>
                <w:spacing w:val="-7"/>
                <w:w w:val="105"/>
                <w:sz w:val="23"/>
              </w:rPr>
              <w:t xml:space="preserve"> </w:t>
            </w:r>
            <w:r>
              <w:rPr>
                <w:color w:val="0A0A0A"/>
                <w:w w:val="105"/>
                <w:sz w:val="23"/>
              </w:rPr>
              <w:t>500</w:t>
            </w:r>
            <w:r>
              <w:rPr>
                <w:color w:val="0A0A0A"/>
                <w:spacing w:val="-9"/>
                <w:w w:val="105"/>
                <w:sz w:val="23"/>
              </w:rPr>
              <w:t xml:space="preserve"> </w:t>
            </w:r>
            <w:r>
              <w:rPr>
                <w:color w:val="0A0A0A"/>
                <w:w w:val="105"/>
                <w:sz w:val="23"/>
              </w:rPr>
              <w:t>Pure</w:t>
            </w:r>
            <w:r>
              <w:rPr>
                <w:color w:val="0A0A0A"/>
                <w:spacing w:val="-4"/>
                <w:w w:val="105"/>
                <w:sz w:val="23"/>
              </w:rPr>
              <w:t xml:space="preserve"> </w:t>
            </w:r>
            <w:r>
              <w:rPr>
                <w:color w:val="0A0A0A"/>
                <w:w w:val="105"/>
                <w:sz w:val="23"/>
              </w:rPr>
              <w:t>Value</w:t>
            </w:r>
            <w:r>
              <w:rPr>
                <w:color w:val="0A0A0A"/>
                <w:spacing w:val="-5"/>
                <w:w w:val="105"/>
                <w:sz w:val="23"/>
              </w:rPr>
              <w:t xml:space="preserve"> ETF</w:t>
            </w:r>
          </w:p>
        </w:tc>
        <w:tc>
          <w:tcPr>
            <w:tcW w:w="1808" w:type="dxa"/>
            <w:tcBorders>
              <w:top w:val="single" w:sz="6" w:space="0" w:color="000000"/>
              <w:left w:val="single" w:sz="2" w:space="0" w:color="000000"/>
            </w:tcBorders>
          </w:tcPr>
          <w:p w14:paraId="6D29BD23" w14:textId="77777777" w:rsidR="002B6B99" w:rsidRDefault="000576BC">
            <w:pPr>
              <w:pStyle w:val="TableParagraph"/>
              <w:spacing w:before="9"/>
              <w:ind w:left="17" w:right="1"/>
              <w:rPr>
                <w:sz w:val="23"/>
              </w:rPr>
            </w:pPr>
            <w:r>
              <w:rPr>
                <w:color w:val="0A0A0A"/>
                <w:w w:val="105"/>
                <w:sz w:val="23"/>
              </w:rPr>
              <w:t>NYSE</w:t>
            </w:r>
            <w:r>
              <w:rPr>
                <w:color w:val="0A0A0A"/>
                <w:spacing w:val="-12"/>
                <w:w w:val="105"/>
                <w:sz w:val="23"/>
              </w:rPr>
              <w:t xml:space="preserve"> </w:t>
            </w:r>
            <w:r>
              <w:rPr>
                <w:color w:val="0A0A0A"/>
                <w:spacing w:val="-4"/>
                <w:w w:val="105"/>
                <w:sz w:val="23"/>
              </w:rPr>
              <w:t>Arca</w:t>
            </w:r>
          </w:p>
        </w:tc>
      </w:tr>
      <w:tr w:rsidR="002B6B99" w14:paraId="36F02719" w14:textId="77777777">
        <w:trPr>
          <w:trHeight w:val="298"/>
        </w:trPr>
        <w:tc>
          <w:tcPr>
            <w:tcW w:w="1442" w:type="dxa"/>
            <w:tcBorders>
              <w:bottom w:val="single" w:sz="6" w:space="0" w:color="000000"/>
              <w:right w:val="single" w:sz="2" w:space="0" w:color="000000"/>
            </w:tcBorders>
          </w:tcPr>
          <w:p w14:paraId="2F124711" w14:textId="77777777" w:rsidR="002B6B99" w:rsidRDefault="000576BC">
            <w:pPr>
              <w:pStyle w:val="TableParagraph"/>
              <w:spacing w:before="3"/>
              <w:ind w:left="84"/>
              <w:rPr>
                <w:sz w:val="23"/>
              </w:rPr>
            </w:pPr>
            <w:r>
              <w:rPr>
                <w:color w:val="0A0A0A"/>
                <w:spacing w:val="-5"/>
                <w:w w:val="105"/>
                <w:sz w:val="23"/>
              </w:rPr>
              <w:t>DEM</w:t>
            </w:r>
          </w:p>
        </w:tc>
        <w:tc>
          <w:tcPr>
            <w:tcW w:w="6750" w:type="dxa"/>
            <w:tcBorders>
              <w:left w:val="single" w:sz="2" w:space="0" w:color="000000"/>
              <w:bottom w:val="single" w:sz="6" w:space="0" w:color="000000"/>
              <w:right w:val="single" w:sz="2" w:space="0" w:color="000000"/>
            </w:tcBorders>
          </w:tcPr>
          <w:p w14:paraId="6B3D24B9" w14:textId="77777777" w:rsidR="002B6B99" w:rsidRDefault="000576BC">
            <w:pPr>
              <w:pStyle w:val="TableParagraph"/>
              <w:spacing w:before="13"/>
              <w:ind w:right="11"/>
              <w:rPr>
                <w:sz w:val="23"/>
              </w:rPr>
            </w:pPr>
            <w:r>
              <w:rPr>
                <w:color w:val="0A0A0A"/>
                <w:w w:val="105"/>
                <w:sz w:val="23"/>
              </w:rPr>
              <w:t>WisdomTree</w:t>
            </w:r>
            <w:r>
              <w:rPr>
                <w:color w:val="0A0A0A"/>
                <w:spacing w:val="-9"/>
                <w:w w:val="105"/>
                <w:sz w:val="23"/>
              </w:rPr>
              <w:t xml:space="preserve"> </w:t>
            </w:r>
            <w:r>
              <w:rPr>
                <w:color w:val="0A0A0A"/>
                <w:w w:val="105"/>
                <w:sz w:val="23"/>
              </w:rPr>
              <w:t>Emerging</w:t>
            </w:r>
            <w:r>
              <w:rPr>
                <w:color w:val="0A0A0A"/>
                <w:spacing w:val="-6"/>
                <w:w w:val="105"/>
                <w:sz w:val="23"/>
              </w:rPr>
              <w:t xml:space="preserve"> </w:t>
            </w:r>
            <w:r>
              <w:rPr>
                <w:color w:val="0A0A0A"/>
                <w:w w:val="105"/>
                <w:sz w:val="23"/>
              </w:rPr>
              <w:t>Markets</w:t>
            </w:r>
            <w:r>
              <w:rPr>
                <w:color w:val="0A0A0A"/>
                <w:spacing w:val="-11"/>
                <w:w w:val="105"/>
                <w:sz w:val="23"/>
              </w:rPr>
              <w:t xml:space="preserve"> </w:t>
            </w:r>
            <w:r>
              <w:rPr>
                <w:color w:val="0A0A0A"/>
                <w:w w:val="105"/>
                <w:sz w:val="23"/>
              </w:rPr>
              <w:t>High</w:t>
            </w:r>
            <w:r>
              <w:rPr>
                <w:color w:val="0A0A0A"/>
                <w:spacing w:val="-15"/>
                <w:w w:val="105"/>
                <w:sz w:val="23"/>
              </w:rPr>
              <w:t xml:space="preserve"> </w:t>
            </w:r>
            <w:r>
              <w:rPr>
                <w:color w:val="0A0A0A"/>
                <w:w w:val="105"/>
                <w:sz w:val="23"/>
              </w:rPr>
              <w:t>Dividend</w:t>
            </w:r>
            <w:r>
              <w:rPr>
                <w:color w:val="0A0A0A"/>
                <w:spacing w:val="-3"/>
                <w:w w:val="105"/>
                <w:sz w:val="23"/>
              </w:rPr>
              <w:t xml:space="preserve"> </w:t>
            </w:r>
            <w:r>
              <w:rPr>
                <w:color w:val="0A0A0A"/>
                <w:spacing w:val="-4"/>
                <w:w w:val="105"/>
                <w:sz w:val="23"/>
              </w:rPr>
              <w:t>Fund</w:t>
            </w:r>
          </w:p>
        </w:tc>
        <w:tc>
          <w:tcPr>
            <w:tcW w:w="1808" w:type="dxa"/>
            <w:tcBorders>
              <w:left w:val="single" w:sz="2" w:space="0" w:color="000000"/>
              <w:bottom w:val="single" w:sz="6" w:space="0" w:color="000000"/>
            </w:tcBorders>
          </w:tcPr>
          <w:p w14:paraId="23B6CD56" w14:textId="77777777" w:rsidR="002B6B99" w:rsidRDefault="000576BC">
            <w:pPr>
              <w:pStyle w:val="TableParagraph"/>
              <w:spacing w:before="13"/>
              <w:ind w:left="17" w:right="1"/>
              <w:rPr>
                <w:sz w:val="23"/>
              </w:rPr>
            </w:pPr>
            <w:r>
              <w:rPr>
                <w:color w:val="0A0A0A"/>
                <w:w w:val="105"/>
                <w:sz w:val="23"/>
              </w:rPr>
              <w:t>NYSE</w:t>
            </w:r>
            <w:r>
              <w:rPr>
                <w:color w:val="0A0A0A"/>
                <w:spacing w:val="-12"/>
                <w:w w:val="105"/>
                <w:sz w:val="23"/>
              </w:rPr>
              <w:t xml:space="preserve"> </w:t>
            </w:r>
            <w:r>
              <w:rPr>
                <w:color w:val="0A0A0A"/>
                <w:spacing w:val="-4"/>
                <w:w w:val="105"/>
                <w:sz w:val="23"/>
              </w:rPr>
              <w:t>Arca</w:t>
            </w:r>
          </w:p>
        </w:tc>
      </w:tr>
      <w:tr w:rsidR="002B6B99" w14:paraId="37AAA70B" w14:textId="77777777">
        <w:trPr>
          <w:trHeight w:val="298"/>
        </w:trPr>
        <w:tc>
          <w:tcPr>
            <w:tcW w:w="1442" w:type="dxa"/>
            <w:tcBorders>
              <w:top w:val="single" w:sz="6" w:space="0" w:color="000000"/>
              <w:right w:val="single" w:sz="2" w:space="0" w:color="000000"/>
            </w:tcBorders>
          </w:tcPr>
          <w:p w14:paraId="3618AF2B" w14:textId="77777777" w:rsidR="002B6B99" w:rsidRDefault="000576BC">
            <w:pPr>
              <w:pStyle w:val="TableParagraph"/>
              <w:spacing w:line="262" w:lineRule="exact"/>
              <w:ind w:left="74"/>
              <w:rPr>
                <w:sz w:val="23"/>
              </w:rPr>
            </w:pPr>
            <w:r>
              <w:rPr>
                <w:color w:val="0A0A0A"/>
                <w:spacing w:val="-4"/>
                <w:sz w:val="23"/>
              </w:rPr>
              <w:t>HEFA</w:t>
            </w:r>
          </w:p>
        </w:tc>
        <w:tc>
          <w:tcPr>
            <w:tcW w:w="6750" w:type="dxa"/>
            <w:tcBorders>
              <w:top w:val="single" w:sz="6" w:space="0" w:color="000000"/>
              <w:left w:val="single" w:sz="2" w:space="0" w:color="000000"/>
              <w:right w:val="single" w:sz="2" w:space="0" w:color="000000"/>
            </w:tcBorders>
          </w:tcPr>
          <w:p w14:paraId="6C04CA3A" w14:textId="77777777" w:rsidR="002B6B99" w:rsidRDefault="000576BC">
            <w:pPr>
              <w:pStyle w:val="TableParagraph"/>
              <w:spacing w:before="12"/>
              <w:ind w:right="5"/>
              <w:rPr>
                <w:sz w:val="23"/>
              </w:rPr>
            </w:pPr>
            <w:r>
              <w:rPr>
                <w:color w:val="0A0A0A"/>
                <w:w w:val="105"/>
                <w:sz w:val="23"/>
              </w:rPr>
              <w:t>iShares</w:t>
            </w:r>
            <w:r>
              <w:rPr>
                <w:color w:val="0A0A0A"/>
                <w:spacing w:val="-5"/>
                <w:w w:val="105"/>
                <w:sz w:val="23"/>
              </w:rPr>
              <w:t xml:space="preserve"> </w:t>
            </w:r>
            <w:r>
              <w:rPr>
                <w:color w:val="0A0A0A"/>
                <w:w w:val="105"/>
                <w:sz w:val="23"/>
              </w:rPr>
              <w:t>Currency</w:t>
            </w:r>
            <w:r>
              <w:rPr>
                <w:color w:val="0A0A0A"/>
                <w:spacing w:val="-9"/>
                <w:w w:val="105"/>
                <w:sz w:val="23"/>
              </w:rPr>
              <w:t xml:space="preserve"> </w:t>
            </w:r>
            <w:r>
              <w:rPr>
                <w:color w:val="0A0A0A"/>
                <w:w w:val="105"/>
                <w:sz w:val="23"/>
              </w:rPr>
              <w:t>Hedged</w:t>
            </w:r>
            <w:r>
              <w:rPr>
                <w:color w:val="0A0A0A"/>
                <w:spacing w:val="-2"/>
                <w:w w:val="105"/>
                <w:sz w:val="23"/>
              </w:rPr>
              <w:t xml:space="preserve"> </w:t>
            </w:r>
            <w:r>
              <w:rPr>
                <w:color w:val="0A0A0A"/>
                <w:w w:val="105"/>
                <w:sz w:val="23"/>
              </w:rPr>
              <w:t>MSCI</w:t>
            </w:r>
            <w:r>
              <w:rPr>
                <w:color w:val="0A0A0A"/>
                <w:spacing w:val="-15"/>
                <w:w w:val="105"/>
                <w:sz w:val="23"/>
              </w:rPr>
              <w:t xml:space="preserve"> </w:t>
            </w:r>
            <w:r>
              <w:rPr>
                <w:color w:val="0A0A0A"/>
                <w:w w:val="105"/>
                <w:sz w:val="23"/>
              </w:rPr>
              <w:t>EAFE</w:t>
            </w:r>
            <w:r>
              <w:rPr>
                <w:color w:val="0A0A0A"/>
                <w:spacing w:val="-4"/>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0ECF0976" w14:textId="77777777" w:rsidR="002B6B99" w:rsidRDefault="000576BC">
            <w:pPr>
              <w:pStyle w:val="TableParagraph"/>
              <w:spacing w:before="12"/>
              <w:ind w:left="16" w:right="9"/>
              <w:rPr>
                <w:sz w:val="23"/>
              </w:rPr>
            </w:pPr>
            <w:proofErr w:type="spellStart"/>
            <w:r>
              <w:rPr>
                <w:color w:val="0A0A0A"/>
                <w:spacing w:val="-2"/>
                <w:w w:val="110"/>
                <w:sz w:val="23"/>
              </w:rPr>
              <w:t>CboeBZX</w:t>
            </w:r>
            <w:proofErr w:type="spellEnd"/>
          </w:p>
        </w:tc>
      </w:tr>
      <w:tr w:rsidR="002B6B99" w14:paraId="7877F810" w14:textId="77777777">
        <w:trPr>
          <w:trHeight w:val="299"/>
        </w:trPr>
        <w:tc>
          <w:tcPr>
            <w:tcW w:w="1442" w:type="dxa"/>
            <w:tcBorders>
              <w:right w:val="single" w:sz="2" w:space="0" w:color="000000"/>
            </w:tcBorders>
          </w:tcPr>
          <w:p w14:paraId="28D72D29" w14:textId="77777777" w:rsidR="002B6B99" w:rsidRDefault="000576BC">
            <w:pPr>
              <w:pStyle w:val="TableParagraph"/>
              <w:spacing w:before="2"/>
              <w:ind w:left="84"/>
              <w:rPr>
                <w:sz w:val="23"/>
              </w:rPr>
            </w:pPr>
            <w:r>
              <w:rPr>
                <w:color w:val="0A0A0A"/>
                <w:spacing w:val="-5"/>
                <w:w w:val="105"/>
                <w:sz w:val="23"/>
              </w:rPr>
              <w:t>XSD</w:t>
            </w:r>
          </w:p>
        </w:tc>
        <w:tc>
          <w:tcPr>
            <w:tcW w:w="6750" w:type="dxa"/>
            <w:tcBorders>
              <w:left w:val="single" w:sz="2" w:space="0" w:color="000000"/>
              <w:right w:val="single" w:sz="2" w:space="0" w:color="000000"/>
            </w:tcBorders>
          </w:tcPr>
          <w:p w14:paraId="61EC4167" w14:textId="77777777" w:rsidR="002B6B99" w:rsidRDefault="000576BC">
            <w:pPr>
              <w:pStyle w:val="TableParagraph"/>
              <w:spacing w:before="11"/>
              <w:ind w:right="8"/>
              <w:rPr>
                <w:sz w:val="23"/>
              </w:rPr>
            </w:pPr>
            <w:r>
              <w:rPr>
                <w:color w:val="0A0A0A"/>
                <w:w w:val="105"/>
                <w:sz w:val="23"/>
              </w:rPr>
              <w:t>SPDR</w:t>
            </w:r>
            <w:r>
              <w:rPr>
                <w:color w:val="0A0A0A"/>
                <w:spacing w:val="-14"/>
                <w:w w:val="105"/>
                <w:sz w:val="23"/>
              </w:rPr>
              <w:t xml:space="preserve"> </w:t>
            </w:r>
            <w:r>
              <w:rPr>
                <w:color w:val="0A0A0A"/>
                <w:w w:val="105"/>
                <w:sz w:val="23"/>
              </w:rPr>
              <w:t>S&amp;P</w:t>
            </w:r>
            <w:r>
              <w:rPr>
                <w:color w:val="0A0A0A"/>
                <w:spacing w:val="-14"/>
                <w:w w:val="105"/>
                <w:sz w:val="23"/>
              </w:rPr>
              <w:t xml:space="preserve"> </w:t>
            </w:r>
            <w:r>
              <w:rPr>
                <w:color w:val="0A0A0A"/>
                <w:w w:val="105"/>
                <w:sz w:val="23"/>
              </w:rPr>
              <w:t>Semiconductor</w:t>
            </w:r>
            <w:r>
              <w:rPr>
                <w:color w:val="0A0A0A"/>
                <w:spacing w:val="1"/>
                <w:w w:val="105"/>
                <w:sz w:val="23"/>
              </w:rPr>
              <w:t xml:space="preserve"> </w:t>
            </w:r>
            <w:r>
              <w:rPr>
                <w:color w:val="0A0A0A"/>
                <w:spacing w:val="-5"/>
                <w:w w:val="105"/>
                <w:sz w:val="23"/>
              </w:rPr>
              <w:t>ETF</w:t>
            </w:r>
          </w:p>
        </w:tc>
        <w:tc>
          <w:tcPr>
            <w:tcW w:w="1808" w:type="dxa"/>
            <w:tcBorders>
              <w:left w:val="single" w:sz="2" w:space="0" w:color="000000"/>
            </w:tcBorders>
          </w:tcPr>
          <w:p w14:paraId="3F95FF82" w14:textId="77777777" w:rsidR="002B6B99" w:rsidRDefault="000576BC">
            <w:pPr>
              <w:pStyle w:val="TableParagraph"/>
              <w:spacing w:before="11"/>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3E417F5C" w14:textId="77777777">
        <w:trPr>
          <w:trHeight w:val="299"/>
        </w:trPr>
        <w:tc>
          <w:tcPr>
            <w:tcW w:w="1442" w:type="dxa"/>
            <w:tcBorders>
              <w:right w:val="single" w:sz="2" w:space="0" w:color="000000"/>
            </w:tcBorders>
          </w:tcPr>
          <w:p w14:paraId="2D7475D9" w14:textId="77777777" w:rsidR="002B6B99" w:rsidRDefault="000576BC">
            <w:pPr>
              <w:pStyle w:val="TableParagraph"/>
              <w:spacing w:line="264" w:lineRule="exact"/>
              <w:ind w:left="82"/>
              <w:rPr>
                <w:sz w:val="23"/>
              </w:rPr>
            </w:pPr>
            <w:r>
              <w:rPr>
                <w:color w:val="0A0A0A"/>
                <w:spacing w:val="-5"/>
                <w:sz w:val="23"/>
              </w:rPr>
              <w:t>IXC</w:t>
            </w:r>
          </w:p>
        </w:tc>
        <w:tc>
          <w:tcPr>
            <w:tcW w:w="6750" w:type="dxa"/>
            <w:tcBorders>
              <w:left w:val="single" w:sz="2" w:space="0" w:color="000000"/>
              <w:right w:val="single" w:sz="2" w:space="0" w:color="000000"/>
            </w:tcBorders>
          </w:tcPr>
          <w:p w14:paraId="67D9DF5F" w14:textId="77777777" w:rsidR="002B6B99" w:rsidRDefault="000576BC">
            <w:pPr>
              <w:pStyle w:val="TableParagraph"/>
              <w:spacing w:before="14"/>
              <w:ind w:right="11"/>
              <w:rPr>
                <w:sz w:val="23"/>
              </w:rPr>
            </w:pPr>
            <w:r>
              <w:rPr>
                <w:color w:val="0A0A0A"/>
                <w:w w:val="105"/>
                <w:sz w:val="23"/>
              </w:rPr>
              <w:t>iShares</w:t>
            </w:r>
            <w:r>
              <w:rPr>
                <w:color w:val="0A0A0A"/>
                <w:spacing w:val="-10"/>
                <w:w w:val="105"/>
                <w:sz w:val="23"/>
              </w:rPr>
              <w:t xml:space="preserve"> </w:t>
            </w:r>
            <w:r>
              <w:rPr>
                <w:color w:val="0A0A0A"/>
                <w:w w:val="105"/>
                <w:sz w:val="23"/>
              </w:rPr>
              <w:t>Global</w:t>
            </w:r>
            <w:r>
              <w:rPr>
                <w:color w:val="0A0A0A"/>
                <w:spacing w:val="-4"/>
                <w:w w:val="105"/>
                <w:sz w:val="23"/>
              </w:rPr>
              <w:t xml:space="preserve"> </w:t>
            </w:r>
            <w:r>
              <w:rPr>
                <w:color w:val="0A0A0A"/>
                <w:w w:val="105"/>
                <w:sz w:val="23"/>
              </w:rPr>
              <w:t>Energy</w:t>
            </w:r>
            <w:r>
              <w:rPr>
                <w:color w:val="0A0A0A"/>
                <w:spacing w:val="-15"/>
                <w:w w:val="105"/>
                <w:sz w:val="23"/>
              </w:rPr>
              <w:t xml:space="preserve"> </w:t>
            </w:r>
            <w:r>
              <w:rPr>
                <w:color w:val="0A0A0A"/>
                <w:spacing w:val="-5"/>
                <w:w w:val="105"/>
                <w:sz w:val="23"/>
              </w:rPr>
              <w:t>ETF</w:t>
            </w:r>
          </w:p>
        </w:tc>
        <w:tc>
          <w:tcPr>
            <w:tcW w:w="1808" w:type="dxa"/>
            <w:tcBorders>
              <w:left w:val="single" w:sz="2" w:space="0" w:color="000000"/>
            </w:tcBorders>
          </w:tcPr>
          <w:p w14:paraId="2C5B1BAD" w14:textId="77777777" w:rsidR="002B6B99" w:rsidRDefault="000576BC">
            <w:pPr>
              <w:pStyle w:val="TableParagraph"/>
              <w:spacing w:before="14"/>
              <w:ind w:left="16" w:right="4"/>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2DE17F4C" w14:textId="77777777">
        <w:trPr>
          <w:trHeight w:val="295"/>
        </w:trPr>
        <w:tc>
          <w:tcPr>
            <w:tcW w:w="1442" w:type="dxa"/>
            <w:tcBorders>
              <w:bottom w:val="single" w:sz="6" w:space="0" w:color="000000"/>
              <w:right w:val="single" w:sz="2" w:space="0" w:color="000000"/>
            </w:tcBorders>
          </w:tcPr>
          <w:p w14:paraId="71BFB925" w14:textId="77777777" w:rsidR="002B6B99" w:rsidRDefault="000576BC">
            <w:pPr>
              <w:pStyle w:val="TableParagraph"/>
              <w:spacing w:before="2"/>
              <w:ind w:left="75"/>
              <w:rPr>
                <w:sz w:val="23"/>
              </w:rPr>
            </w:pPr>
            <w:r>
              <w:rPr>
                <w:color w:val="0A0A0A"/>
                <w:spacing w:val="-4"/>
                <w:sz w:val="23"/>
              </w:rPr>
              <w:t>MLPA</w:t>
            </w:r>
          </w:p>
        </w:tc>
        <w:tc>
          <w:tcPr>
            <w:tcW w:w="6750" w:type="dxa"/>
            <w:tcBorders>
              <w:left w:val="single" w:sz="2" w:space="0" w:color="000000"/>
              <w:bottom w:val="single" w:sz="6" w:space="0" w:color="000000"/>
              <w:right w:val="single" w:sz="2" w:space="0" w:color="000000"/>
            </w:tcBorders>
          </w:tcPr>
          <w:p w14:paraId="632EC0A4" w14:textId="77777777" w:rsidR="002B6B99" w:rsidRDefault="000576BC">
            <w:pPr>
              <w:pStyle w:val="TableParagraph"/>
              <w:spacing w:before="12" w:line="264" w:lineRule="exact"/>
              <w:ind w:right="7"/>
              <w:rPr>
                <w:sz w:val="23"/>
              </w:rPr>
            </w:pPr>
            <w:r>
              <w:rPr>
                <w:color w:val="0A0A0A"/>
                <w:w w:val="105"/>
                <w:sz w:val="23"/>
              </w:rPr>
              <w:t>Global</w:t>
            </w:r>
            <w:r>
              <w:rPr>
                <w:color w:val="0A0A0A"/>
                <w:spacing w:val="-4"/>
                <w:w w:val="105"/>
                <w:sz w:val="23"/>
              </w:rPr>
              <w:t xml:space="preserve"> </w:t>
            </w:r>
            <w:r>
              <w:rPr>
                <w:color w:val="0A0A0A"/>
                <w:w w:val="105"/>
                <w:sz w:val="23"/>
              </w:rPr>
              <w:t>X</w:t>
            </w:r>
            <w:r>
              <w:rPr>
                <w:color w:val="0A0A0A"/>
                <w:spacing w:val="-11"/>
                <w:w w:val="105"/>
                <w:sz w:val="23"/>
              </w:rPr>
              <w:t xml:space="preserve"> </w:t>
            </w:r>
            <w:r>
              <w:rPr>
                <w:color w:val="0A0A0A"/>
                <w:w w:val="105"/>
                <w:sz w:val="23"/>
              </w:rPr>
              <w:t>MLP</w:t>
            </w:r>
            <w:r>
              <w:rPr>
                <w:color w:val="0A0A0A"/>
                <w:spacing w:val="-6"/>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13A14BB1" w14:textId="77777777" w:rsidR="002B6B99" w:rsidRDefault="000576BC">
            <w:pPr>
              <w:pStyle w:val="TableParagraph"/>
              <w:spacing w:before="12" w:line="264" w:lineRule="exact"/>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32092B44" w14:textId="77777777">
        <w:trPr>
          <w:trHeight w:val="298"/>
        </w:trPr>
        <w:tc>
          <w:tcPr>
            <w:tcW w:w="1442" w:type="dxa"/>
            <w:tcBorders>
              <w:top w:val="single" w:sz="6" w:space="0" w:color="000000"/>
              <w:right w:val="single" w:sz="2" w:space="0" w:color="000000"/>
            </w:tcBorders>
          </w:tcPr>
          <w:p w14:paraId="3EDD50B7" w14:textId="77777777" w:rsidR="002B6B99" w:rsidRDefault="000576BC">
            <w:pPr>
              <w:pStyle w:val="TableParagraph"/>
              <w:spacing w:line="264" w:lineRule="exact"/>
              <w:ind w:left="75"/>
              <w:rPr>
                <w:sz w:val="23"/>
              </w:rPr>
            </w:pPr>
            <w:r>
              <w:rPr>
                <w:color w:val="0A0A0A"/>
                <w:spacing w:val="-4"/>
                <w:w w:val="105"/>
                <w:sz w:val="23"/>
              </w:rPr>
              <w:t>ERUS</w:t>
            </w:r>
          </w:p>
        </w:tc>
        <w:tc>
          <w:tcPr>
            <w:tcW w:w="6750" w:type="dxa"/>
            <w:tcBorders>
              <w:top w:val="single" w:sz="6" w:space="0" w:color="000000"/>
              <w:left w:val="single" w:sz="2" w:space="0" w:color="000000"/>
              <w:right w:val="single" w:sz="2" w:space="0" w:color="000000"/>
            </w:tcBorders>
          </w:tcPr>
          <w:p w14:paraId="4B6E489B" w14:textId="77777777" w:rsidR="002B6B99" w:rsidRDefault="000576BC">
            <w:pPr>
              <w:pStyle w:val="TableParagraph"/>
              <w:spacing w:before="13"/>
              <w:ind w:right="6"/>
              <w:rPr>
                <w:sz w:val="23"/>
              </w:rPr>
            </w:pPr>
            <w:r>
              <w:rPr>
                <w:color w:val="0A0A0A"/>
                <w:w w:val="105"/>
                <w:sz w:val="23"/>
              </w:rPr>
              <w:t>iShares</w:t>
            </w:r>
            <w:r>
              <w:rPr>
                <w:color w:val="0A0A0A"/>
                <w:spacing w:val="-5"/>
                <w:w w:val="105"/>
                <w:sz w:val="23"/>
              </w:rPr>
              <w:t xml:space="preserve"> </w:t>
            </w:r>
            <w:r>
              <w:rPr>
                <w:color w:val="0A0A0A"/>
                <w:w w:val="105"/>
                <w:sz w:val="23"/>
              </w:rPr>
              <w:t>MSCI</w:t>
            </w:r>
            <w:r>
              <w:rPr>
                <w:color w:val="0A0A0A"/>
                <w:spacing w:val="-14"/>
                <w:w w:val="105"/>
                <w:sz w:val="23"/>
              </w:rPr>
              <w:t xml:space="preserve"> </w:t>
            </w:r>
            <w:r>
              <w:rPr>
                <w:color w:val="0A0A0A"/>
                <w:w w:val="105"/>
                <w:sz w:val="23"/>
              </w:rPr>
              <w:t>Russia</w:t>
            </w:r>
            <w:r>
              <w:rPr>
                <w:color w:val="0A0A0A"/>
                <w:spacing w:val="-9"/>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60E45120" w14:textId="77777777" w:rsidR="002B6B99" w:rsidRDefault="000576BC">
            <w:pPr>
              <w:pStyle w:val="TableParagraph"/>
              <w:spacing w:before="13"/>
              <w:ind w:left="17" w:right="1"/>
              <w:rPr>
                <w:sz w:val="23"/>
              </w:rPr>
            </w:pPr>
            <w:r>
              <w:rPr>
                <w:color w:val="0A0A0A"/>
                <w:sz w:val="23"/>
              </w:rPr>
              <w:t>NYSE</w:t>
            </w:r>
            <w:r>
              <w:rPr>
                <w:color w:val="0A0A0A"/>
                <w:spacing w:val="25"/>
                <w:sz w:val="23"/>
              </w:rPr>
              <w:t xml:space="preserve"> </w:t>
            </w:r>
            <w:r>
              <w:rPr>
                <w:color w:val="0A0A0A"/>
                <w:spacing w:val="-4"/>
                <w:sz w:val="23"/>
              </w:rPr>
              <w:t>Arca</w:t>
            </w:r>
          </w:p>
        </w:tc>
      </w:tr>
      <w:tr w:rsidR="002B6B99" w14:paraId="6480B9FD" w14:textId="77777777">
        <w:trPr>
          <w:trHeight w:val="298"/>
        </w:trPr>
        <w:tc>
          <w:tcPr>
            <w:tcW w:w="1442" w:type="dxa"/>
            <w:tcBorders>
              <w:bottom w:val="single" w:sz="6" w:space="0" w:color="000000"/>
              <w:right w:val="single" w:sz="2" w:space="0" w:color="000000"/>
            </w:tcBorders>
          </w:tcPr>
          <w:p w14:paraId="24CDA619" w14:textId="77777777" w:rsidR="002B6B99" w:rsidRDefault="000576BC">
            <w:pPr>
              <w:pStyle w:val="TableParagraph"/>
              <w:spacing w:before="3"/>
              <w:ind w:left="87"/>
              <w:rPr>
                <w:sz w:val="23"/>
              </w:rPr>
            </w:pPr>
            <w:r>
              <w:rPr>
                <w:color w:val="0A0A0A"/>
                <w:spacing w:val="-5"/>
                <w:w w:val="105"/>
                <w:sz w:val="23"/>
              </w:rPr>
              <w:t>SIL</w:t>
            </w:r>
          </w:p>
        </w:tc>
        <w:tc>
          <w:tcPr>
            <w:tcW w:w="6750" w:type="dxa"/>
            <w:tcBorders>
              <w:left w:val="single" w:sz="2" w:space="0" w:color="000000"/>
              <w:bottom w:val="single" w:sz="6" w:space="0" w:color="000000"/>
              <w:right w:val="single" w:sz="2" w:space="0" w:color="000000"/>
            </w:tcBorders>
          </w:tcPr>
          <w:p w14:paraId="0069D11F" w14:textId="77777777" w:rsidR="002B6B99" w:rsidRDefault="000576BC">
            <w:pPr>
              <w:pStyle w:val="TableParagraph"/>
              <w:spacing w:before="17" w:line="261" w:lineRule="exact"/>
              <w:ind w:right="11"/>
              <w:rPr>
                <w:sz w:val="23"/>
              </w:rPr>
            </w:pPr>
            <w:r>
              <w:rPr>
                <w:color w:val="0A0A0A"/>
                <w:w w:val="105"/>
                <w:sz w:val="23"/>
              </w:rPr>
              <w:t>Global</w:t>
            </w:r>
            <w:r>
              <w:rPr>
                <w:color w:val="0A0A0A"/>
                <w:spacing w:val="-1"/>
                <w:w w:val="105"/>
                <w:sz w:val="23"/>
              </w:rPr>
              <w:t xml:space="preserve"> </w:t>
            </w:r>
            <w:r>
              <w:rPr>
                <w:color w:val="0A0A0A"/>
                <w:w w:val="105"/>
                <w:sz w:val="23"/>
              </w:rPr>
              <w:t>X</w:t>
            </w:r>
            <w:r>
              <w:rPr>
                <w:color w:val="0A0A0A"/>
                <w:spacing w:val="-9"/>
                <w:w w:val="105"/>
                <w:sz w:val="23"/>
              </w:rPr>
              <w:t xml:space="preserve"> </w:t>
            </w:r>
            <w:r>
              <w:rPr>
                <w:color w:val="0A0A0A"/>
                <w:w w:val="105"/>
                <w:sz w:val="23"/>
              </w:rPr>
              <w:t>Silver</w:t>
            </w:r>
            <w:r>
              <w:rPr>
                <w:color w:val="0A0A0A"/>
                <w:spacing w:val="-8"/>
                <w:w w:val="105"/>
                <w:sz w:val="23"/>
              </w:rPr>
              <w:t xml:space="preserve"> </w:t>
            </w:r>
            <w:r>
              <w:rPr>
                <w:color w:val="0A0A0A"/>
                <w:w w:val="105"/>
                <w:sz w:val="23"/>
              </w:rPr>
              <w:t>Miners</w:t>
            </w:r>
            <w:r>
              <w:rPr>
                <w:color w:val="0A0A0A"/>
                <w:spacing w:val="-5"/>
                <w:w w:val="105"/>
                <w:sz w:val="23"/>
              </w:rPr>
              <w:t xml:space="preserve"> ETF</w:t>
            </w:r>
          </w:p>
        </w:tc>
        <w:tc>
          <w:tcPr>
            <w:tcW w:w="1808" w:type="dxa"/>
            <w:tcBorders>
              <w:left w:val="single" w:sz="2" w:space="0" w:color="000000"/>
              <w:bottom w:val="single" w:sz="6" w:space="0" w:color="000000"/>
            </w:tcBorders>
          </w:tcPr>
          <w:p w14:paraId="76884309" w14:textId="77777777" w:rsidR="002B6B99" w:rsidRDefault="000576BC">
            <w:pPr>
              <w:pStyle w:val="TableParagraph"/>
              <w:spacing w:before="17" w:line="261" w:lineRule="exact"/>
              <w:ind w:left="16" w:right="4"/>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5B0C0F5A" w14:textId="77777777">
        <w:trPr>
          <w:trHeight w:val="298"/>
        </w:trPr>
        <w:tc>
          <w:tcPr>
            <w:tcW w:w="1442" w:type="dxa"/>
            <w:tcBorders>
              <w:top w:val="single" w:sz="6" w:space="0" w:color="000000"/>
              <w:right w:val="single" w:sz="2" w:space="0" w:color="000000"/>
            </w:tcBorders>
          </w:tcPr>
          <w:p w14:paraId="396C0197" w14:textId="77777777" w:rsidR="002B6B99" w:rsidRDefault="000576BC">
            <w:pPr>
              <w:pStyle w:val="TableParagraph"/>
              <w:spacing w:before="2"/>
              <w:ind w:left="80"/>
              <w:rPr>
                <w:sz w:val="23"/>
              </w:rPr>
            </w:pPr>
            <w:r>
              <w:rPr>
                <w:color w:val="0A0A0A"/>
                <w:spacing w:val="-5"/>
                <w:w w:val="105"/>
                <w:sz w:val="23"/>
              </w:rPr>
              <w:t>DON</w:t>
            </w:r>
          </w:p>
        </w:tc>
        <w:tc>
          <w:tcPr>
            <w:tcW w:w="6750" w:type="dxa"/>
            <w:tcBorders>
              <w:top w:val="single" w:sz="6" w:space="0" w:color="000000"/>
              <w:left w:val="single" w:sz="2" w:space="0" w:color="000000"/>
              <w:right w:val="single" w:sz="2" w:space="0" w:color="000000"/>
            </w:tcBorders>
          </w:tcPr>
          <w:p w14:paraId="7F85E028" w14:textId="77777777" w:rsidR="002B6B99" w:rsidRDefault="000576BC">
            <w:pPr>
              <w:pStyle w:val="TableParagraph"/>
              <w:spacing w:before="12"/>
              <w:ind w:right="15"/>
              <w:rPr>
                <w:sz w:val="23"/>
              </w:rPr>
            </w:pPr>
            <w:r>
              <w:rPr>
                <w:color w:val="0A0A0A"/>
                <w:w w:val="105"/>
                <w:sz w:val="23"/>
              </w:rPr>
              <w:t>WisdomTree</w:t>
            </w:r>
            <w:r>
              <w:rPr>
                <w:color w:val="0A0A0A"/>
                <w:spacing w:val="-2"/>
                <w:w w:val="105"/>
                <w:sz w:val="23"/>
              </w:rPr>
              <w:t xml:space="preserve"> </w:t>
            </w:r>
            <w:r>
              <w:rPr>
                <w:color w:val="0A0A0A"/>
                <w:w w:val="105"/>
                <w:sz w:val="23"/>
              </w:rPr>
              <w:t>U.S.</w:t>
            </w:r>
            <w:r>
              <w:rPr>
                <w:color w:val="0A0A0A"/>
                <w:spacing w:val="-16"/>
                <w:w w:val="105"/>
                <w:sz w:val="23"/>
              </w:rPr>
              <w:t xml:space="preserve"> </w:t>
            </w:r>
            <w:proofErr w:type="spellStart"/>
            <w:r>
              <w:rPr>
                <w:color w:val="0A0A0A"/>
                <w:w w:val="105"/>
                <w:sz w:val="23"/>
              </w:rPr>
              <w:t>MidCap</w:t>
            </w:r>
            <w:proofErr w:type="spellEnd"/>
            <w:r>
              <w:rPr>
                <w:color w:val="0A0A0A"/>
                <w:spacing w:val="-5"/>
                <w:w w:val="105"/>
                <w:sz w:val="23"/>
              </w:rPr>
              <w:t xml:space="preserve"> </w:t>
            </w:r>
            <w:r>
              <w:rPr>
                <w:color w:val="0A0A0A"/>
                <w:w w:val="105"/>
                <w:sz w:val="23"/>
              </w:rPr>
              <w:t>Dividend</w:t>
            </w:r>
            <w:r>
              <w:rPr>
                <w:color w:val="0A0A0A"/>
                <w:spacing w:val="-9"/>
                <w:w w:val="105"/>
                <w:sz w:val="23"/>
              </w:rPr>
              <w:t xml:space="preserve"> </w:t>
            </w:r>
            <w:r>
              <w:rPr>
                <w:color w:val="0A0A0A"/>
                <w:spacing w:val="-4"/>
                <w:w w:val="105"/>
                <w:sz w:val="23"/>
              </w:rPr>
              <w:t>Fund</w:t>
            </w:r>
          </w:p>
        </w:tc>
        <w:tc>
          <w:tcPr>
            <w:tcW w:w="1808" w:type="dxa"/>
            <w:tcBorders>
              <w:top w:val="single" w:sz="6" w:space="0" w:color="000000"/>
              <w:left w:val="single" w:sz="2" w:space="0" w:color="000000"/>
            </w:tcBorders>
          </w:tcPr>
          <w:p w14:paraId="4DF56AB9" w14:textId="77777777" w:rsidR="002B6B99" w:rsidRDefault="000576BC">
            <w:pPr>
              <w:pStyle w:val="TableParagraph"/>
              <w:spacing w:before="12"/>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216C4166" w14:textId="77777777">
        <w:trPr>
          <w:trHeight w:val="226"/>
        </w:trPr>
        <w:tc>
          <w:tcPr>
            <w:tcW w:w="1442" w:type="dxa"/>
            <w:tcBorders>
              <w:left w:val="nil"/>
              <w:bottom w:val="nil"/>
              <w:right w:val="single" w:sz="2" w:space="0" w:color="000000"/>
            </w:tcBorders>
          </w:tcPr>
          <w:p w14:paraId="78B5C8DB" w14:textId="77777777" w:rsidR="002B6B99" w:rsidRDefault="002B6B99">
            <w:pPr>
              <w:pStyle w:val="TableParagraph"/>
              <w:ind w:left="0" w:right="0"/>
              <w:jc w:val="left"/>
              <w:rPr>
                <w:sz w:val="16"/>
              </w:rPr>
            </w:pPr>
          </w:p>
        </w:tc>
        <w:tc>
          <w:tcPr>
            <w:tcW w:w="6750" w:type="dxa"/>
            <w:tcBorders>
              <w:left w:val="single" w:sz="2" w:space="0" w:color="000000"/>
              <w:bottom w:val="nil"/>
              <w:right w:val="single" w:sz="2" w:space="0" w:color="000000"/>
            </w:tcBorders>
          </w:tcPr>
          <w:p w14:paraId="70E77F9A" w14:textId="77777777" w:rsidR="002B6B99" w:rsidRDefault="002B6B99">
            <w:pPr>
              <w:pStyle w:val="TableParagraph"/>
              <w:ind w:left="0" w:right="0"/>
              <w:jc w:val="left"/>
              <w:rPr>
                <w:sz w:val="16"/>
              </w:rPr>
            </w:pPr>
          </w:p>
        </w:tc>
        <w:tc>
          <w:tcPr>
            <w:tcW w:w="1808" w:type="dxa"/>
            <w:tcBorders>
              <w:left w:val="single" w:sz="2" w:space="0" w:color="000000"/>
              <w:bottom w:val="nil"/>
              <w:right w:val="nil"/>
            </w:tcBorders>
          </w:tcPr>
          <w:p w14:paraId="7C17357F" w14:textId="77777777" w:rsidR="002B6B99" w:rsidRDefault="002B6B99">
            <w:pPr>
              <w:pStyle w:val="TableParagraph"/>
              <w:ind w:left="0" w:right="0"/>
              <w:jc w:val="left"/>
              <w:rPr>
                <w:sz w:val="16"/>
              </w:rPr>
            </w:pPr>
          </w:p>
        </w:tc>
      </w:tr>
    </w:tbl>
    <w:p w14:paraId="5115AE0F" w14:textId="77777777" w:rsidR="002B6B99" w:rsidRDefault="002B6B99">
      <w:pPr>
        <w:pStyle w:val="TableParagraph"/>
        <w:jc w:val="left"/>
        <w:rPr>
          <w:sz w:val="16"/>
        </w:rPr>
        <w:sectPr w:rsidR="002B6B99">
          <w:headerReference w:type="default" r:id="rId33"/>
          <w:type w:val="continuous"/>
          <w:pgSz w:w="12240" w:h="15840"/>
          <w:pgMar w:top="1420" w:right="720" w:bottom="1425" w:left="1080" w:header="0" w:footer="1043" w:gutter="0"/>
          <w:cols w:space="720"/>
        </w:sectPr>
      </w:pPr>
    </w:p>
    <w:tbl>
      <w:tblPr>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2"/>
        <w:gridCol w:w="6750"/>
        <w:gridCol w:w="1808"/>
      </w:tblGrid>
      <w:tr w:rsidR="002B6B99" w14:paraId="2DF8D6B3" w14:textId="77777777">
        <w:trPr>
          <w:trHeight w:val="184"/>
        </w:trPr>
        <w:tc>
          <w:tcPr>
            <w:tcW w:w="10000" w:type="dxa"/>
            <w:gridSpan w:val="3"/>
            <w:tcBorders>
              <w:bottom w:val="nil"/>
            </w:tcBorders>
            <w:shd w:val="clear" w:color="auto" w:fill="B6DDE8"/>
          </w:tcPr>
          <w:p w14:paraId="47C364A5" w14:textId="77777777" w:rsidR="002B6B99" w:rsidRDefault="002B6B99">
            <w:pPr>
              <w:pStyle w:val="TableParagraph"/>
              <w:ind w:left="0" w:right="0"/>
              <w:jc w:val="left"/>
              <w:rPr>
                <w:sz w:val="12"/>
              </w:rPr>
            </w:pPr>
          </w:p>
        </w:tc>
      </w:tr>
      <w:tr w:rsidR="002B6B99" w14:paraId="038B30DA" w14:textId="77777777">
        <w:trPr>
          <w:trHeight w:val="391"/>
        </w:trPr>
        <w:tc>
          <w:tcPr>
            <w:tcW w:w="1442" w:type="dxa"/>
            <w:tcBorders>
              <w:top w:val="nil"/>
            </w:tcBorders>
            <w:shd w:val="clear" w:color="auto" w:fill="B6DDE8"/>
          </w:tcPr>
          <w:p w14:paraId="3E5152D1" w14:textId="77777777" w:rsidR="002B6B99" w:rsidRDefault="000576BC">
            <w:pPr>
              <w:pStyle w:val="TableParagraph"/>
              <w:spacing w:line="213" w:lineRule="exact"/>
              <w:ind w:right="15"/>
              <w:rPr>
                <w:b/>
                <w:sz w:val="23"/>
              </w:rPr>
            </w:pPr>
            <w:r>
              <w:rPr>
                <w:b/>
                <w:color w:val="0A0A0A"/>
                <w:spacing w:val="-2"/>
                <w:w w:val="105"/>
                <w:sz w:val="23"/>
              </w:rPr>
              <w:t>Ticker</w:t>
            </w:r>
          </w:p>
        </w:tc>
        <w:tc>
          <w:tcPr>
            <w:tcW w:w="6750" w:type="dxa"/>
            <w:tcBorders>
              <w:top w:val="nil"/>
            </w:tcBorders>
            <w:shd w:val="clear" w:color="auto" w:fill="B6DDE8"/>
          </w:tcPr>
          <w:p w14:paraId="50E2E1D5" w14:textId="77777777" w:rsidR="002B6B99" w:rsidRDefault="000576BC">
            <w:pPr>
              <w:pStyle w:val="TableParagraph"/>
              <w:spacing w:line="213" w:lineRule="exact"/>
              <w:ind w:right="16"/>
              <w:rPr>
                <w:b/>
                <w:sz w:val="23"/>
              </w:rPr>
            </w:pPr>
            <w:proofErr w:type="spellStart"/>
            <w:r>
              <w:rPr>
                <w:b/>
                <w:color w:val="0A0A0A"/>
                <w:spacing w:val="-2"/>
                <w:w w:val="110"/>
                <w:sz w:val="23"/>
              </w:rPr>
              <w:t>ETPName</w:t>
            </w:r>
            <w:proofErr w:type="spellEnd"/>
          </w:p>
        </w:tc>
        <w:tc>
          <w:tcPr>
            <w:tcW w:w="1808" w:type="dxa"/>
            <w:tcBorders>
              <w:top w:val="nil"/>
            </w:tcBorders>
            <w:shd w:val="clear" w:color="auto" w:fill="B6DDE8"/>
          </w:tcPr>
          <w:p w14:paraId="2AFE9447" w14:textId="77777777" w:rsidR="002B6B99" w:rsidRDefault="000576BC">
            <w:pPr>
              <w:pStyle w:val="TableParagraph"/>
              <w:spacing w:line="213" w:lineRule="exact"/>
              <w:ind w:left="14" w:right="15"/>
              <w:rPr>
                <w:b/>
                <w:sz w:val="23"/>
              </w:rPr>
            </w:pPr>
            <w:r>
              <w:rPr>
                <w:b/>
                <w:noProof/>
                <w:sz w:val="23"/>
              </w:rPr>
              <mc:AlternateContent>
                <mc:Choice Requires="wpg">
                  <w:drawing>
                    <wp:anchor distT="0" distB="0" distL="0" distR="0" simplePos="0" relativeHeight="251658248" behindDoc="1" locked="0" layoutInCell="1" allowOverlap="1" wp14:anchorId="18845F50" wp14:editId="294934E3">
                      <wp:simplePos x="0" y="0"/>
                      <wp:positionH relativeFrom="column">
                        <wp:posOffset>-3052</wp:posOffset>
                      </wp:positionH>
                      <wp:positionV relativeFrom="paragraph">
                        <wp:posOffset>0</wp:posOffset>
                      </wp:positionV>
                      <wp:extent cx="6350" cy="8166734"/>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8166734"/>
                                <a:chOff x="0" y="0"/>
                                <a:chExt cx="6350" cy="8166734"/>
                              </a:xfrm>
                            </wpg:grpSpPr>
                            <wps:wsp>
                              <wps:cNvPr id="18" name="Graphic 18"/>
                              <wps:cNvSpPr/>
                              <wps:spPr>
                                <a:xfrm>
                                  <a:off x="3052" y="0"/>
                                  <a:ext cx="1270" cy="8166734"/>
                                </a:xfrm>
                                <a:custGeom>
                                  <a:avLst/>
                                  <a:gdLst/>
                                  <a:ahLst/>
                                  <a:cxnLst/>
                                  <a:rect l="l" t="t" r="r" b="b"/>
                                  <a:pathLst>
                                    <a:path h="8166734">
                                      <a:moveTo>
                                        <a:pt x="0" y="8166333"/>
                                      </a:moveTo>
                                      <a:lnTo>
                                        <a:pt x="0" y="0"/>
                                      </a:lnTo>
                                    </a:path>
                                  </a:pathLst>
                                </a:custGeom>
                                <a:ln w="610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6CC0643" id="Group 17" o:spid="_x0000_s1026" style="position:absolute;margin-left:-.25pt;margin-top:0;width:.5pt;height:643.05pt;z-index:-251658232;mso-wrap-distance-left:0;mso-wrap-distance-right:0" coordsize="63,81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">
                      <v:shape id="Graphic 18" o:spid="_x0000_s1027" style="position:absolute;left:30;width:13;height:81667;visibility:visible;mso-wrap-style:square;v-text-anchor:top" coordsize="1270,8166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" path="m,8166333l,e" filled="f" strokeweight=".16958mm">
                        <v:path arrowok="t"/>
                      </v:shape>
                    </v:group>
                  </w:pict>
                </mc:Fallback>
              </mc:AlternateContent>
            </w:r>
            <w:r>
              <w:rPr>
                <w:b/>
                <w:color w:val="0A0A0A"/>
                <w:spacing w:val="-2"/>
                <w:w w:val="105"/>
                <w:sz w:val="23"/>
              </w:rPr>
              <w:t>Exchange</w:t>
            </w:r>
          </w:p>
        </w:tc>
      </w:tr>
      <w:tr w:rsidR="002B6B99" w14:paraId="74F09F4C" w14:textId="77777777">
        <w:trPr>
          <w:trHeight w:val="299"/>
        </w:trPr>
        <w:tc>
          <w:tcPr>
            <w:tcW w:w="1442" w:type="dxa"/>
          </w:tcPr>
          <w:p w14:paraId="0DDDD27F" w14:textId="77777777" w:rsidR="002B6B99" w:rsidRDefault="000576BC">
            <w:pPr>
              <w:pStyle w:val="TableParagraph"/>
              <w:spacing w:line="254" w:lineRule="exact"/>
              <w:ind w:right="15"/>
              <w:rPr>
                <w:sz w:val="23"/>
              </w:rPr>
            </w:pPr>
            <w:r>
              <w:rPr>
                <w:color w:val="0A0A0A"/>
                <w:spacing w:val="-4"/>
                <w:w w:val="105"/>
                <w:sz w:val="23"/>
              </w:rPr>
              <w:t>VNLA</w:t>
            </w:r>
          </w:p>
        </w:tc>
        <w:tc>
          <w:tcPr>
            <w:tcW w:w="6750" w:type="dxa"/>
          </w:tcPr>
          <w:p w14:paraId="11E10790" w14:textId="77777777" w:rsidR="002B6B99" w:rsidRDefault="000576BC">
            <w:pPr>
              <w:pStyle w:val="TableParagraph"/>
              <w:spacing w:line="263" w:lineRule="exact"/>
              <w:ind w:right="13"/>
              <w:rPr>
                <w:sz w:val="23"/>
              </w:rPr>
            </w:pPr>
            <w:r>
              <w:rPr>
                <w:color w:val="0A0A0A"/>
                <w:w w:val="105"/>
                <w:sz w:val="23"/>
              </w:rPr>
              <w:t>Janus</w:t>
            </w:r>
            <w:r>
              <w:rPr>
                <w:color w:val="0A0A0A"/>
                <w:spacing w:val="-8"/>
                <w:w w:val="105"/>
                <w:sz w:val="23"/>
              </w:rPr>
              <w:t xml:space="preserve"> </w:t>
            </w:r>
            <w:r>
              <w:rPr>
                <w:color w:val="0A0A0A"/>
                <w:w w:val="105"/>
                <w:sz w:val="23"/>
              </w:rPr>
              <w:t>Henderson</w:t>
            </w:r>
            <w:r>
              <w:rPr>
                <w:color w:val="0A0A0A"/>
                <w:spacing w:val="-6"/>
                <w:w w:val="105"/>
                <w:sz w:val="23"/>
              </w:rPr>
              <w:t xml:space="preserve"> </w:t>
            </w:r>
            <w:r>
              <w:rPr>
                <w:color w:val="0A0A0A"/>
                <w:w w:val="105"/>
                <w:sz w:val="23"/>
              </w:rPr>
              <w:t>Short</w:t>
            </w:r>
            <w:r>
              <w:rPr>
                <w:color w:val="0A0A0A"/>
                <w:spacing w:val="-8"/>
                <w:w w:val="105"/>
                <w:sz w:val="23"/>
              </w:rPr>
              <w:t xml:space="preserve"> </w:t>
            </w:r>
            <w:r>
              <w:rPr>
                <w:color w:val="0A0A0A"/>
                <w:w w:val="105"/>
                <w:sz w:val="23"/>
              </w:rPr>
              <w:t>Duration</w:t>
            </w:r>
            <w:r>
              <w:rPr>
                <w:color w:val="0A0A0A"/>
                <w:spacing w:val="-10"/>
                <w:w w:val="105"/>
                <w:sz w:val="23"/>
              </w:rPr>
              <w:t xml:space="preserve"> </w:t>
            </w:r>
            <w:r>
              <w:rPr>
                <w:color w:val="0A0A0A"/>
                <w:w w:val="105"/>
                <w:sz w:val="23"/>
              </w:rPr>
              <w:t>Income</w:t>
            </w:r>
            <w:r>
              <w:rPr>
                <w:color w:val="0A0A0A"/>
                <w:spacing w:val="-7"/>
                <w:w w:val="105"/>
                <w:sz w:val="23"/>
              </w:rPr>
              <w:t xml:space="preserve"> </w:t>
            </w:r>
            <w:r>
              <w:rPr>
                <w:color w:val="0A0A0A"/>
                <w:spacing w:val="-5"/>
                <w:w w:val="105"/>
                <w:sz w:val="23"/>
              </w:rPr>
              <w:t>ETF</w:t>
            </w:r>
          </w:p>
        </w:tc>
        <w:tc>
          <w:tcPr>
            <w:tcW w:w="1808" w:type="dxa"/>
          </w:tcPr>
          <w:p w14:paraId="00EBE659" w14:textId="77777777" w:rsidR="002B6B99" w:rsidRDefault="000576BC">
            <w:pPr>
              <w:pStyle w:val="TableParagraph"/>
              <w:spacing w:line="263" w:lineRule="exact"/>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1C645BC2" w14:textId="77777777">
        <w:trPr>
          <w:trHeight w:val="304"/>
        </w:trPr>
        <w:tc>
          <w:tcPr>
            <w:tcW w:w="1442" w:type="dxa"/>
          </w:tcPr>
          <w:p w14:paraId="4E1C24F0" w14:textId="77777777" w:rsidR="002B6B99" w:rsidRDefault="000576BC">
            <w:pPr>
              <w:pStyle w:val="TableParagraph"/>
              <w:spacing w:line="257" w:lineRule="exact"/>
              <w:ind w:right="17"/>
              <w:rPr>
                <w:sz w:val="23"/>
              </w:rPr>
            </w:pPr>
            <w:r>
              <w:rPr>
                <w:color w:val="0A0A0A"/>
                <w:spacing w:val="-4"/>
                <w:w w:val="105"/>
                <w:sz w:val="23"/>
              </w:rPr>
              <w:t>AGGY</w:t>
            </w:r>
          </w:p>
        </w:tc>
        <w:tc>
          <w:tcPr>
            <w:tcW w:w="6750" w:type="dxa"/>
          </w:tcPr>
          <w:p w14:paraId="28C1FA02" w14:textId="77777777" w:rsidR="002B6B99" w:rsidRDefault="000576BC">
            <w:pPr>
              <w:pStyle w:val="TableParagraph"/>
              <w:spacing w:before="1"/>
              <w:ind w:right="20"/>
              <w:rPr>
                <w:sz w:val="23"/>
              </w:rPr>
            </w:pPr>
            <w:r>
              <w:rPr>
                <w:noProof/>
                <w:sz w:val="23"/>
              </w:rPr>
              <mc:AlternateContent>
                <mc:Choice Requires="wpg">
                  <w:drawing>
                    <wp:anchor distT="0" distB="0" distL="0" distR="0" simplePos="0" relativeHeight="251658247" behindDoc="1" locked="0" layoutInCell="1" allowOverlap="1" wp14:anchorId="787EC479" wp14:editId="32445842">
                      <wp:simplePos x="0" y="0"/>
                      <wp:positionH relativeFrom="column">
                        <wp:posOffset>-3052</wp:posOffset>
                      </wp:positionH>
                      <wp:positionV relativeFrom="paragraph">
                        <wp:posOffset>-451990</wp:posOffset>
                      </wp:positionV>
                      <wp:extent cx="6350" cy="8166734"/>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8166734"/>
                                <a:chOff x="0" y="0"/>
                                <a:chExt cx="6350" cy="8166734"/>
                              </a:xfrm>
                            </wpg:grpSpPr>
                            <wps:wsp>
                              <wps:cNvPr id="20" name="Graphic 20"/>
                              <wps:cNvSpPr/>
                              <wps:spPr>
                                <a:xfrm>
                                  <a:off x="3052" y="0"/>
                                  <a:ext cx="1270" cy="8166734"/>
                                </a:xfrm>
                                <a:custGeom>
                                  <a:avLst/>
                                  <a:gdLst/>
                                  <a:ahLst/>
                                  <a:cxnLst/>
                                  <a:rect l="l" t="t" r="r" b="b"/>
                                  <a:pathLst>
                                    <a:path h="8166734">
                                      <a:moveTo>
                                        <a:pt x="0" y="8166333"/>
                                      </a:moveTo>
                                      <a:lnTo>
                                        <a:pt x="0" y="0"/>
                                      </a:lnTo>
                                    </a:path>
                                  </a:pathLst>
                                </a:custGeom>
                                <a:ln w="610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7AF8960" id="Group 19" o:spid="_x0000_s1026" style="position:absolute;margin-left:-.25pt;margin-top:-35.6pt;width:.5pt;height:643.05pt;z-index:-251658233;mso-wrap-distance-left:0;mso-wrap-distance-right:0" coordsize="63,81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">
                      <v:shape id="Graphic 20" o:spid="_x0000_s1027" style="position:absolute;left:30;width:13;height:81667;visibility:visible;mso-wrap-style:square;v-text-anchor:top" coordsize="1270,8166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" path="m,8166333l,e" filled="f" strokeweight=".16958mm">
                        <v:path arrowok="t"/>
                      </v:shape>
                    </v:group>
                  </w:pict>
                </mc:Fallback>
              </mc:AlternateContent>
            </w:r>
            <w:r>
              <w:rPr>
                <w:color w:val="0A0A0A"/>
                <w:w w:val="105"/>
                <w:sz w:val="23"/>
              </w:rPr>
              <w:t>WisdomTree</w:t>
            </w:r>
            <w:r>
              <w:rPr>
                <w:color w:val="0A0A0A"/>
                <w:spacing w:val="-1"/>
                <w:w w:val="105"/>
                <w:sz w:val="23"/>
              </w:rPr>
              <w:t xml:space="preserve"> </w:t>
            </w:r>
            <w:r>
              <w:rPr>
                <w:color w:val="0A0A0A"/>
                <w:w w:val="105"/>
                <w:sz w:val="23"/>
              </w:rPr>
              <w:t>Yield</w:t>
            </w:r>
            <w:r>
              <w:rPr>
                <w:color w:val="0A0A0A"/>
                <w:spacing w:val="-10"/>
                <w:w w:val="105"/>
                <w:sz w:val="23"/>
              </w:rPr>
              <w:t xml:space="preserve"> </w:t>
            </w:r>
            <w:r>
              <w:rPr>
                <w:color w:val="0A0A0A"/>
                <w:w w:val="105"/>
                <w:sz w:val="23"/>
              </w:rPr>
              <w:t>Enhanced</w:t>
            </w:r>
            <w:r>
              <w:rPr>
                <w:color w:val="0A0A0A"/>
                <w:spacing w:val="-5"/>
                <w:w w:val="105"/>
                <w:sz w:val="23"/>
              </w:rPr>
              <w:t xml:space="preserve"> </w:t>
            </w:r>
            <w:r>
              <w:rPr>
                <w:color w:val="0A0A0A"/>
                <w:w w:val="105"/>
                <w:sz w:val="23"/>
              </w:rPr>
              <w:t>U.S.</w:t>
            </w:r>
            <w:r>
              <w:rPr>
                <w:color w:val="0A0A0A"/>
                <w:spacing w:val="-15"/>
                <w:w w:val="105"/>
                <w:sz w:val="23"/>
              </w:rPr>
              <w:t xml:space="preserve"> </w:t>
            </w:r>
            <w:r>
              <w:rPr>
                <w:color w:val="0A0A0A"/>
                <w:w w:val="105"/>
                <w:sz w:val="23"/>
              </w:rPr>
              <w:t>Aggregate</w:t>
            </w:r>
            <w:r>
              <w:rPr>
                <w:color w:val="0A0A0A"/>
                <w:spacing w:val="-1"/>
                <w:w w:val="105"/>
                <w:sz w:val="23"/>
              </w:rPr>
              <w:t xml:space="preserve"> </w:t>
            </w:r>
            <w:r>
              <w:rPr>
                <w:color w:val="0A0A0A"/>
                <w:w w:val="105"/>
                <w:sz w:val="23"/>
              </w:rPr>
              <w:t>Bond</w:t>
            </w:r>
            <w:r>
              <w:rPr>
                <w:color w:val="0A0A0A"/>
                <w:spacing w:val="-9"/>
                <w:w w:val="105"/>
                <w:sz w:val="23"/>
              </w:rPr>
              <w:t xml:space="preserve"> </w:t>
            </w:r>
            <w:r>
              <w:rPr>
                <w:color w:val="0A0A0A"/>
                <w:spacing w:val="-4"/>
                <w:w w:val="105"/>
                <w:sz w:val="23"/>
              </w:rPr>
              <w:t>Fund</w:t>
            </w:r>
          </w:p>
        </w:tc>
        <w:tc>
          <w:tcPr>
            <w:tcW w:w="1808" w:type="dxa"/>
          </w:tcPr>
          <w:p w14:paraId="34A0EB01" w14:textId="77777777" w:rsidR="002B6B99" w:rsidRDefault="000576BC">
            <w:pPr>
              <w:pStyle w:val="TableParagraph"/>
              <w:spacing w:before="1"/>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602D4153" w14:textId="77777777">
        <w:trPr>
          <w:trHeight w:val="299"/>
        </w:trPr>
        <w:tc>
          <w:tcPr>
            <w:tcW w:w="1442" w:type="dxa"/>
          </w:tcPr>
          <w:p w14:paraId="5120E583" w14:textId="77777777" w:rsidR="002B6B99" w:rsidRDefault="000576BC">
            <w:pPr>
              <w:pStyle w:val="TableParagraph"/>
              <w:spacing w:line="255" w:lineRule="exact"/>
              <w:ind w:right="7"/>
              <w:rPr>
                <w:sz w:val="23"/>
              </w:rPr>
            </w:pPr>
            <w:r>
              <w:rPr>
                <w:color w:val="0A0A0A"/>
                <w:spacing w:val="-4"/>
                <w:w w:val="105"/>
                <w:sz w:val="23"/>
              </w:rPr>
              <w:t>SPMD</w:t>
            </w:r>
          </w:p>
        </w:tc>
        <w:tc>
          <w:tcPr>
            <w:tcW w:w="6750" w:type="dxa"/>
          </w:tcPr>
          <w:p w14:paraId="7611A9BA" w14:textId="77777777" w:rsidR="002B6B99" w:rsidRDefault="000576BC">
            <w:pPr>
              <w:pStyle w:val="TableParagraph"/>
              <w:spacing w:line="264" w:lineRule="exact"/>
              <w:ind w:right="8"/>
              <w:rPr>
                <w:sz w:val="23"/>
              </w:rPr>
            </w:pPr>
            <w:r>
              <w:rPr>
                <w:color w:val="0A0A0A"/>
                <w:w w:val="105"/>
                <w:sz w:val="23"/>
              </w:rPr>
              <w:t>SPDR</w:t>
            </w:r>
            <w:r>
              <w:rPr>
                <w:color w:val="0A0A0A"/>
                <w:spacing w:val="-5"/>
                <w:w w:val="105"/>
                <w:sz w:val="23"/>
              </w:rPr>
              <w:t xml:space="preserve"> </w:t>
            </w:r>
            <w:r>
              <w:rPr>
                <w:color w:val="0A0A0A"/>
                <w:w w:val="105"/>
                <w:sz w:val="23"/>
              </w:rPr>
              <w:t>Portfolio</w:t>
            </w:r>
            <w:r>
              <w:rPr>
                <w:color w:val="0A0A0A"/>
                <w:spacing w:val="2"/>
                <w:w w:val="105"/>
                <w:sz w:val="23"/>
              </w:rPr>
              <w:t xml:space="preserve"> </w:t>
            </w:r>
            <w:r>
              <w:rPr>
                <w:color w:val="0A0A0A"/>
                <w:w w:val="105"/>
                <w:sz w:val="23"/>
              </w:rPr>
              <w:t>Mid</w:t>
            </w:r>
            <w:r>
              <w:rPr>
                <w:color w:val="0A0A0A"/>
                <w:spacing w:val="-9"/>
                <w:w w:val="105"/>
                <w:sz w:val="23"/>
              </w:rPr>
              <w:t xml:space="preserve"> </w:t>
            </w:r>
            <w:r>
              <w:rPr>
                <w:color w:val="0A0A0A"/>
                <w:w w:val="105"/>
                <w:sz w:val="23"/>
              </w:rPr>
              <w:t>Cap</w:t>
            </w:r>
            <w:r>
              <w:rPr>
                <w:color w:val="0A0A0A"/>
                <w:spacing w:val="-6"/>
                <w:w w:val="105"/>
                <w:sz w:val="23"/>
              </w:rPr>
              <w:t xml:space="preserve"> </w:t>
            </w:r>
            <w:r>
              <w:rPr>
                <w:color w:val="0A0A0A"/>
                <w:spacing w:val="-5"/>
                <w:w w:val="105"/>
                <w:sz w:val="23"/>
              </w:rPr>
              <w:t>ETF</w:t>
            </w:r>
          </w:p>
        </w:tc>
        <w:tc>
          <w:tcPr>
            <w:tcW w:w="1808" w:type="dxa"/>
          </w:tcPr>
          <w:p w14:paraId="1EA94E4A" w14:textId="77777777" w:rsidR="002B6B99" w:rsidRDefault="000576BC">
            <w:pPr>
              <w:pStyle w:val="TableParagraph"/>
              <w:spacing w:line="264" w:lineRule="exact"/>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0B22E82B" w14:textId="77777777">
        <w:trPr>
          <w:trHeight w:val="299"/>
        </w:trPr>
        <w:tc>
          <w:tcPr>
            <w:tcW w:w="1442" w:type="dxa"/>
          </w:tcPr>
          <w:p w14:paraId="43300231" w14:textId="77777777" w:rsidR="002B6B99" w:rsidRDefault="000576BC">
            <w:pPr>
              <w:pStyle w:val="TableParagraph"/>
              <w:spacing w:line="253" w:lineRule="exact"/>
              <w:ind w:right="9"/>
              <w:rPr>
                <w:sz w:val="23"/>
              </w:rPr>
            </w:pPr>
            <w:r>
              <w:rPr>
                <w:color w:val="0A0A0A"/>
                <w:spacing w:val="-5"/>
                <w:w w:val="105"/>
                <w:sz w:val="23"/>
              </w:rPr>
              <w:t>RPG</w:t>
            </w:r>
          </w:p>
        </w:tc>
        <w:tc>
          <w:tcPr>
            <w:tcW w:w="6750" w:type="dxa"/>
          </w:tcPr>
          <w:p w14:paraId="23D0E101" w14:textId="77777777" w:rsidR="002B6B99" w:rsidRDefault="000576BC">
            <w:pPr>
              <w:pStyle w:val="TableParagraph"/>
              <w:spacing w:before="2"/>
              <w:ind w:right="14"/>
              <w:rPr>
                <w:sz w:val="23"/>
              </w:rPr>
            </w:pPr>
            <w:r>
              <w:rPr>
                <w:color w:val="0A0A0A"/>
                <w:w w:val="105"/>
                <w:sz w:val="23"/>
              </w:rPr>
              <w:t>Invesco</w:t>
            </w:r>
            <w:r>
              <w:rPr>
                <w:color w:val="0A0A0A"/>
                <w:spacing w:val="-1"/>
                <w:w w:val="105"/>
                <w:sz w:val="23"/>
              </w:rPr>
              <w:t xml:space="preserve"> </w:t>
            </w:r>
            <w:r>
              <w:rPr>
                <w:color w:val="0A0A0A"/>
                <w:w w:val="105"/>
                <w:sz w:val="23"/>
              </w:rPr>
              <w:t>S&amp;P</w:t>
            </w:r>
            <w:r>
              <w:rPr>
                <w:color w:val="0A0A0A"/>
                <w:spacing w:val="-7"/>
                <w:w w:val="105"/>
                <w:sz w:val="23"/>
              </w:rPr>
              <w:t xml:space="preserve"> </w:t>
            </w:r>
            <w:r>
              <w:rPr>
                <w:color w:val="0A0A0A"/>
                <w:w w:val="105"/>
                <w:sz w:val="23"/>
              </w:rPr>
              <w:t>500</w:t>
            </w:r>
            <w:r>
              <w:rPr>
                <w:color w:val="0A0A0A"/>
                <w:spacing w:val="-9"/>
                <w:w w:val="105"/>
                <w:sz w:val="23"/>
              </w:rPr>
              <w:t xml:space="preserve"> </w:t>
            </w:r>
            <w:r>
              <w:rPr>
                <w:color w:val="0A0A0A"/>
                <w:w w:val="105"/>
                <w:sz w:val="23"/>
              </w:rPr>
              <w:t>Pure</w:t>
            </w:r>
            <w:r>
              <w:rPr>
                <w:color w:val="0A0A0A"/>
                <w:spacing w:val="-8"/>
                <w:w w:val="105"/>
                <w:sz w:val="23"/>
              </w:rPr>
              <w:t xml:space="preserve"> </w:t>
            </w:r>
            <w:r>
              <w:rPr>
                <w:color w:val="0A0A0A"/>
                <w:w w:val="105"/>
                <w:sz w:val="23"/>
              </w:rPr>
              <w:t xml:space="preserve">Growth </w:t>
            </w:r>
            <w:r>
              <w:rPr>
                <w:color w:val="0A0A0A"/>
                <w:spacing w:val="-5"/>
                <w:w w:val="105"/>
                <w:sz w:val="23"/>
              </w:rPr>
              <w:t>ETF</w:t>
            </w:r>
          </w:p>
        </w:tc>
        <w:tc>
          <w:tcPr>
            <w:tcW w:w="1808" w:type="dxa"/>
          </w:tcPr>
          <w:p w14:paraId="1F54969E" w14:textId="77777777" w:rsidR="002B6B99" w:rsidRDefault="000576BC">
            <w:pPr>
              <w:pStyle w:val="TableParagraph"/>
              <w:spacing w:before="2"/>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4160B554" w14:textId="77777777">
        <w:trPr>
          <w:trHeight w:val="299"/>
        </w:trPr>
        <w:tc>
          <w:tcPr>
            <w:tcW w:w="1442" w:type="dxa"/>
          </w:tcPr>
          <w:p w14:paraId="55317902" w14:textId="77777777" w:rsidR="002B6B99" w:rsidRDefault="000576BC">
            <w:pPr>
              <w:pStyle w:val="TableParagraph"/>
              <w:spacing w:line="255" w:lineRule="exact"/>
              <w:ind w:right="16"/>
              <w:rPr>
                <w:sz w:val="23"/>
              </w:rPr>
            </w:pPr>
            <w:r>
              <w:rPr>
                <w:color w:val="0A0A0A"/>
                <w:spacing w:val="-4"/>
                <w:sz w:val="23"/>
              </w:rPr>
              <w:t>BBRE</w:t>
            </w:r>
          </w:p>
        </w:tc>
        <w:tc>
          <w:tcPr>
            <w:tcW w:w="6750" w:type="dxa"/>
          </w:tcPr>
          <w:p w14:paraId="65FC3530" w14:textId="77777777" w:rsidR="002B6B99" w:rsidRDefault="000576BC">
            <w:pPr>
              <w:pStyle w:val="TableParagraph"/>
              <w:ind w:right="13"/>
              <w:rPr>
                <w:sz w:val="23"/>
              </w:rPr>
            </w:pPr>
            <w:r>
              <w:rPr>
                <w:color w:val="0A0A0A"/>
                <w:w w:val="105"/>
                <w:sz w:val="23"/>
              </w:rPr>
              <w:t>JPMorgan</w:t>
            </w:r>
            <w:r>
              <w:rPr>
                <w:color w:val="0A0A0A"/>
                <w:spacing w:val="-5"/>
                <w:w w:val="105"/>
                <w:sz w:val="23"/>
              </w:rPr>
              <w:t xml:space="preserve"> </w:t>
            </w:r>
            <w:proofErr w:type="spellStart"/>
            <w:r>
              <w:rPr>
                <w:color w:val="0A0A0A"/>
                <w:w w:val="105"/>
                <w:sz w:val="23"/>
              </w:rPr>
              <w:t>BetaBuilders</w:t>
            </w:r>
            <w:proofErr w:type="spellEnd"/>
            <w:r>
              <w:rPr>
                <w:color w:val="0A0A0A"/>
                <w:spacing w:val="1"/>
                <w:w w:val="105"/>
                <w:sz w:val="23"/>
              </w:rPr>
              <w:t xml:space="preserve"> </w:t>
            </w:r>
            <w:r>
              <w:rPr>
                <w:color w:val="0A0A0A"/>
                <w:w w:val="105"/>
                <w:sz w:val="23"/>
              </w:rPr>
              <w:t>MSCI</w:t>
            </w:r>
            <w:r>
              <w:rPr>
                <w:color w:val="0A0A0A"/>
                <w:spacing w:val="-15"/>
                <w:w w:val="105"/>
                <w:sz w:val="23"/>
              </w:rPr>
              <w:t xml:space="preserve"> </w:t>
            </w:r>
            <w:r>
              <w:rPr>
                <w:color w:val="0A0A0A"/>
                <w:w w:val="105"/>
                <w:sz w:val="23"/>
              </w:rPr>
              <w:t>U.S.</w:t>
            </w:r>
            <w:r>
              <w:rPr>
                <w:color w:val="0A0A0A"/>
                <w:spacing w:val="-12"/>
                <w:w w:val="105"/>
                <w:sz w:val="23"/>
              </w:rPr>
              <w:t xml:space="preserve"> </w:t>
            </w:r>
            <w:r>
              <w:rPr>
                <w:color w:val="0A0A0A"/>
                <w:w w:val="105"/>
                <w:sz w:val="23"/>
              </w:rPr>
              <w:t>REIT</w:t>
            </w:r>
            <w:r>
              <w:rPr>
                <w:color w:val="0A0A0A"/>
                <w:spacing w:val="-8"/>
                <w:w w:val="105"/>
                <w:sz w:val="23"/>
              </w:rPr>
              <w:t xml:space="preserve"> </w:t>
            </w:r>
            <w:r>
              <w:rPr>
                <w:color w:val="0A0A0A"/>
                <w:spacing w:val="-5"/>
                <w:w w:val="105"/>
                <w:sz w:val="23"/>
              </w:rPr>
              <w:t>ETF</w:t>
            </w:r>
          </w:p>
        </w:tc>
        <w:tc>
          <w:tcPr>
            <w:tcW w:w="1808" w:type="dxa"/>
          </w:tcPr>
          <w:p w14:paraId="17916F1F" w14:textId="77777777" w:rsidR="002B6B99" w:rsidRDefault="000576BC">
            <w:pPr>
              <w:pStyle w:val="TableParagraph"/>
              <w:ind w:left="14" w:right="10"/>
              <w:rPr>
                <w:sz w:val="23"/>
              </w:rPr>
            </w:pPr>
            <w:proofErr w:type="spellStart"/>
            <w:r>
              <w:rPr>
                <w:color w:val="0A0A0A"/>
                <w:spacing w:val="-2"/>
                <w:w w:val="110"/>
                <w:sz w:val="23"/>
              </w:rPr>
              <w:t>CboeBZX</w:t>
            </w:r>
            <w:proofErr w:type="spellEnd"/>
          </w:p>
        </w:tc>
      </w:tr>
      <w:tr w:rsidR="002B6B99" w14:paraId="43E53E3B" w14:textId="77777777">
        <w:trPr>
          <w:trHeight w:val="299"/>
        </w:trPr>
        <w:tc>
          <w:tcPr>
            <w:tcW w:w="1442" w:type="dxa"/>
          </w:tcPr>
          <w:p w14:paraId="361932C7" w14:textId="77777777" w:rsidR="002B6B99" w:rsidRDefault="000576BC">
            <w:pPr>
              <w:pStyle w:val="TableParagraph"/>
              <w:spacing w:line="253" w:lineRule="exact"/>
              <w:ind w:right="13"/>
              <w:rPr>
                <w:sz w:val="23"/>
              </w:rPr>
            </w:pPr>
            <w:r>
              <w:rPr>
                <w:color w:val="0A0A0A"/>
                <w:spacing w:val="-4"/>
                <w:sz w:val="23"/>
              </w:rPr>
              <w:t>STIP</w:t>
            </w:r>
          </w:p>
        </w:tc>
        <w:tc>
          <w:tcPr>
            <w:tcW w:w="6750" w:type="dxa"/>
          </w:tcPr>
          <w:p w14:paraId="7FBDDF45" w14:textId="77777777" w:rsidR="002B6B99" w:rsidRDefault="000576BC">
            <w:pPr>
              <w:pStyle w:val="TableParagraph"/>
              <w:spacing w:before="3"/>
              <w:ind w:right="5"/>
              <w:rPr>
                <w:sz w:val="23"/>
              </w:rPr>
            </w:pPr>
            <w:r>
              <w:rPr>
                <w:color w:val="0A0A0A"/>
                <w:w w:val="105"/>
                <w:sz w:val="23"/>
              </w:rPr>
              <w:t>iShares</w:t>
            </w:r>
            <w:r>
              <w:rPr>
                <w:color w:val="0A0A0A"/>
                <w:spacing w:val="-6"/>
                <w:w w:val="105"/>
                <w:sz w:val="23"/>
              </w:rPr>
              <w:t xml:space="preserve"> </w:t>
            </w:r>
            <w:r>
              <w:rPr>
                <w:color w:val="0A0A0A"/>
                <w:w w:val="105"/>
                <w:sz w:val="23"/>
              </w:rPr>
              <w:t>0-5</w:t>
            </w:r>
            <w:r>
              <w:rPr>
                <w:color w:val="0A0A0A"/>
                <w:spacing w:val="-11"/>
                <w:w w:val="105"/>
                <w:sz w:val="23"/>
              </w:rPr>
              <w:t xml:space="preserve"> </w:t>
            </w:r>
            <w:r>
              <w:rPr>
                <w:color w:val="0A0A0A"/>
                <w:w w:val="105"/>
                <w:sz w:val="23"/>
              </w:rPr>
              <w:t>Year</w:t>
            </w:r>
            <w:r>
              <w:rPr>
                <w:color w:val="0A0A0A"/>
                <w:spacing w:val="-6"/>
                <w:w w:val="105"/>
                <w:sz w:val="23"/>
              </w:rPr>
              <w:t xml:space="preserve"> </w:t>
            </w:r>
            <w:r>
              <w:rPr>
                <w:color w:val="0A0A0A"/>
                <w:w w:val="105"/>
                <w:sz w:val="23"/>
              </w:rPr>
              <w:t>TIPS</w:t>
            </w:r>
            <w:r>
              <w:rPr>
                <w:color w:val="0A0A0A"/>
                <w:spacing w:val="-3"/>
                <w:w w:val="105"/>
                <w:sz w:val="23"/>
              </w:rPr>
              <w:t xml:space="preserve"> </w:t>
            </w:r>
            <w:r>
              <w:rPr>
                <w:color w:val="0A0A0A"/>
                <w:w w:val="105"/>
                <w:sz w:val="23"/>
              </w:rPr>
              <w:t>Bond</w:t>
            </w:r>
            <w:r>
              <w:rPr>
                <w:color w:val="0A0A0A"/>
                <w:spacing w:val="-3"/>
                <w:w w:val="105"/>
                <w:sz w:val="23"/>
              </w:rPr>
              <w:t xml:space="preserve"> </w:t>
            </w:r>
            <w:r>
              <w:rPr>
                <w:color w:val="0A0A0A"/>
                <w:spacing w:val="-5"/>
                <w:w w:val="105"/>
                <w:sz w:val="23"/>
              </w:rPr>
              <w:t>ETF</w:t>
            </w:r>
          </w:p>
        </w:tc>
        <w:tc>
          <w:tcPr>
            <w:tcW w:w="1808" w:type="dxa"/>
          </w:tcPr>
          <w:p w14:paraId="322B583F" w14:textId="77777777" w:rsidR="002B6B99" w:rsidRDefault="000576BC">
            <w:pPr>
              <w:pStyle w:val="TableParagraph"/>
              <w:spacing w:before="3"/>
              <w:ind w:left="14" w:right="5"/>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62E62468" w14:textId="77777777">
        <w:trPr>
          <w:trHeight w:val="299"/>
        </w:trPr>
        <w:tc>
          <w:tcPr>
            <w:tcW w:w="1442" w:type="dxa"/>
          </w:tcPr>
          <w:p w14:paraId="4C913300" w14:textId="77777777" w:rsidR="002B6B99" w:rsidRDefault="000576BC">
            <w:pPr>
              <w:pStyle w:val="TableParagraph"/>
              <w:spacing w:line="256" w:lineRule="exact"/>
              <w:ind w:right="8"/>
              <w:rPr>
                <w:sz w:val="23"/>
              </w:rPr>
            </w:pPr>
            <w:r>
              <w:rPr>
                <w:color w:val="0A0A0A"/>
                <w:spacing w:val="-4"/>
                <w:w w:val="105"/>
                <w:sz w:val="23"/>
              </w:rPr>
              <w:t>FTSL</w:t>
            </w:r>
          </w:p>
        </w:tc>
        <w:tc>
          <w:tcPr>
            <w:tcW w:w="6750" w:type="dxa"/>
          </w:tcPr>
          <w:p w14:paraId="795E7178" w14:textId="77777777" w:rsidR="002B6B99" w:rsidRDefault="000576BC">
            <w:pPr>
              <w:pStyle w:val="TableParagraph"/>
              <w:spacing w:before="1"/>
              <w:ind w:right="16"/>
              <w:rPr>
                <w:sz w:val="23"/>
              </w:rPr>
            </w:pPr>
            <w:r>
              <w:rPr>
                <w:color w:val="0A0A0A"/>
                <w:w w:val="105"/>
                <w:sz w:val="23"/>
              </w:rPr>
              <w:t>First</w:t>
            </w:r>
            <w:r>
              <w:rPr>
                <w:color w:val="0A0A0A"/>
                <w:spacing w:val="-7"/>
                <w:w w:val="105"/>
                <w:sz w:val="23"/>
              </w:rPr>
              <w:t xml:space="preserve"> </w:t>
            </w:r>
            <w:r>
              <w:rPr>
                <w:color w:val="0A0A0A"/>
                <w:w w:val="105"/>
                <w:sz w:val="23"/>
              </w:rPr>
              <w:t>Trust</w:t>
            </w:r>
            <w:r>
              <w:rPr>
                <w:color w:val="0A0A0A"/>
                <w:spacing w:val="-5"/>
                <w:w w:val="105"/>
                <w:sz w:val="23"/>
              </w:rPr>
              <w:t xml:space="preserve"> </w:t>
            </w:r>
            <w:r>
              <w:rPr>
                <w:color w:val="0A0A0A"/>
                <w:w w:val="105"/>
                <w:sz w:val="23"/>
              </w:rPr>
              <w:t>Senior</w:t>
            </w:r>
            <w:r>
              <w:rPr>
                <w:color w:val="0A0A0A"/>
                <w:spacing w:val="-2"/>
                <w:w w:val="105"/>
                <w:sz w:val="23"/>
              </w:rPr>
              <w:t xml:space="preserve"> </w:t>
            </w:r>
            <w:r>
              <w:rPr>
                <w:color w:val="0A0A0A"/>
                <w:w w:val="105"/>
                <w:sz w:val="23"/>
              </w:rPr>
              <w:t>Loan</w:t>
            </w:r>
            <w:r>
              <w:rPr>
                <w:color w:val="0A0A0A"/>
                <w:spacing w:val="-7"/>
                <w:w w:val="105"/>
                <w:sz w:val="23"/>
              </w:rPr>
              <w:t xml:space="preserve"> </w:t>
            </w:r>
            <w:r>
              <w:rPr>
                <w:color w:val="0A0A0A"/>
                <w:spacing w:val="-4"/>
                <w:w w:val="105"/>
                <w:sz w:val="23"/>
              </w:rPr>
              <w:t>Fund</w:t>
            </w:r>
          </w:p>
        </w:tc>
        <w:tc>
          <w:tcPr>
            <w:tcW w:w="1808" w:type="dxa"/>
          </w:tcPr>
          <w:p w14:paraId="37340D11" w14:textId="77777777" w:rsidR="002B6B99" w:rsidRDefault="000576BC">
            <w:pPr>
              <w:pStyle w:val="TableParagraph"/>
              <w:spacing w:before="1"/>
              <w:ind w:left="14" w:right="17"/>
              <w:rPr>
                <w:sz w:val="23"/>
              </w:rPr>
            </w:pPr>
            <w:r>
              <w:rPr>
                <w:color w:val="0A0A0A"/>
                <w:spacing w:val="-2"/>
                <w:sz w:val="23"/>
              </w:rPr>
              <w:t>NASDAQ</w:t>
            </w:r>
          </w:p>
        </w:tc>
      </w:tr>
      <w:tr w:rsidR="002B6B99" w14:paraId="146ACF89" w14:textId="77777777">
        <w:trPr>
          <w:trHeight w:val="302"/>
        </w:trPr>
        <w:tc>
          <w:tcPr>
            <w:tcW w:w="1442" w:type="dxa"/>
          </w:tcPr>
          <w:p w14:paraId="320FA4D1" w14:textId="77777777" w:rsidR="002B6B99" w:rsidRDefault="000576BC">
            <w:pPr>
              <w:pStyle w:val="TableParagraph"/>
              <w:spacing w:line="259" w:lineRule="exact"/>
              <w:ind w:right="13"/>
              <w:rPr>
                <w:sz w:val="23"/>
              </w:rPr>
            </w:pPr>
            <w:r>
              <w:rPr>
                <w:color w:val="0A0A0A"/>
                <w:spacing w:val="-4"/>
                <w:w w:val="105"/>
                <w:sz w:val="23"/>
              </w:rPr>
              <w:t>PHYS</w:t>
            </w:r>
          </w:p>
        </w:tc>
        <w:tc>
          <w:tcPr>
            <w:tcW w:w="6750" w:type="dxa"/>
          </w:tcPr>
          <w:p w14:paraId="1D32A325" w14:textId="77777777" w:rsidR="002B6B99" w:rsidRDefault="000576BC">
            <w:pPr>
              <w:pStyle w:val="TableParagraph"/>
              <w:spacing w:before="4"/>
              <w:ind w:right="18"/>
              <w:rPr>
                <w:sz w:val="23"/>
              </w:rPr>
            </w:pPr>
            <w:r>
              <w:rPr>
                <w:color w:val="0A0A0A"/>
                <w:w w:val="105"/>
                <w:sz w:val="23"/>
              </w:rPr>
              <w:t>Sprott</w:t>
            </w:r>
            <w:r>
              <w:rPr>
                <w:color w:val="0A0A0A"/>
                <w:spacing w:val="-7"/>
                <w:w w:val="105"/>
                <w:sz w:val="23"/>
              </w:rPr>
              <w:t xml:space="preserve"> </w:t>
            </w:r>
            <w:r>
              <w:rPr>
                <w:color w:val="0A0A0A"/>
                <w:w w:val="105"/>
                <w:sz w:val="23"/>
              </w:rPr>
              <w:t>Physical</w:t>
            </w:r>
            <w:r>
              <w:rPr>
                <w:color w:val="0A0A0A"/>
                <w:spacing w:val="-8"/>
                <w:w w:val="105"/>
                <w:sz w:val="23"/>
              </w:rPr>
              <w:t xml:space="preserve"> </w:t>
            </w:r>
            <w:r>
              <w:rPr>
                <w:color w:val="0A0A0A"/>
                <w:w w:val="105"/>
                <w:sz w:val="23"/>
              </w:rPr>
              <w:t>Gold</w:t>
            </w:r>
            <w:r>
              <w:rPr>
                <w:color w:val="0A0A0A"/>
                <w:spacing w:val="-7"/>
                <w:w w:val="105"/>
                <w:sz w:val="23"/>
              </w:rPr>
              <w:t xml:space="preserve"> </w:t>
            </w:r>
            <w:r>
              <w:rPr>
                <w:color w:val="0A0A0A"/>
                <w:spacing w:val="-2"/>
                <w:w w:val="105"/>
                <w:sz w:val="23"/>
              </w:rPr>
              <w:t>Trust</w:t>
            </w:r>
          </w:p>
        </w:tc>
        <w:tc>
          <w:tcPr>
            <w:tcW w:w="1808" w:type="dxa"/>
          </w:tcPr>
          <w:p w14:paraId="3AA98547" w14:textId="77777777" w:rsidR="002B6B99" w:rsidRDefault="000576BC">
            <w:pPr>
              <w:pStyle w:val="TableParagraph"/>
              <w:spacing w:before="4"/>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69744762" w14:textId="77777777">
        <w:trPr>
          <w:trHeight w:val="299"/>
        </w:trPr>
        <w:tc>
          <w:tcPr>
            <w:tcW w:w="1442" w:type="dxa"/>
          </w:tcPr>
          <w:p w14:paraId="60A86CF8" w14:textId="77777777" w:rsidR="002B6B99" w:rsidRDefault="000576BC">
            <w:pPr>
              <w:pStyle w:val="TableParagraph"/>
              <w:spacing w:line="254" w:lineRule="exact"/>
              <w:ind w:right="12"/>
              <w:rPr>
                <w:sz w:val="23"/>
              </w:rPr>
            </w:pPr>
            <w:r>
              <w:rPr>
                <w:color w:val="0A0A0A"/>
                <w:spacing w:val="-5"/>
                <w:w w:val="105"/>
                <w:sz w:val="23"/>
              </w:rPr>
              <w:t>GXC</w:t>
            </w:r>
          </w:p>
        </w:tc>
        <w:tc>
          <w:tcPr>
            <w:tcW w:w="6750" w:type="dxa"/>
          </w:tcPr>
          <w:p w14:paraId="38695AC2" w14:textId="77777777" w:rsidR="002B6B99" w:rsidRDefault="000576BC">
            <w:pPr>
              <w:pStyle w:val="TableParagraph"/>
              <w:spacing w:before="4"/>
              <w:ind w:right="8"/>
              <w:rPr>
                <w:sz w:val="23"/>
              </w:rPr>
            </w:pPr>
            <w:r>
              <w:rPr>
                <w:color w:val="0A0A0A"/>
                <w:w w:val="105"/>
                <w:sz w:val="23"/>
              </w:rPr>
              <w:t>SPDR</w:t>
            </w:r>
            <w:r>
              <w:rPr>
                <w:color w:val="0A0A0A"/>
                <w:spacing w:val="-5"/>
                <w:w w:val="105"/>
                <w:sz w:val="23"/>
              </w:rPr>
              <w:t xml:space="preserve"> </w:t>
            </w:r>
            <w:r>
              <w:rPr>
                <w:color w:val="0A0A0A"/>
                <w:w w:val="105"/>
                <w:sz w:val="23"/>
              </w:rPr>
              <w:t>S&amp;P</w:t>
            </w:r>
            <w:r>
              <w:rPr>
                <w:color w:val="0A0A0A"/>
                <w:spacing w:val="-6"/>
                <w:w w:val="105"/>
                <w:sz w:val="23"/>
              </w:rPr>
              <w:t xml:space="preserve"> </w:t>
            </w:r>
            <w:r>
              <w:rPr>
                <w:color w:val="0A0A0A"/>
                <w:w w:val="105"/>
                <w:sz w:val="23"/>
              </w:rPr>
              <w:t>China</w:t>
            </w:r>
            <w:r>
              <w:rPr>
                <w:color w:val="0A0A0A"/>
                <w:spacing w:val="-7"/>
                <w:w w:val="105"/>
                <w:sz w:val="23"/>
              </w:rPr>
              <w:t xml:space="preserve"> </w:t>
            </w:r>
            <w:r>
              <w:rPr>
                <w:color w:val="0A0A0A"/>
                <w:spacing w:val="-5"/>
                <w:w w:val="105"/>
                <w:sz w:val="23"/>
              </w:rPr>
              <w:t>ETF</w:t>
            </w:r>
          </w:p>
        </w:tc>
        <w:tc>
          <w:tcPr>
            <w:tcW w:w="1808" w:type="dxa"/>
          </w:tcPr>
          <w:p w14:paraId="3CCB9733" w14:textId="77777777" w:rsidR="002B6B99" w:rsidRDefault="000576BC">
            <w:pPr>
              <w:pStyle w:val="TableParagraph"/>
              <w:spacing w:before="4"/>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7C3C2DE1" w14:textId="77777777">
        <w:trPr>
          <w:trHeight w:val="299"/>
        </w:trPr>
        <w:tc>
          <w:tcPr>
            <w:tcW w:w="1442" w:type="dxa"/>
          </w:tcPr>
          <w:p w14:paraId="2CE35BDC" w14:textId="77777777" w:rsidR="002B6B99" w:rsidRDefault="000576BC">
            <w:pPr>
              <w:pStyle w:val="TableParagraph"/>
              <w:spacing w:line="257" w:lineRule="exact"/>
              <w:ind w:right="8"/>
              <w:rPr>
                <w:sz w:val="23"/>
              </w:rPr>
            </w:pPr>
            <w:r>
              <w:rPr>
                <w:color w:val="0A0A0A"/>
                <w:spacing w:val="-4"/>
                <w:w w:val="105"/>
                <w:sz w:val="23"/>
              </w:rPr>
              <w:t>PPLT</w:t>
            </w:r>
          </w:p>
        </w:tc>
        <w:tc>
          <w:tcPr>
            <w:tcW w:w="6750" w:type="dxa"/>
          </w:tcPr>
          <w:p w14:paraId="2947D7EC" w14:textId="77777777" w:rsidR="002B6B99" w:rsidRDefault="000576BC">
            <w:pPr>
              <w:pStyle w:val="TableParagraph"/>
              <w:spacing w:before="2"/>
              <w:ind w:right="5"/>
              <w:rPr>
                <w:sz w:val="23"/>
              </w:rPr>
            </w:pPr>
            <w:r>
              <w:rPr>
                <w:color w:val="0A0A0A"/>
                <w:w w:val="105"/>
                <w:sz w:val="23"/>
              </w:rPr>
              <w:t>Aberdeen</w:t>
            </w:r>
            <w:r>
              <w:rPr>
                <w:color w:val="0A0A0A"/>
                <w:spacing w:val="-10"/>
                <w:w w:val="105"/>
                <w:sz w:val="23"/>
              </w:rPr>
              <w:t xml:space="preserve"> </w:t>
            </w:r>
            <w:r>
              <w:rPr>
                <w:color w:val="0A0A0A"/>
                <w:w w:val="105"/>
                <w:sz w:val="23"/>
              </w:rPr>
              <w:t>Standard</w:t>
            </w:r>
            <w:r>
              <w:rPr>
                <w:color w:val="0A0A0A"/>
                <w:spacing w:val="-11"/>
                <w:w w:val="105"/>
                <w:sz w:val="23"/>
              </w:rPr>
              <w:t xml:space="preserve"> </w:t>
            </w:r>
            <w:r>
              <w:rPr>
                <w:color w:val="0A0A0A"/>
                <w:w w:val="105"/>
                <w:sz w:val="23"/>
              </w:rPr>
              <w:t>Physical</w:t>
            </w:r>
            <w:r>
              <w:rPr>
                <w:color w:val="0A0A0A"/>
                <w:spacing w:val="-8"/>
                <w:w w:val="105"/>
                <w:sz w:val="23"/>
              </w:rPr>
              <w:t xml:space="preserve"> </w:t>
            </w:r>
            <w:r>
              <w:rPr>
                <w:color w:val="0A0A0A"/>
                <w:w w:val="105"/>
                <w:sz w:val="23"/>
              </w:rPr>
              <w:t>Platinum</w:t>
            </w:r>
            <w:r>
              <w:rPr>
                <w:color w:val="0A0A0A"/>
                <w:spacing w:val="-2"/>
                <w:w w:val="105"/>
                <w:sz w:val="23"/>
              </w:rPr>
              <w:t xml:space="preserve"> </w:t>
            </w:r>
            <w:r>
              <w:rPr>
                <w:color w:val="0A0A0A"/>
                <w:w w:val="105"/>
                <w:sz w:val="23"/>
              </w:rPr>
              <w:t>Shares</w:t>
            </w:r>
            <w:r>
              <w:rPr>
                <w:color w:val="0A0A0A"/>
                <w:spacing w:val="-12"/>
                <w:w w:val="105"/>
                <w:sz w:val="23"/>
              </w:rPr>
              <w:t xml:space="preserve"> </w:t>
            </w:r>
            <w:r>
              <w:rPr>
                <w:color w:val="0A0A0A"/>
                <w:spacing w:val="-5"/>
                <w:w w:val="105"/>
                <w:sz w:val="23"/>
              </w:rPr>
              <w:t>ETF</w:t>
            </w:r>
          </w:p>
        </w:tc>
        <w:tc>
          <w:tcPr>
            <w:tcW w:w="1808" w:type="dxa"/>
          </w:tcPr>
          <w:p w14:paraId="443339C6" w14:textId="77777777" w:rsidR="002B6B99" w:rsidRDefault="000576BC">
            <w:pPr>
              <w:pStyle w:val="TableParagraph"/>
              <w:spacing w:before="2"/>
              <w:ind w:left="14" w:right="5"/>
              <w:rPr>
                <w:sz w:val="23"/>
              </w:rPr>
            </w:pPr>
            <w:r>
              <w:rPr>
                <w:color w:val="0A0A0A"/>
                <w:sz w:val="23"/>
              </w:rPr>
              <w:t>NYSE</w:t>
            </w:r>
            <w:r>
              <w:rPr>
                <w:color w:val="0A0A0A"/>
                <w:spacing w:val="30"/>
                <w:sz w:val="23"/>
              </w:rPr>
              <w:t xml:space="preserve"> </w:t>
            </w:r>
            <w:r>
              <w:rPr>
                <w:color w:val="0A0A0A"/>
                <w:spacing w:val="-4"/>
                <w:sz w:val="23"/>
              </w:rPr>
              <w:t>Arca</w:t>
            </w:r>
          </w:p>
        </w:tc>
      </w:tr>
      <w:tr w:rsidR="002B6B99" w14:paraId="64C1ACFE" w14:textId="77777777">
        <w:trPr>
          <w:trHeight w:val="301"/>
        </w:trPr>
        <w:tc>
          <w:tcPr>
            <w:tcW w:w="1442" w:type="dxa"/>
          </w:tcPr>
          <w:p w14:paraId="2BB8FF7C" w14:textId="77777777" w:rsidR="002B6B99" w:rsidRDefault="000576BC">
            <w:pPr>
              <w:pStyle w:val="TableParagraph"/>
              <w:spacing w:line="255" w:lineRule="exact"/>
              <w:ind w:right="10"/>
              <w:rPr>
                <w:sz w:val="23"/>
              </w:rPr>
            </w:pPr>
            <w:r>
              <w:rPr>
                <w:color w:val="0A0A0A"/>
                <w:spacing w:val="-5"/>
                <w:w w:val="105"/>
                <w:sz w:val="23"/>
              </w:rPr>
              <w:t>FXB</w:t>
            </w:r>
          </w:p>
        </w:tc>
        <w:tc>
          <w:tcPr>
            <w:tcW w:w="6750" w:type="dxa"/>
          </w:tcPr>
          <w:p w14:paraId="732DFD81" w14:textId="77777777" w:rsidR="002B6B99" w:rsidRDefault="000576BC">
            <w:pPr>
              <w:pStyle w:val="TableParagraph"/>
              <w:spacing w:before="5"/>
              <w:ind w:right="14"/>
              <w:rPr>
                <w:sz w:val="23"/>
              </w:rPr>
            </w:pPr>
            <w:r>
              <w:rPr>
                <w:color w:val="0A0A0A"/>
                <w:w w:val="105"/>
                <w:sz w:val="23"/>
              </w:rPr>
              <w:t>Invesco</w:t>
            </w:r>
            <w:r>
              <w:rPr>
                <w:color w:val="0A0A0A"/>
                <w:spacing w:val="-7"/>
                <w:w w:val="105"/>
                <w:sz w:val="23"/>
              </w:rPr>
              <w:t xml:space="preserve"> </w:t>
            </w:r>
            <w:proofErr w:type="spellStart"/>
            <w:r>
              <w:rPr>
                <w:color w:val="0A0A0A"/>
                <w:w w:val="105"/>
                <w:sz w:val="23"/>
              </w:rPr>
              <w:t>CurrencyShares</w:t>
            </w:r>
            <w:proofErr w:type="spellEnd"/>
            <w:r>
              <w:rPr>
                <w:color w:val="0A0A0A"/>
                <w:spacing w:val="-15"/>
                <w:w w:val="105"/>
                <w:sz w:val="23"/>
              </w:rPr>
              <w:t xml:space="preserve"> </w:t>
            </w:r>
            <w:r>
              <w:rPr>
                <w:color w:val="0A0A0A"/>
                <w:w w:val="105"/>
                <w:sz w:val="23"/>
              </w:rPr>
              <w:t>British</w:t>
            </w:r>
            <w:r>
              <w:rPr>
                <w:color w:val="0A0A0A"/>
                <w:spacing w:val="-7"/>
                <w:w w:val="105"/>
                <w:sz w:val="23"/>
              </w:rPr>
              <w:t xml:space="preserve"> </w:t>
            </w:r>
            <w:r>
              <w:rPr>
                <w:color w:val="0A0A0A"/>
                <w:w w:val="105"/>
                <w:sz w:val="23"/>
              </w:rPr>
              <w:t>Pound</w:t>
            </w:r>
            <w:r>
              <w:rPr>
                <w:color w:val="0A0A0A"/>
                <w:spacing w:val="-4"/>
                <w:w w:val="105"/>
                <w:sz w:val="23"/>
              </w:rPr>
              <w:t xml:space="preserve"> </w:t>
            </w:r>
            <w:r>
              <w:rPr>
                <w:color w:val="0A0A0A"/>
                <w:w w:val="105"/>
                <w:sz w:val="23"/>
              </w:rPr>
              <w:t>Sterling</w:t>
            </w:r>
            <w:r>
              <w:rPr>
                <w:color w:val="0A0A0A"/>
                <w:spacing w:val="-11"/>
                <w:w w:val="105"/>
                <w:sz w:val="23"/>
              </w:rPr>
              <w:t xml:space="preserve"> </w:t>
            </w:r>
            <w:r>
              <w:rPr>
                <w:color w:val="0A0A0A"/>
                <w:spacing w:val="-2"/>
                <w:w w:val="105"/>
                <w:sz w:val="23"/>
              </w:rPr>
              <w:t>Trust</w:t>
            </w:r>
          </w:p>
        </w:tc>
        <w:tc>
          <w:tcPr>
            <w:tcW w:w="1808" w:type="dxa"/>
          </w:tcPr>
          <w:p w14:paraId="46632650" w14:textId="77777777" w:rsidR="002B6B99" w:rsidRDefault="000576BC">
            <w:pPr>
              <w:pStyle w:val="TableParagraph"/>
              <w:spacing w:before="5"/>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50029C16" w14:textId="77777777">
        <w:trPr>
          <w:trHeight w:val="298"/>
        </w:trPr>
        <w:tc>
          <w:tcPr>
            <w:tcW w:w="1442" w:type="dxa"/>
            <w:tcBorders>
              <w:bottom w:val="single" w:sz="6" w:space="0" w:color="000000"/>
            </w:tcBorders>
          </w:tcPr>
          <w:p w14:paraId="7516759F" w14:textId="77777777" w:rsidR="002B6B99" w:rsidRDefault="000576BC">
            <w:pPr>
              <w:pStyle w:val="TableParagraph"/>
              <w:spacing w:line="256" w:lineRule="exact"/>
              <w:ind w:right="3"/>
              <w:rPr>
                <w:sz w:val="23"/>
              </w:rPr>
            </w:pPr>
            <w:r>
              <w:rPr>
                <w:color w:val="0A0A0A"/>
                <w:spacing w:val="-5"/>
                <w:w w:val="105"/>
                <w:sz w:val="23"/>
              </w:rPr>
              <w:t>TFI</w:t>
            </w:r>
          </w:p>
        </w:tc>
        <w:tc>
          <w:tcPr>
            <w:tcW w:w="6750" w:type="dxa"/>
            <w:tcBorders>
              <w:bottom w:val="single" w:sz="6" w:space="0" w:color="000000"/>
            </w:tcBorders>
          </w:tcPr>
          <w:p w14:paraId="79AB3D6F" w14:textId="77777777" w:rsidR="002B6B99" w:rsidRDefault="000576BC">
            <w:pPr>
              <w:pStyle w:val="TableParagraph"/>
              <w:ind w:right="10"/>
              <w:rPr>
                <w:sz w:val="23"/>
              </w:rPr>
            </w:pPr>
            <w:r>
              <w:rPr>
                <w:b/>
                <w:color w:val="0A0A0A"/>
                <w:sz w:val="23"/>
              </w:rPr>
              <w:t>SPDR</w:t>
            </w:r>
            <w:r>
              <w:rPr>
                <w:b/>
                <w:color w:val="0A0A0A"/>
                <w:spacing w:val="27"/>
                <w:sz w:val="23"/>
              </w:rPr>
              <w:t xml:space="preserve"> </w:t>
            </w:r>
            <w:r>
              <w:rPr>
                <w:color w:val="0A0A0A"/>
                <w:sz w:val="23"/>
              </w:rPr>
              <w:t>Nuveen</w:t>
            </w:r>
            <w:r>
              <w:rPr>
                <w:color w:val="0A0A0A"/>
                <w:spacing w:val="36"/>
                <w:sz w:val="23"/>
              </w:rPr>
              <w:t xml:space="preserve"> </w:t>
            </w:r>
            <w:r>
              <w:rPr>
                <w:color w:val="0A0A0A"/>
                <w:sz w:val="23"/>
              </w:rPr>
              <w:t>Bloomberg</w:t>
            </w:r>
            <w:r>
              <w:rPr>
                <w:color w:val="0A0A0A"/>
                <w:spacing w:val="25"/>
                <w:sz w:val="23"/>
              </w:rPr>
              <w:t xml:space="preserve"> </w:t>
            </w:r>
            <w:r>
              <w:rPr>
                <w:color w:val="0A0A0A"/>
                <w:sz w:val="23"/>
              </w:rPr>
              <w:t>Barclays</w:t>
            </w:r>
            <w:r>
              <w:rPr>
                <w:color w:val="0A0A0A"/>
                <w:spacing w:val="22"/>
                <w:sz w:val="23"/>
              </w:rPr>
              <w:t xml:space="preserve"> </w:t>
            </w:r>
            <w:r>
              <w:rPr>
                <w:color w:val="0A0A0A"/>
                <w:sz w:val="23"/>
              </w:rPr>
              <w:t>Municipal</w:t>
            </w:r>
            <w:r>
              <w:rPr>
                <w:color w:val="0A0A0A"/>
                <w:spacing w:val="43"/>
                <w:sz w:val="23"/>
              </w:rPr>
              <w:t xml:space="preserve"> </w:t>
            </w:r>
            <w:r>
              <w:rPr>
                <w:color w:val="0A0A0A"/>
                <w:sz w:val="23"/>
              </w:rPr>
              <w:t>Bond</w:t>
            </w:r>
            <w:r>
              <w:rPr>
                <w:color w:val="0A0A0A"/>
                <w:spacing w:val="19"/>
                <w:sz w:val="23"/>
              </w:rPr>
              <w:t xml:space="preserve"> </w:t>
            </w:r>
            <w:r>
              <w:rPr>
                <w:color w:val="0A0A0A"/>
                <w:spacing w:val="-5"/>
                <w:sz w:val="23"/>
              </w:rPr>
              <w:t>ETF</w:t>
            </w:r>
          </w:p>
        </w:tc>
        <w:tc>
          <w:tcPr>
            <w:tcW w:w="1808" w:type="dxa"/>
            <w:tcBorders>
              <w:bottom w:val="single" w:sz="6" w:space="0" w:color="000000"/>
            </w:tcBorders>
          </w:tcPr>
          <w:p w14:paraId="3960C216" w14:textId="77777777" w:rsidR="002B6B99" w:rsidRDefault="000576BC">
            <w:pPr>
              <w:pStyle w:val="TableParagraph"/>
              <w:ind w:left="14" w:right="5"/>
              <w:rPr>
                <w:sz w:val="23"/>
              </w:rPr>
            </w:pPr>
            <w:r>
              <w:rPr>
                <w:color w:val="0A0A0A"/>
                <w:sz w:val="23"/>
              </w:rPr>
              <w:t>NYSE</w:t>
            </w:r>
            <w:r>
              <w:rPr>
                <w:color w:val="0A0A0A"/>
                <w:spacing w:val="30"/>
                <w:sz w:val="23"/>
              </w:rPr>
              <w:t xml:space="preserve"> </w:t>
            </w:r>
            <w:r>
              <w:rPr>
                <w:color w:val="0A0A0A"/>
                <w:spacing w:val="-4"/>
                <w:sz w:val="23"/>
              </w:rPr>
              <w:t>Arca</w:t>
            </w:r>
          </w:p>
        </w:tc>
      </w:tr>
      <w:tr w:rsidR="002B6B99" w14:paraId="127D6E4C" w14:textId="77777777">
        <w:trPr>
          <w:trHeight w:val="295"/>
        </w:trPr>
        <w:tc>
          <w:tcPr>
            <w:tcW w:w="1442" w:type="dxa"/>
            <w:tcBorders>
              <w:top w:val="single" w:sz="6" w:space="0" w:color="000000"/>
            </w:tcBorders>
          </w:tcPr>
          <w:p w14:paraId="0F2AC685" w14:textId="77777777" w:rsidR="002B6B99" w:rsidRDefault="000576BC">
            <w:pPr>
              <w:pStyle w:val="TableParagraph"/>
              <w:spacing w:line="255" w:lineRule="exact"/>
              <w:ind w:right="0"/>
              <w:rPr>
                <w:sz w:val="23"/>
              </w:rPr>
            </w:pPr>
            <w:r>
              <w:rPr>
                <w:color w:val="0A0A0A"/>
                <w:spacing w:val="-5"/>
                <w:w w:val="105"/>
                <w:sz w:val="23"/>
              </w:rPr>
              <w:t>GVI</w:t>
            </w:r>
          </w:p>
        </w:tc>
        <w:tc>
          <w:tcPr>
            <w:tcW w:w="6750" w:type="dxa"/>
            <w:tcBorders>
              <w:top w:val="single" w:sz="6" w:space="0" w:color="000000"/>
            </w:tcBorders>
          </w:tcPr>
          <w:p w14:paraId="770E9D93" w14:textId="77777777" w:rsidR="002B6B99" w:rsidRDefault="000576BC">
            <w:pPr>
              <w:pStyle w:val="TableParagraph"/>
              <w:ind w:right="10"/>
              <w:rPr>
                <w:sz w:val="23"/>
              </w:rPr>
            </w:pPr>
            <w:r>
              <w:rPr>
                <w:color w:val="0A0A0A"/>
                <w:spacing w:val="-2"/>
                <w:w w:val="105"/>
                <w:sz w:val="23"/>
              </w:rPr>
              <w:t>iShares</w:t>
            </w:r>
            <w:r>
              <w:rPr>
                <w:color w:val="0A0A0A"/>
                <w:spacing w:val="12"/>
                <w:w w:val="105"/>
                <w:sz w:val="23"/>
              </w:rPr>
              <w:t xml:space="preserve"> </w:t>
            </w:r>
            <w:r>
              <w:rPr>
                <w:color w:val="0A0A0A"/>
                <w:spacing w:val="-2"/>
                <w:w w:val="105"/>
                <w:sz w:val="23"/>
              </w:rPr>
              <w:t>Intermediate</w:t>
            </w:r>
            <w:r>
              <w:rPr>
                <w:color w:val="0A0A0A"/>
                <w:spacing w:val="19"/>
                <w:w w:val="105"/>
                <w:sz w:val="23"/>
              </w:rPr>
              <w:t xml:space="preserve"> </w:t>
            </w:r>
            <w:r>
              <w:rPr>
                <w:color w:val="0A0A0A"/>
                <w:spacing w:val="-2"/>
                <w:w w:val="105"/>
                <w:sz w:val="23"/>
              </w:rPr>
              <w:t>Government/Credit</w:t>
            </w:r>
            <w:r>
              <w:rPr>
                <w:color w:val="0A0A0A"/>
                <w:spacing w:val="-11"/>
                <w:w w:val="105"/>
                <w:sz w:val="23"/>
              </w:rPr>
              <w:t xml:space="preserve"> </w:t>
            </w:r>
            <w:r>
              <w:rPr>
                <w:color w:val="0A0A0A"/>
                <w:spacing w:val="-2"/>
                <w:w w:val="105"/>
                <w:sz w:val="23"/>
              </w:rPr>
              <w:t>Bond</w:t>
            </w:r>
            <w:r>
              <w:rPr>
                <w:color w:val="0A0A0A"/>
                <w:spacing w:val="5"/>
                <w:w w:val="105"/>
                <w:sz w:val="23"/>
              </w:rPr>
              <w:t xml:space="preserve"> </w:t>
            </w:r>
            <w:r>
              <w:rPr>
                <w:color w:val="0A0A0A"/>
                <w:spacing w:val="-5"/>
                <w:w w:val="105"/>
                <w:sz w:val="23"/>
              </w:rPr>
              <w:t>ETF</w:t>
            </w:r>
          </w:p>
        </w:tc>
        <w:tc>
          <w:tcPr>
            <w:tcW w:w="1808" w:type="dxa"/>
            <w:tcBorders>
              <w:top w:val="single" w:sz="6" w:space="0" w:color="000000"/>
            </w:tcBorders>
          </w:tcPr>
          <w:p w14:paraId="06C018A0" w14:textId="77777777" w:rsidR="002B6B99" w:rsidRDefault="000576BC">
            <w:pPr>
              <w:pStyle w:val="TableParagraph"/>
              <w:ind w:left="14" w:right="10"/>
              <w:rPr>
                <w:sz w:val="23"/>
              </w:rPr>
            </w:pPr>
            <w:proofErr w:type="spellStart"/>
            <w:r>
              <w:rPr>
                <w:color w:val="0A0A0A"/>
                <w:spacing w:val="-2"/>
                <w:w w:val="110"/>
                <w:sz w:val="23"/>
              </w:rPr>
              <w:t>CboeBZX</w:t>
            </w:r>
            <w:proofErr w:type="spellEnd"/>
          </w:p>
        </w:tc>
      </w:tr>
      <w:tr w:rsidR="002B6B99" w14:paraId="1DB9AE1A" w14:textId="77777777">
        <w:trPr>
          <w:trHeight w:val="300"/>
        </w:trPr>
        <w:tc>
          <w:tcPr>
            <w:tcW w:w="1442" w:type="dxa"/>
            <w:tcBorders>
              <w:bottom w:val="single" w:sz="6" w:space="0" w:color="000000"/>
            </w:tcBorders>
          </w:tcPr>
          <w:p w14:paraId="70FD079D" w14:textId="77777777" w:rsidR="002B6B99" w:rsidRDefault="000576BC">
            <w:pPr>
              <w:pStyle w:val="TableParagraph"/>
              <w:spacing w:line="261" w:lineRule="exact"/>
              <w:ind w:right="14"/>
              <w:rPr>
                <w:sz w:val="23"/>
              </w:rPr>
            </w:pPr>
            <w:r>
              <w:rPr>
                <w:color w:val="0A0A0A"/>
                <w:spacing w:val="-4"/>
                <w:sz w:val="23"/>
              </w:rPr>
              <w:t>MLPX</w:t>
            </w:r>
          </w:p>
        </w:tc>
        <w:tc>
          <w:tcPr>
            <w:tcW w:w="6750" w:type="dxa"/>
            <w:tcBorders>
              <w:bottom w:val="single" w:sz="6" w:space="0" w:color="000000"/>
            </w:tcBorders>
          </w:tcPr>
          <w:p w14:paraId="361A001B" w14:textId="77777777" w:rsidR="002B6B99" w:rsidRDefault="000576BC">
            <w:pPr>
              <w:pStyle w:val="TableParagraph"/>
              <w:spacing w:before="6"/>
              <w:ind w:right="11"/>
              <w:rPr>
                <w:sz w:val="23"/>
              </w:rPr>
            </w:pPr>
            <w:r>
              <w:rPr>
                <w:color w:val="0A0A0A"/>
                <w:w w:val="105"/>
                <w:sz w:val="23"/>
              </w:rPr>
              <w:t>Global</w:t>
            </w:r>
            <w:r>
              <w:rPr>
                <w:color w:val="0A0A0A"/>
                <w:spacing w:val="-3"/>
                <w:w w:val="105"/>
                <w:sz w:val="23"/>
              </w:rPr>
              <w:t xml:space="preserve"> </w:t>
            </w:r>
            <w:r>
              <w:rPr>
                <w:color w:val="0A0A0A"/>
                <w:w w:val="105"/>
                <w:sz w:val="23"/>
              </w:rPr>
              <w:t>X</w:t>
            </w:r>
            <w:r>
              <w:rPr>
                <w:color w:val="0A0A0A"/>
                <w:spacing w:val="-9"/>
                <w:w w:val="105"/>
                <w:sz w:val="23"/>
              </w:rPr>
              <w:t xml:space="preserve"> </w:t>
            </w:r>
            <w:r>
              <w:rPr>
                <w:color w:val="0A0A0A"/>
                <w:w w:val="105"/>
                <w:sz w:val="23"/>
              </w:rPr>
              <w:t>MLP</w:t>
            </w:r>
            <w:r>
              <w:rPr>
                <w:color w:val="0A0A0A"/>
                <w:spacing w:val="-1"/>
                <w:w w:val="105"/>
                <w:sz w:val="23"/>
              </w:rPr>
              <w:t xml:space="preserve"> </w:t>
            </w:r>
            <w:r>
              <w:rPr>
                <w:color w:val="0A0A0A"/>
                <w:w w:val="105"/>
                <w:sz w:val="23"/>
              </w:rPr>
              <w:t>&amp;</w:t>
            </w:r>
            <w:r>
              <w:rPr>
                <w:color w:val="0A0A0A"/>
                <w:spacing w:val="-10"/>
                <w:w w:val="105"/>
                <w:sz w:val="23"/>
              </w:rPr>
              <w:t xml:space="preserve"> </w:t>
            </w:r>
            <w:r>
              <w:rPr>
                <w:color w:val="0A0A0A"/>
                <w:w w:val="105"/>
                <w:sz w:val="23"/>
              </w:rPr>
              <w:t>Energy</w:t>
            </w:r>
            <w:r>
              <w:rPr>
                <w:color w:val="0A0A0A"/>
                <w:spacing w:val="-3"/>
                <w:w w:val="105"/>
                <w:sz w:val="23"/>
              </w:rPr>
              <w:t xml:space="preserve"> </w:t>
            </w:r>
            <w:r>
              <w:rPr>
                <w:color w:val="0A0A0A"/>
                <w:w w:val="105"/>
                <w:sz w:val="23"/>
              </w:rPr>
              <w:t>Infrastructure</w:t>
            </w:r>
            <w:r>
              <w:rPr>
                <w:color w:val="0A0A0A"/>
                <w:spacing w:val="-15"/>
                <w:w w:val="105"/>
                <w:sz w:val="23"/>
              </w:rPr>
              <w:t xml:space="preserve"> </w:t>
            </w:r>
            <w:r>
              <w:rPr>
                <w:color w:val="0A0A0A"/>
                <w:spacing w:val="-5"/>
                <w:w w:val="105"/>
                <w:sz w:val="23"/>
              </w:rPr>
              <w:t>ETF</w:t>
            </w:r>
          </w:p>
        </w:tc>
        <w:tc>
          <w:tcPr>
            <w:tcW w:w="1808" w:type="dxa"/>
            <w:tcBorders>
              <w:bottom w:val="single" w:sz="6" w:space="0" w:color="000000"/>
            </w:tcBorders>
          </w:tcPr>
          <w:p w14:paraId="1E82DF35" w14:textId="77777777" w:rsidR="002B6B99" w:rsidRDefault="000576BC">
            <w:pPr>
              <w:pStyle w:val="TableParagraph"/>
              <w:spacing w:before="6"/>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27AFBD79" w14:textId="77777777">
        <w:trPr>
          <w:trHeight w:val="295"/>
        </w:trPr>
        <w:tc>
          <w:tcPr>
            <w:tcW w:w="1442" w:type="dxa"/>
            <w:tcBorders>
              <w:top w:val="single" w:sz="6" w:space="0" w:color="000000"/>
            </w:tcBorders>
          </w:tcPr>
          <w:p w14:paraId="7758D79C" w14:textId="77777777" w:rsidR="002B6B99" w:rsidRDefault="000576BC">
            <w:pPr>
              <w:pStyle w:val="TableParagraph"/>
              <w:spacing w:line="253" w:lineRule="exact"/>
              <w:ind w:right="2"/>
              <w:rPr>
                <w:sz w:val="23"/>
              </w:rPr>
            </w:pPr>
            <w:r>
              <w:rPr>
                <w:color w:val="0A0A0A"/>
                <w:spacing w:val="-5"/>
                <w:w w:val="105"/>
                <w:sz w:val="23"/>
              </w:rPr>
              <w:t>IXJ</w:t>
            </w:r>
          </w:p>
        </w:tc>
        <w:tc>
          <w:tcPr>
            <w:tcW w:w="6750" w:type="dxa"/>
            <w:tcBorders>
              <w:top w:val="single" w:sz="6" w:space="0" w:color="000000"/>
            </w:tcBorders>
          </w:tcPr>
          <w:p w14:paraId="26547668" w14:textId="77777777" w:rsidR="002B6B99" w:rsidRDefault="000576BC">
            <w:pPr>
              <w:pStyle w:val="TableParagraph"/>
              <w:spacing w:before="3"/>
              <w:ind w:right="10"/>
              <w:rPr>
                <w:sz w:val="23"/>
              </w:rPr>
            </w:pPr>
            <w:r>
              <w:rPr>
                <w:color w:val="0A0A0A"/>
                <w:w w:val="105"/>
                <w:sz w:val="23"/>
              </w:rPr>
              <w:t>iShares</w:t>
            </w:r>
            <w:r>
              <w:rPr>
                <w:color w:val="0A0A0A"/>
                <w:spacing w:val="-13"/>
                <w:w w:val="105"/>
                <w:sz w:val="23"/>
              </w:rPr>
              <w:t xml:space="preserve"> </w:t>
            </w:r>
            <w:r>
              <w:rPr>
                <w:color w:val="0A0A0A"/>
                <w:w w:val="105"/>
                <w:sz w:val="23"/>
              </w:rPr>
              <w:t>Global</w:t>
            </w:r>
            <w:r>
              <w:rPr>
                <w:color w:val="0A0A0A"/>
                <w:spacing w:val="-11"/>
                <w:w w:val="105"/>
                <w:sz w:val="23"/>
              </w:rPr>
              <w:t xml:space="preserve"> </w:t>
            </w:r>
            <w:r>
              <w:rPr>
                <w:color w:val="0A0A0A"/>
                <w:w w:val="105"/>
                <w:sz w:val="23"/>
              </w:rPr>
              <w:t>Healthcare</w:t>
            </w:r>
            <w:r>
              <w:rPr>
                <w:color w:val="0A0A0A"/>
                <w:spacing w:val="-9"/>
                <w:w w:val="105"/>
                <w:sz w:val="23"/>
              </w:rPr>
              <w:t xml:space="preserve"> </w:t>
            </w:r>
            <w:r>
              <w:rPr>
                <w:color w:val="0A0A0A"/>
                <w:spacing w:val="-5"/>
                <w:w w:val="105"/>
                <w:sz w:val="23"/>
              </w:rPr>
              <w:t>ETF</w:t>
            </w:r>
          </w:p>
        </w:tc>
        <w:tc>
          <w:tcPr>
            <w:tcW w:w="1808" w:type="dxa"/>
            <w:tcBorders>
              <w:top w:val="single" w:sz="6" w:space="0" w:color="000000"/>
            </w:tcBorders>
          </w:tcPr>
          <w:p w14:paraId="114F3BA4" w14:textId="77777777" w:rsidR="002B6B99" w:rsidRDefault="000576BC">
            <w:pPr>
              <w:pStyle w:val="TableParagraph"/>
              <w:spacing w:before="3"/>
              <w:ind w:left="14" w:right="5"/>
              <w:rPr>
                <w:sz w:val="23"/>
              </w:rPr>
            </w:pPr>
            <w:r>
              <w:rPr>
                <w:color w:val="0A0A0A"/>
                <w:sz w:val="23"/>
              </w:rPr>
              <w:t>NYSE</w:t>
            </w:r>
            <w:r>
              <w:rPr>
                <w:color w:val="0A0A0A"/>
                <w:spacing w:val="30"/>
                <w:sz w:val="23"/>
              </w:rPr>
              <w:t xml:space="preserve"> </w:t>
            </w:r>
            <w:r>
              <w:rPr>
                <w:color w:val="0A0A0A"/>
                <w:spacing w:val="-4"/>
                <w:sz w:val="23"/>
              </w:rPr>
              <w:t>Arca</w:t>
            </w:r>
          </w:p>
        </w:tc>
      </w:tr>
      <w:tr w:rsidR="002B6B99" w14:paraId="61FADBBB" w14:textId="77777777">
        <w:trPr>
          <w:trHeight w:val="299"/>
        </w:trPr>
        <w:tc>
          <w:tcPr>
            <w:tcW w:w="1442" w:type="dxa"/>
          </w:tcPr>
          <w:p w14:paraId="1C049BF5" w14:textId="77777777" w:rsidR="002B6B99" w:rsidRDefault="000576BC">
            <w:pPr>
              <w:pStyle w:val="TableParagraph"/>
              <w:spacing w:line="260" w:lineRule="exact"/>
              <w:ind w:right="11"/>
              <w:rPr>
                <w:sz w:val="23"/>
              </w:rPr>
            </w:pPr>
            <w:r>
              <w:rPr>
                <w:color w:val="0A0A0A"/>
                <w:spacing w:val="-4"/>
                <w:w w:val="105"/>
                <w:sz w:val="23"/>
              </w:rPr>
              <w:t>ESGD</w:t>
            </w:r>
          </w:p>
        </w:tc>
        <w:tc>
          <w:tcPr>
            <w:tcW w:w="6750" w:type="dxa"/>
          </w:tcPr>
          <w:p w14:paraId="77DFC70A" w14:textId="77777777" w:rsidR="002B6B99" w:rsidRDefault="000576BC">
            <w:pPr>
              <w:pStyle w:val="TableParagraph"/>
              <w:spacing w:before="4"/>
              <w:ind w:right="5"/>
              <w:rPr>
                <w:sz w:val="23"/>
              </w:rPr>
            </w:pPr>
            <w:r>
              <w:rPr>
                <w:color w:val="0A0A0A"/>
                <w:w w:val="105"/>
                <w:sz w:val="23"/>
              </w:rPr>
              <w:t>iShares</w:t>
            </w:r>
            <w:r>
              <w:rPr>
                <w:color w:val="0A0A0A"/>
                <w:spacing w:val="-5"/>
                <w:w w:val="105"/>
                <w:sz w:val="23"/>
              </w:rPr>
              <w:t xml:space="preserve"> </w:t>
            </w:r>
            <w:r>
              <w:rPr>
                <w:color w:val="0A0A0A"/>
                <w:w w:val="105"/>
                <w:sz w:val="23"/>
              </w:rPr>
              <w:t>ESG</w:t>
            </w:r>
            <w:r>
              <w:rPr>
                <w:color w:val="0A0A0A"/>
                <w:spacing w:val="-11"/>
                <w:w w:val="105"/>
                <w:sz w:val="23"/>
              </w:rPr>
              <w:t xml:space="preserve"> </w:t>
            </w:r>
            <w:r>
              <w:rPr>
                <w:color w:val="0A0A0A"/>
                <w:w w:val="105"/>
                <w:sz w:val="23"/>
              </w:rPr>
              <w:t>MSCI</w:t>
            </w:r>
            <w:r>
              <w:rPr>
                <w:color w:val="0A0A0A"/>
                <w:spacing w:val="-11"/>
                <w:w w:val="105"/>
                <w:sz w:val="23"/>
              </w:rPr>
              <w:t xml:space="preserve"> </w:t>
            </w:r>
            <w:r>
              <w:rPr>
                <w:color w:val="0A0A0A"/>
                <w:w w:val="105"/>
                <w:sz w:val="23"/>
              </w:rPr>
              <w:t>EAFE</w:t>
            </w:r>
            <w:r>
              <w:rPr>
                <w:color w:val="0A0A0A"/>
                <w:spacing w:val="-4"/>
                <w:w w:val="105"/>
                <w:sz w:val="23"/>
              </w:rPr>
              <w:t xml:space="preserve"> </w:t>
            </w:r>
            <w:r>
              <w:rPr>
                <w:color w:val="0A0A0A"/>
                <w:spacing w:val="-5"/>
                <w:w w:val="105"/>
                <w:sz w:val="23"/>
              </w:rPr>
              <w:t>ETF</w:t>
            </w:r>
          </w:p>
        </w:tc>
        <w:tc>
          <w:tcPr>
            <w:tcW w:w="1808" w:type="dxa"/>
          </w:tcPr>
          <w:p w14:paraId="5EE3BDF2" w14:textId="77777777" w:rsidR="002B6B99" w:rsidRDefault="000576BC">
            <w:pPr>
              <w:pStyle w:val="TableParagraph"/>
              <w:spacing w:before="4"/>
              <w:ind w:left="14" w:right="17"/>
              <w:rPr>
                <w:sz w:val="23"/>
              </w:rPr>
            </w:pPr>
            <w:r>
              <w:rPr>
                <w:color w:val="0A0A0A"/>
                <w:spacing w:val="-2"/>
                <w:sz w:val="23"/>
              </w:rPr>
              <w:t>NASDAQ</w:t>
            </w:r>
          </w:p>
        </w:tc>
      </w:tr>
      <w:tr w:rsidR="002B6B99" w14:paraId="1496A875" w14:textId="77777777">
        <w:trPr>
          <w:trHeight w:val="298"/>
        </w:trPr>
        <w:tc>
          <w:tcPr>
            <w:tcW w:w="1442" w:type="dxa"/>
            <w:tcBorders>
              <w:bottom w:val="single" w:sz="6" w:space="0" w:color="000000"/>
            </w:tcBorders>
          </w:tcPr>
          <w:p w14:paraId="6FCC8792" w14:textId="77777777" w:rsidR="002B6B99" w:rsidRDefault="000576BC">
            <w:pPr>
              <w:pStyle w:val="TableParagraph"/>
              <w:spacing w:line="258" w:lineRule="exact"/>
              <w:ind w:right="12"/>
              <w:rPr>
                <w:sz w:val="23"/>
              </w:rPr>
            </w:pPr>
            <w:r>
              <w:rPr>
                <w:color w:val="0A0A0A"/>
                <w:spacing w:val="-4"/>
                <w:w w:val="105"/>
                <w:sz w:val="23"/>
              </w:rPr>
              <w:t>FNDA</w:t>
            </w:r>
          </w:p>
        </w:tc>
        <w:tc>
          <w:tcPr>
            <w:tcW w:w="6750" w:type="dxa"/>
            <w:tcBorders>
              <w:bottom w:val="single" w:sz="6" w:space="0" w:color="000000"/>
            </w:tcBorders>
          </w:tcPr>
          <w:p w14:paraId="1479E8CC" w14:textId="77777777" w:rsidR="002B6B99" w:rsidRDefault="000576BC">
            <w:pPr>
              <w:pStyle w:val="TableParagraph"/>
              <w:spacing w:before="7"/>
              <w:ind w:right="12"/>
              <w:rPr>
                <w:sz w:val="23"/>
              </w:rPr>
            </w:pPr>
            <w:r>
              <w:rPr>
                <w:color w:val="0A0A0A"/>
                <w:w w:val="105"/>
                <w:sz w:val="23"/>
              </w:rPr>
              <w:t>Schwab</w:t>
            </w:r>
            <w:r>
              <w:rPr>
                <w:color w:val="0A0A0A"/>
                <w:spacing w:val="-7"/>
                <w:w w:val="105"/>
                <w:sz w:val="23"/>
              </w:rPr>
              <w:t xml:space="preserve"> </w:t>
            </w:r>
            <w:r>
              <w:rPr>
                <w:color w:val="0A0A0A"/>
                <w:w w:val="105"/>
                <w:sz w:val="23"/>
              </w:rPr>
              <w:t>Fundamental</w:t>
            </w:r>
            <w:r>
              <w:rPr>
                <w:color w:val="0A0A0A"/>
                <w:spacing w:val="2"/>
                <w:w w:val="105"/>
                <w:sz w:val="23"/>
              </w:rPr>
              <w:t xml:space="preserve"> </w:t>
            </w:r>
            <w:r>
              <w:rPr>
                <w:color w:val="0A0A0A"/>
                <w:w w:val="105"/>
                <w:sz w:val="23"/>
              </w:rPr>
              <w:t>US</w:t>
            </w:r>
            <w:r>
              <w:rPr>
                <w:color w:val="0A0A0A"/>
                <w:spacing w:val="-8"/>
                <w:w w:val="105"/>
                <w:sz w:val="23"/>
              </w:rPr>
              <w:t xml:space="preserve"> </w:t>
            </w:r>
            <w:r>
              <w:rPr>
                <w:color w:val="0A0A0A"/>
                <w:w w:val="105"/>
                <w:sz w:val="23"/>
              </w:rPr>
              <w:t>Small</w:t>
            </w:r>
            <w:r>
              <w:rPr>
                <w:color w:val="0A0A0A"/>
                <w:spacing w:val="-10"/>
                <w:w w:val="105"/>
                <w:sz w:val="23"/>
              </w:rPr>
              <w:t xml:space="preserve"> </w:t>
            </w:r>
            <w:r>
              <w:rPr>
                <w:color w:val="0A0A0A"/>
                <w:w w:val="105"/>
                <w:sz w:val="23"/>
              </w:rPr>
              <w:t>Co.</w:t>
            </w:r>
            <w:r>
              <w:rPr>
                <w:color w:val="0A0A0A"/>
                <w:spacing w:val="-13"/>
                <w:w w:val="105"/>
                <w:sz w:val="23"/>
              </w:rPr>
              <w:t xml:space="preserve"> </w:t>
            </w:r>
            <w:r>
              <w:rPr>
                <w:color w:val="0A0A0A"/>
                <w:w w:val="105"/>
                <w:sz w:val="23"/>
              </w:rPr>
              <w:t>Index</w:t>
            </w:r>
            <w:r>
              <w:rPr>
                <w:color w:val="0A0A0A"/>
                <w:spacing w:val="2"/>
                <w:w w:val="105"/>
                <w:sz w:val="23"/>
              </w:rPr>
              <w:t xml:space="preserve"> </w:t>
            </w:r>
            <w:r>
              <w:rPr>
                <w:color w:val="0A0A0A"/>
                <w:spacing w:val="-5"/>
                <w:w w:val="105"/>
                <w:sz w:val="23"/>
              </w:rPr>
              <w:t>ETF</w:t>
            </w:r>
          </w:p>
        </w:tc>
        <w:tc>
          <w:tcPr>
            <w:tcW w:w="1808" w:type="dxa"/>
            <w:tcBorders>
              <w:bottom w:val="single" w:sz="6" w:space="0" w:color="000000"/>
            </w:tcBorders>
          </w:tcPr>
          <w:p w14:paraId="23E49E39" w14:textId="77777777" w:rsidR="002B6B99" w:rsidRDefault="000576BC">
            <w:pPr>
              <w:pStyle w:val="TableParagraph"/>
              <w:spacing w:before="7"/>
              <w:ind w:left="14" w:right="5"/>
              <w:rPr>
                <w:sz w:val="23"/>
              </w:rPr>
            </w:pPr>
            <w:r>
              <w:rPr>
                <w:color w:val="0A0A0A"/>
                <w:sz w:val="23"/>
              </w:rPr>
              <w:t>NYSE</w:t>
            </w:r>
            <w:r>
              <w:rPr>
                <w:color w:val="0A0A0A"/>
                <w:spacing w:val="30"/>
                <w:sz w:val="23"/>
              </w:rPr>
              <w:t xml:space="preserve"> </w:t>
            </w:r>
            <w:r>
              <w:rPr>
                <w:color w:val="0A0A0A"/>
                <w:spacing w:val="-4"/>
                <w:sz w:val="23"/>
              </w:rPr>
              <w:t>Arca</w:t>
            </w:r>
          </w:p>
        </w:tc>
      </w:tr>
      <w:tr w:rsidR="002B6B99" w14:paraId="0A94F5D9" w14:textId="77777777">
        <w:trPr>
          <w:trHeight w:val="298"/>
        </w:trPr>
        <w:tc>
          <w:tcPr>
            <w:tcW w:w="1442" w:type="dxa"/>
            <w:tcBorders>
              <w:top w:val="single" w:sz="6" w:space="0" w:color="000000"/>
            </w:tcBorders>
          </w:tcPr>
          <w:p w14:paraId="72C9495F" w14:textId="77777777" w:rsidR="002B6B99" w:rsidRDefault="000576BC">
            <w:pPr>
              <w:pStyle w:val="TableParagraph"/>
              <w:spacing w:line="257" w:lineRule="exact"/>
              <w:ind w:right="7"/>
              <w:rPr>
                <w:sz w:val="23"/>
              </w:rPr>
            </w:pPr>
            <w:r>
              <w:rPr>
                <w:color w:val="0A0A0A"/>
                <w:spacing w:val="-5"/>
                <w:w w:val="105"/>
                <w:sz w:val="23"/>
              </w:rPr>
              <w:t>CEF</w:t>
            </w:r>
          </w:p>
        </w:tc>
        <w:tc>
          <w:tcPr>
            <w:tcW w:w="6750" w:type="dxa"/>
            <w:tcBorders>
              <w:top w:val="single" w:sz="6" w:space="0" w:color="000000"/>
            </w:tcBorders>
          </w:tcPr>
          <w:p w14:paraId="2F10BC8C" w14:textId="77777777" w:rsidR="002B6B99" w:rsidRDefault="000576BC">
            <w:pPr>
              <w:pStyle w:val="TableParagraph"/>
              <w:spacing w:before="1"/>
              <w:ind w:right="13"/>
              <w:rPr>
                <w:sz w:val="23"/>
              </w:rPr>
            </w:pPr>
            <w:r>
              <w:rPr>
                <w:color w:val="0A0A0A"/>
                <w:w w:val="105"/>
                <w:sz w:val="23"/>
              </w:rPr>
              <w:t>Sprott</w:t>
            </w:r>
            <w:r>
              <w:rPr>
                <w:color w:val="0A0A0A"/>
                <w:spacing w:val="-5"/>
                <w:w w:val="105"/>
                <w:sz w:val="23"/>
              </w:rPr>
              <w:t xml:space="preserve"> </w:t>
            </w:r>
            <w:r>
              <w:rPr>
                <w:color w:val="0A0A0A"/>
                <w:w w:val="105"/>
                <w:sz w:val="23"/>
              </w:rPr>
              <w:t>Physical Gold</w:t>
            </w:r>
            <w:r>
              <w:rPr>
                <w:color w:val="0A0A0A"/>
                <w:spacing w:val="-6"/>
                <w:w w:val="105"/>
                <w:sz w:val="23"/>
              </w:rPr>
              <w:t xml:space="preserve"> </w:t>
            </w:r>
            <w:r>
              <w:rPr>
                <w:color w:val="0A0A0A"/>
                <w:w w:val="105"/>
                <w:sz w:val="23"/>
              </w:rPr>
              <w:t>and</w:t>
            </w:r>
            <w:r>
              <w:rPr>
                <w:color w:val="0A0A0A"/>
                <w:spacing w:val="-7"/>
                <w:w w:val="105"/>
                <w:sz w:val="23"/>
              </w:rPr>
              <w:t xml:space="preserve"> </w:t>
            </w:r>
            <w:r>
              <w:rPr>
                <w:color w:val="0A0A0A"/>
                <w:w w:val="105"/>
                <w:sz w:val="23"/>
              </w:rPr>
              <w:t>Silver</w:t>
            </w:r>
            <w:r>
              <w:rPr>
                <w:color w:val="0A0A0A"/>
                <w:spacing w:val="-9"/>
                <w:w w:val="105"/>
                <w:sz w:val="23"/>
              </w:rPr>
              <w:t xml:space="preserve"> </w:t>
            </w:r>
            <w:r>
              <w:rPr>
                <w:color w:val="0A0A0A"/>
                <w:spacing w:val="-2"/>
                <w:w w:val="105"/>
                <w:sz w:val="23"/>
              </w:rPr>
              <w:t>Trust</w:t>
            </w:r>
          </w:p>
        </w:tc>
        <w:tc>
          <w:tcPr>
            <w:tcW w:w="1808" w:type="dxa"/>
            <w:tcBorders>
              <w:top w:val="single" w:sz="6" w:space="0" w:color="000000"/>
            </w:tcBorders>
          </w:tcPr>
          <w:p w14:paraId="301E043A" w14:textId="77777777" w:rsidR="002B6B99" w:rsidRDefault="000576BC">
            <w:pPr>
              <w:pStyle w:val="TableParagraph"/>
              <w:spacing w:before="1"/>
              <w:ind w:left="14" w:right="5"/>
              <w:rPr>
                <w:sz w:val="23"/>
              </w:rPr>
            </w:pPr>
            <w:r>
              <w:rPr>
                <w:color w:val="0A0A0A"/>
                <w:sz w:val="23"/>
              </w:rPr>
              <w:t>NYSE</w:t>
            </w:r>
            <w:r>
              <w:rPr>
                <w:color w:val="0A0A0A"/>
                <w:spacing w:val="30"/>
                <w:sz w:val="23"/>
              </w:rPr>
              <w:t xml:space="preserve"> </w:t>
            </w:r>
            <w:r>
              <w:rPr>
                <w:color w:val="0A0A0A"/>
                <w:spacing w:val="-4"/>
                <w:sz w:val="23"/>
              </w:rPr>
              <w:t>Arca</w:t>
            </w:r>
          </w:p>
        </w:tc>
      </w:tr>
      <w:tr w:rsidR="002B6B99" w14:paraId="3E225E46" w14:textId="77777777">
        <w:trPr>
          <w:trHeight w:val="295"/>
        </w:trPr>
        <w:tc>
          <w:tcPr>
            <w:tcW w:w="1442" w:type="dxa"/>
            <w:tcBorders>
              <w:bottom w:val="single" w:sz="6" w:space="0" w:color="000000"/>
            </w:tcBorders>
          </w:tcPr>
          <w:p w14:paraId="0FA831F8" w14:textId="77777777" w:rsidR="002B6B99" w:rsidRDefault="000576BC">
            <w:pPr>
              <w:pStyle w:val="TableParagraph"/>
              <w:spacing w:line="261" w:lineRule="exact"/>
              <w:ind w:right="11"/>
              <w:rPr>
                <w:sz w:val="23"/>
              </w:rPr>
            </w:pPr>
            <w:r>
              <w:rPr>
                <w:color w:val="0A0A0A"/>
                <w:spacing w:val="-4"/>
                <w:w w:val="105"/>
                <w:sz w:val="23"/>
              </w:rPr>
              <w:t>SLQD</w:t>
            </w:r>
          </w:p>
        </w:tc>
        <w:tc>
          <w:tcPr>
            <w:tcW w:w="6750" w:type="dxa"/>
            <w:tcBorders>
              <w:bottom w:val="single" w:sz="6" w:space="0" w:color="000000"/>
            </w:tcBorders>
          </w:tcPr>
          <w:p w14:paraId="4291AA0C" w14:textId="77777777" w:rsidR="002B6B99" w:rsidRDefault="000576BC">
            <w:pPr>
              <w:pStyle w:val="TableParagraph"/>
              <w:spacing w:before="5"/>
              <w:ind w:right="9"/>
              <w:rPr>
                <w:sz w:val="23"/>
              </w:rPr>
            </w:pPr>
            <w:r>
              <w:rPr>
                <w:color w:val="0A0A0A"/>
                <w:w w:val="105"/>
                <w:sz w:val="23"/>
              </w:rPr>
              <w:t>iShares</w:t>
            </w:r>
            <w:r>
              <w:rPr>
                <w:color w:val="0A0A0A"/>
                <w:spacing w:val="-5"/>
                <w:w w:val="105"/>
                <w:sz w:val="23"/>
              </w:rPr>
              <w:t xml:space="preserve"> </w:t>
            </w:r>
            <w:r>
              <w:rPr>
                <w:color w:val="0A0A0A"/>
                <w:w w:val="105"/>
                <w:sz w:val="23"/>
              </w:rPr>
              <w:t>0-5</w:t>
            </w:r>
            <w:r>
              <w:rPr>
                <w:color w:val="0A0A0A"/>
                <w:spacing w:val="-13"/>
                <w:w w:val="105"/>
                <w:sz w:val="23"/>
              </w:rPr>
              <w:t xml:space="preserve"> </w:t>
            </w:r>
            <w:r>
              <w:rPr>
                <w:color w:val="0A0A0A"/>
                <w:w w:val="105"/>
                <w:sz w:val="23"/>
              </w:rPr>
              <w:t>Year</w:t>
            </w:r>
            <w:r>
              <w:rPr>
                <w:color w:val="0A0A0A"/>
                <w:spacing w:val="-12"/>
                <w:w w:val="105"/>
                <w:sz w:val="23"/>
              </w:rPr>
              <w:t xml:space="preserve"> </w:t>
            </w:r>
            <w:r>
              <w:rPr>
                <w:color w:val="0A0A0A"/>
                <w:w w:val="105"/>
                <w:sz w:val="23"/>
              </w:rPr>
              <w:t>Investment</w:t>
            </w:r>
            <w:r>
              <w:rPr>
                <w:color w:val="0A0A0A"/>
                <w:spacing w:val="-5"/>
                <w:w w:val="105"/>
                <w:sz w:val="23"/>
              </w:rPr>
              <w:t xml:space="preserve"> </w:t>
            </w:r>
            <w:r>
              <w:rPr>
                <w:color w:val="0A0A0A"/>
                <w:w w:val="105"/>
                <w:sz w:val="23"/>
              </w:rPr>
              <w:t>Grade</w:t>
            </w:r>
            <w:r>
              <w:rPr>
                <w:color w:val="0A0A0A"/>
                <w:spacing w:val="-8"/>
                <w:w w:val="105"/>
                <w:sz w:val="23"/>
              </w:rPr>
              <w:t xml:space="preserve"> </w:t>
            </w:r>
            <w:r>
              <w:rPr>
                <w:color w:val="0A0A0A"/>
                <w:w w:val="105"/>
                <w:sz w:val="23"/>
              </w:rPr>
              <w:t>Corporate</w:t>
            </w:r>
            <w:r>
              <w:rPr>
                <w:color w:val="0A0A0A"/>
                <w:spacing w:val="-4"/>
                <w:w w:val="105"/>
                <w:sz w:val="23"/>
              </w:rPr>
              <w:t xml:space="preserve"> </w:t>
            </w:r>
            <w:r>
              <w:rPr>
                <w:color w:val="0A0A0A"/>
                <w:w w:val="105"/>
                <w:sz w:val="23"/>
              </w:rPr>
              <w:t>Bond</w:t>
            </w:r>
            <w:r>
              <w:rPr>
                <w:color w:val="0A0A0A"/>
                <w:spacing w:val="-3"/>
                <w:w w:val="105"/>
                <w:sz w:val="23"/>
              </w:rPr>
              <w:t xml:space="preserve"> </w:t>
            </w:r>
            <w:r>
              <w:rPr>
                <w:color w:val="0A0A0A"/>
                <w:spacing w:val="-5"/>
                <w:w w:val="105"/>
                <w:sz w:val="23"/>
              </w:rPr>
              <w:t>ETF</w:t>
            </w:r>
          </w:p>
        </w:tc>
        <w:tc>
          <w:tcPr>
            <w:tcW w:w="1808" w:type="dxa"/>
            <w:tcBorders>
              <w:bottom w:val="single" w:sz="6" w:space="0" w:color="000000"/>
            </w:tcBorders>
          </w:tcPr>
          <w:p w14:paraId="6935559D" w14:textId="77777777" w:rsidR="002B6B99" w:rsidRDefault="000576BC">
            <w:pPr>
              <w:pStyle w:val="TableParagraph"/>
              <w:spacing w:before="5"/>
              <w:ind w:left="14" w:right="17"/>
              <w:rPr>
                <w:sz w:val="23"/>
              </w:rPr>
            </w:pPr>
            <w:r>
              <w:rPr>
                <w:color w:val="0A0A0A"/>
                <w:spacing w:val="-2"/>
                <w:sz w:val="23"/>
              </w:rPr>
              <w:t>NASDAQ</w:t>
            </w:r>
          </w:p>
        </w:tc>
      </w:tr>
      <w:tr w:rsidR="002B6B99" w14:paraId="1EEC0F6D" w14:textId="77777777">
        <w:trPr>
          <w:trHeight w:val="300"/>
        </w:trPr>
        <w:tc>
          <w:tcPr>
            <w:tcW w:w="1442" w:type="dxa"/>
            <w:tcBorders>
              <w:top w:val="single" w:sz="6" w:space="0" w:color="000000"/>
            </w:tcBorders>
          </w:tcPr>
          <w:p w14:paraId="47876F08" w14:textId="77777777" w:rsidR="002B6B99" w:rsidRDefault="000576BC">
            <w:pPr>
              <w:pStyle w:val="TableParagraph"/>
              <w:spacing w:line="262" w:lineRule="exact"/>
              <w:ind w:right="11"/>
              <w:rPr>
                <w:sz w:val="23"/>
              </w:rPr>
            </w:pPr>
            <w:r>
              <w:rPr>
                <w:color w:val="0A0A0A"/>
                <w:spacing w:val="-4"/>
                <w:w w:val="105"/>
                <w:sz w:val="23"/>
              </w:rPr>
              <w:t>LEMB</w:t>
            </w:r>
          </w:p>
        </w:tc>
        <w:tc>
          <w:tcPr>
            <w:tcW w:w="6750" w:type="dxa"/>
            <w:tcBorders>
              <w:top w:val="single" w:sz="6" w:space="0" w:color="000000"/>
            </w:tcBorders>
          </w:tcPr>
          <w:p w14:paraId="31BB6A50" w14:textId="77777777" w:rsidR="002B6B99" w:rsidRDefault="000576BC">
            <w:pPr>
              <w:pStyle w:val="TableParagraph"/>
              <w:spacing w:before="7"/>
              <w:ind w:right="11"/>
              <w:rPr>
                <w:sz w:val="23"/>
              </w:rPr>
            </w:pPr>
            <w:r>
              <w:rPr>
                <w:color w:val="0A0A0A"/>
                <w:w w:val="105"/>
                <w:sz w:val="23"/>
              </w:rPr>
              <w:t>iShares</w:t>
            </w:r>
            <w:r>
              <w:rPr>
                <w:color w:val="0A0A0A"/>
                <w:spacing w:val="-1"/>
                <w:w w:val="105"/>
                <w:sz w:val="23"/>
              </w:rPr>
              <w:t xml:space="preserve"> </w:t>
            </w:r>
            <w:r>
              <w:rPr>
                <w:color w:val="0A0A0A"/>
                <w:w w:val="105"/>
                <w:sz w:val="23"/>
              </w:rPr>
              <w:t>J.P.</w:t>
            </w:r>
            <w:r>
              <w:rPr>
                <w:color w:val="0A0A0A"/>
                <w:spacing w:val="-9"/>
                <w:w w:val="105"/>
                <w:sz w:val="23"/>
              </w:rPr>
              <w:t xml:space="preserve"> </w:t>
            </w:r>
            <w:r>
              <w:rPr>
                <w:color w:val="0A0A0A"/>
                <w:w w:val="105"/>
                <w:sz w:val="23"/>
              </w:rPr>
              <w:t>Morgan</w:t>
            </w:r>
            <w:r>
              <w:rPr>
                <w:color w:val="0A0A0A"/>
                <w:spacing w:val="1"/>
                <w:w w:val="105"/>
                <w:sz w:val="23"/>
              </w:rPr>
              <w:t xml:space="preserve"> </w:t>
            </w:r>
            <w:r>
              <w:rPr>
                <w:color w:val="0A0A0A"/>
                <w:w w:val="105"/>
                <w:sz w:val="23"/>
              </w:rPr>
              <w:t>EM</w:t>
            </w:r>
            <w:r>
              <w:rPr>
                <w:color w:val="0A0A0A"/>
                <w:spacing w:val="-10"/>
                <w:w w:val="105"/>
                <w:sz w:val="23"/>
              </w:rPr>
              <w:t xml:space="preserve"> </w:t>
            </w:r>
            <w:r>
              <w:rPr>
                <w:color w:val="0A0A0A"/>
                <w:w w:val="105"/>
                <w:sz w:val="23"/>
              </w:rPr>
              <w:t>Local</w:t>
            </w:r>
            <w:r>
              <w:rPr>
                <w:color w:val="0A0A0A"/>
                <w:spacing w:val="-10"/>
                <w:w w:val="105"/>
                <w:sz w:val="23"/>
              </w:rPr>
              <w:t xml:space="preserve"> </w:t>
            </w:r>
            <w:r>
              <w:rPr>
                <w:color w:val="0A0A0A"/>
                <w:w w:val="105"/>
                <w:sz w:val="23"/>
              </w:rPr>
              <w:t>Currency</w:t>
            </w:r>
            <w:r>
              <w:rPr>
                <w:color w:val="0A0A0A"/>
                <w:spacing w:val="-9"/>
                <w:w w:val="105"/>
                <w:sz w:val="23"/>
              </w:rPr>
              <w:t xml:space="preserve"> </w:t>
            </w:r>
            <w:r>
              <w:rPr>
                <w:color w:val="0A0A0A"/>
                <w:w w:val="105"/>
                <w:sz w:val="23"/>
              </w:rPr>
              <w:t>Bond</w:t>
            </w:r>
            <w:r>
              <w:rPr>
                <w:color w:val="0A0A0A"/>
                <w:spacing w:val="-3"/>
                <w:w w:val="105"/>
                <w:sz w:val="23"/>
              </w:rPr>
              <w:t xml:space="preserve"> </w:t>
            </w:r>
            <w:r>
              <w:rPr>
                <w:color w:val="0A0A0A"/>
                <w:spacing w:val="-5"/>
                <w:w w:val="105"/>
                <w:sz w:val="23"/>
              </w:rPr>
              <w:t>ETF</w:t>
            </w:r>
          </w:p>
        </w:tc>
        <w:tc>
          <w:tcPr>
            <w:tcW w:w="1808" w:type="dxa"/>
            <w:tcBorders>
              <w:top w:val="single" w:sz="6" w:space="0" w:color="000000"/>
            </w:tcBorders>
          </w:tcPr>
          <w:p w14:paraId="7DEA41D2" w14:textId="77777777" w:rsidR="002B6B99" w:rsidRDefault="000576BC">
            <w:pPr>
              <w:pStyle w:val="TableParagraph"/>
              <w:spacing w:before="7"/>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082C0816" w14:textId="77777777">
        <w:trPr>
          <w:trHeight w:val="301"/>
        </w:trPr>
        <w:tc>
          <w:tcPr>
            <w:tcW w:w="1442" w:type="dxa"/>
          </w:tcPr>
          <w:p w14:paraId="61187F12" w14:textId="77777777" w:rsidR="002B6B99" w:rsidRDefault="000576BC">
            <w:pPr>
              <w:pStyle w:val="TableParagraph"/>
              <w:spacing w:line="259" w:lineRule="exact"/>
              <w:ind w:right="8"/>
              <w:rPr>
                <w:sz w:val="23"/>
              </w:rPr>
            </w:pPr>
            <w:r>
              <w:rPr>
                <w:color w:val="0A0A0A"/>
                <w:spacing w:val="-5"/>
                <w:sz w:val="23"/>
              </w:rPr>
              <w:t>IYC</w:t>
            </w:r>
          </w:p>
        </w:tc>
        <w:tc>
          <w:tcPr>
            <w:tcW w:w="6750" w:type="dxa"/>
          </w:tcPr>
          <w:p w14:paraId="03CFB168" w14:textId="77777777" w:rsidR="002B6B99" w:rsidRDefault="000576BC">
            <w:pPr>
              <w:pStyle w:val="TableParagraph"/>
              <w:spacing w:before="9"/>
              <w:ind w:right="11"/>
              <w:rPr>
                <w:sz w:val="23"/>
              </w:rPr>
            </w:pPr>
            <w:r>
              <w:rPr>
                <w:color w:val="0A0A0A"/>
                <w:w w:val="105"/>
                <w:sz w:val="23"/>
              </w:rPr>
              <w:t>iShares</w:t>
            </w:r>
            <w:r>
              <w:rPr>
                <w:color w:val="0A0A0A"/>
                <w:spacing w:val="-10"/>
                <w:w w:val="105"/>
                <w:sz w:val="23"/>
              </w:rPr>
              <w:t xml:space="preserve"> </w:t>
            </w:r>
            <w:r>
              <w:rPr>
                <w:color w:val="0A0A0A"/>
                <w:w w:val="105"/>
                <w:sz w:val="23"/>
              </w:rPr>
              <w:t>U.S.</w:t>
            </w:r>
            <w:r>
              <w:rPr>
                <w:color w:val="0A0A0A"/>
                <w:spacing w:val="-12"/>
                <w:w w:val="105"/>
                <w:sz w:val="23"/>
              </w:rPr>
              <w:t xml:space="preserve"> </w:t>
            </w:r>
            <w:r>
              <w:rPr>
                <w:color w:val="0A0A0A"/>
                <w:w w:val="105"/>
                <w:sz w:val="23"/>
              </w:rPr>
              <w:t>Consumer</w:t>
            </w:r>
            <w:r>
              <w:rPr>
                <w:color w:val="0A0A0A"/>
                <w:spacing w:val="-5"/>
                <w:w w:val="105"/>
                <w:sz w:val="23"/>
              </w:rPr>
              <w:t xml:space="preserve"> </w:t>
            </w:r>
            <w:r>
              <w:rPr>
                <w:color w:val="0A0A0A"/>
                <w:w w:val="105"/>
                <w:sz w:val="23"/>
              </w:rPr>
              <w:t>Services</w:t>
            </w:r>
            <w:r>
              <w:rPr>
                <w:color w:val="0A0A0A"/>
                <w:spacing w:val="-9"/>
                <w:w w:val="105"/>
                <w:sz w:val="23"/>
              </w:rPr>
              <w:t xml:space="preserve"> </w:t>
            </w:r>
            <w:r>
              <w:rPr>
                <w:color w:val="0A0A0A"/>
                <w:spacing w:val="-5"/>
                <w:w w:val="105"/>
                <w:sz w:val="23"/>
              </w:rPr>
              <w:t>ETF</w:t>
            </w:r>
          </w:p>
        </w:tc>
        <w:tc>
          <w:tcPr>
            <w:tcW w:w="1808" w:type="dxa"/>
          </w:tcPr>
          <w:p w14:paraId="51D58A6B" w14:textId="77777777" w:rsidR="002B6B99" w:rsidRDefault="000576BC">
            <w:pPr>
              <w:pStyle w:val="TableParagraph"/>
              <w:spacing w:before="9"/>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2E2F3CE4" w14:textId="77777777">
        <w:trPr>
          <w:trHeight w:val="295"/>
        </w:trPr>
        <w:tc>
          <w:tcPr>
            <w:tcW w:w="1442" w:type="dxa"/>
            <w:tcBorders>
              <w:bottom w:val="single" w:sz="6" w:space="0" w:color="000000"/>
            </w:tcBorders>
          </w:tcPr>
          <w:p w14:paraId="1C3EE5F9" w14:textId="77777777" w:rsidR="002B6B99" w:rsidRDefault="000576BC">
            <w:pPr>
              <w:pStyle w:val="TableParagraph"/>
              <w:spacing w:line="259" w:lineRule="exact"/>
              <w:ind w:right="13"/>
              <w:rPr>
                <w:sz w:val="23"/>
              </w:rPr>
            </w:pPr>
            <w:r>
              <w:rPr>
                <w:color w:val="0A0A0A"/>
                <w:spacing w:val="-5"/>
                <w:w w:val="105"/>
                <w:sz w:val="23"/>
              </w:rPr>
              <w:t>FMB</w:t>
            </w:r>
          </w:p>
        </w:tc>
        <w:tc>
          <w:tcPr>
            <w:tcW w:w="6750" w:type="dxa"/>
            <w:tcBorders>
              <w:bottom w:val="single" w:sz="6" w:space="0" w:color="000000"/>
            </w:tcBorders>
          </w:tcPr>
          <w:p w14:paraId="34093ADA" w14:textId="77777777" w:rsidR="002B6B99" w:rsidRDefault="000576BC">
            <w:pPr>
              <w:pStyle w:val="TableParagraph"/>
              <w:spacing w:before="4"/>
              <w:ind w:right="12"/>
              <w:rPr>
                <w:sz w:val="23"/>
              </w:rPr>
            </w:pPr>
            <w:r>
              <w:rPr>
                <w:color w:val="0A0A0A"/>
                <w:w w:val="105"/>
                <w:sz w:val="23"/>
              </w:rPr>
              <w:t>First</w:t>
            </w:r>
            <w:r>
              <w:rPr>
                <w:color w:val="0A0A0A"/>
                <w:spacing w:val="-17"/>
                <w:w w:val="105"/>
                <w:sz w:val="23"/>
              </w:rPr>
              <w:t xml:space="preserve"> </w:t>
            </w:r>
            <w:r>
              <w:rPr>
                <w:color w:val="0A0A0A"/>
                <w:w w:val="105"/>
                <w:sz w:val="23"/>
              </w:rPr>
              <w:t>Trust</w:t>
            </w:r>
            <w:r>
              <w:rPr>
                <w:color w:val="0A0A0A"/>
                <w:spacing w:val="-11"/>
                <w:w w:val="105"/>
                <w:sz w:val="23"/>
              </w:rPr>
              <w:t xml:space="preserve"> </w:t>
            </w:r>
            <w:r>
              <w:rPr>
                <w:color w:val="0A0A0A"/>
                <w:w w:val="105"/>
                <w:sz w:val="23"/>
              </w:rPr>
              <w:t>Managed</w:t>
            </w:r>
            <w:r>
              <w:rPr>
                <w:color w:val="0A0A0A"/>
                <w:spacing w:val="-1"/>
                <w:w w:val="105"/>
                <w:sz w:val="23"/>
              </w:rPr>
              <w:t xml:space="preserve"> </w:t>
            </w:r>
            <w:r>
              <w:rPr>
                <w:color w:val="0A0A0A"/>
                <w:w w:val="105"/>
                <w:sz w:val="23"/>
              </w:rPr>
              <w:t>Municipal</w:t>
            </w:r>
            <w:r>
              <w:rPr>
                <w:color w:val="0A0A0A"/>
                <w:spacing w:val="-2"/>
                <w:w w:val="105"/>
                <w:sz w:val="23"/>
              </w:rPr>
              <w:t xml:space="preserve"> </w:t>
            </w:r>
            <w:r>
              <w:rPr>
                <w:color w:val="0A0A0A"/>
                <w:spacing w:val="-5"/>
                <w:w w:val="105"/>
                <w:sz w:val="23"/>
              </w:rPr>
              <w:t>ETF</w:t>
            </w:r>
          </w:p>
        </w:tc>
        <w:tc>
          <w:tcPr>
            <w:tcW w:w="1808" w:type="dxa"/>
            <w:tcBorders>
              <w:bottom w:val="single" w:sz="6" w:space="0" w:color="000000"/>
            </w:tcBorders>
          </w:tcPr>
          <w:p w14:paraId="61239C47" w14:textId="77777777" w:rsidR="002B6B99" w:rsidRDefault="000576BC">
            <w:pPr>
              <w:pStyle w:val="TableParagraph"/>
              <w:spacing w:before="9"/>
              <w:ind w:left="14" w:right="17"/>
              <w:rPr>
                <w:sz w:val="23"/>
              </w:rPr>
            </w:pPr>
            <w:r>
              <w:rPr>
                <w:color w:val="0A0A0A"/>
                <w:spacing w:val="-2"/>
                <w:sz w:val="23"/>
              </w:rPr>
              <w:t>NASDAQ</w:t>
            </w:r>
          </w:p>
        </w:tc>
      </w:tr>
      <w:tr w:rsidR="002B6B99" w14:paraId="2B4DAFCA" w14:textId="77777777">
        <w:trPr>
          <w:trHeight w:val="298"/>
        </w:trPr>
        <w:tc>
          <w:tcPr>
            <w:tcW w:w="1442" w:type="dxa"/>
            <w:tcBorders>
              <w:top w:val="single" w:sz="6" w:space="0" w:color="000000"/>
            </w:tcBorders>
          </w:tcPr>
          <w:p w14:paraId="653FBC49" w14:textId="77777777" w:rsidR="002B6B99" w:rsidRDefault="000576BC">
            <w:pPr>
              <w:pStyle w:val="TableParagraph"/>
              <w:spacing w:line="261" w:lineRule="exact"/>
              <w:ind w:right="11"/>
              <w:rPr>
                <w:sz w:val="23"/>
              </w:rPr>
            </w:pPr>
            <w:r>
              <w:rPr>
                <w:color w:val="0A0A0A"/>
                <w:spacing w:val="-5"/>
                <w:w w:val="105"/>
                <w:sz w:val="23"/>
              </w:rPr>
              <w:t>PDP</w:t>
            </w:r>
          </w:p>
        </w:tc>
        <w:tc>
          <w:tcPr>
            <w:tcW w:w="6750" w:type="dxa"/>
            <w:tcBorders>
              <w:top w:val="single" w:sz="6" w:space="0" w:color="000000"/>
            </w:tcBorders>
          </w:tcPr>
          <w:p w14:paraId="592724F8" w14:textId="77777777" w:rsidR="002B6B99" w:rsidRDefault="000576BC">
            <w:pPr>
              <w:pStyle w:val="TableParagraph"/>
              <w:spacing w:before="6"/>
              <w:ind w:right="14"/>
              <w:rPr>
                <w:sz w:val="23"/>
              </w:rPr>
            </w:pPr>
            <w:r>
              <w:rPr>
                <w:color w:val="0A0A0A"/>
                <w:w w:val="105"/>
                <w:sz w:val="23"/>
              </w:rPr>
              <w:t>Invesco</w:t>
            </w:r>
            <w:r>
              <w:rPr>
                <w:color w:val="0A0A0A"/>
                <w:spacing w:val="-8"/>
                <w:w w:val="105"/>
                <w:sz w:val="23"/>
              </w:rPr>
              <w:t xml:space="preserve"> </w:t>
            </w:r>
            <w:r>
              <w:rPr>
                <w:color w:val="0A0A0A"/>
                <w:w w:val="105"/>
                <w:sz w:val="23"/>
              </w:rPr>
              <w:t>DWA</w:t>
            </w:r>
            <w:r>
              <w:rPr>
                <w:color w:val="0A0A0A"/>
                <w:spacing w:val="-14"/>
                <w:w w:val="105"/>
                <w:sz w:val="23"/>
              </w:rPr>
              <w:t xml:space="preserve"> </w:t>
            </w:r>
            <w:r>
              <w:rPr>
                <w:color w:val="0A0A0A"/>
                <w:w w:val="105"/>
                <w:sz w:val="23"/>
              </w:rPr>
              <w:t>Momentum</w:t>
            </w:r>
            <w:r>
              <w:rPr>
                <w:color w:val="0A0A0A"/>
                <w:spacing w:val="-1"/>
                <w:w w:val="105"/>
                <w:sz w:val="23"/>
              </w:rPr>
              <w:t xml:space="preserve"> </w:t>
            </w:r>
            <w:r>
              <w:rPr>
                <w:color w:val="0A0A0A"/>
                <w:spacing w:val="-5"/>
                <w:w w:val="105"/>
                <w:sz w:val="23"/>
              </w:rPr>
              <w:t>ETF</w:t>
            </w:r>
          </w:p>
        </w:tc>
        <w:tc>
          <w:tcPr>
            <w:tcW w:w="1808" w:type="dxa"/>
            <w:tcBorders>
              <w:top w:val="single" w:sz="6" w:space="0" w:color="000000"/>
            </w:tcBorders>
          </w:tcPr>
          <w:p w14:paraId="4DC21FE0" w14:textId="77777777" w:rsidR="002B6B99" w:rsidRDefault="000576BC">
            <w:pPr>
              <w:pStyle w:val="TableParagraph"/>
              <w:spacing w:before="6"/>
              <w:ind w:left="14" w:right="17"/>
              <w:rPr>
                <w:sz w:val="23"/>
              </w:rPr>
            </w:pPr>
            <w:r>
              <w:rPr>
                <w:color w:val="0A0A0A"/>
                <w:spacing w:val="-2"/>
                <w:sz w:val="23"/>
              </w:rPr>
              <w:t>NASDAQ</w:t>
            </w:r>
          </w:p>
        </w:tc>
      </w:tr>
      <w:tr w:rsidR="002B6B99" w14:paraId="51695559" w14:textId="77777777">
        <w:trPr>
          <w:trHeight w:val="299"/>
        </w:trPr>
        <w:tc>
          <w:tcPr>
            <w:tcW w:w="1442" w:type="dxa"/>
          </w:tcPr>
          <w:p w14:paraId="5E5DA2EF" w14:textId="77777777" w:rsidR="002B6B99" w:rsidRDefault="000576BC">
            <w:pPr>
              <w:pStyle w:val="TableParagraph"/>
              <w:spacing w:line="260" w:lineRule="exact"/>
              <w:ind w:right="16"/>
              <w:rPr>
                <w:sz w:val="23"/>
              </w:rPr>
            </w:pPr>
            <w:r>
              <w:rPr>
                <w:color w:val="0A0A0A"/>
                <w:spacing w:val="-4"/>
                <w:sz w:val="23"/>
              </w:rPr>
              <w:t>HYLS</w:t>
            </w:r>
          </w:p>
        </w:tc>
        <w:tc>
          <w:tcPr>
            <w:tcW w:w="6750" w:type="dxa"/>
          </w:tcPr>
          <w:p w14:paraId="4940A0C3" w14:textId="77777777" w:rsidR="002B6B99" w:rsidRDefault="000576BC">
            <w:pPr>
              <w:pStyle w:val="TableParagraph"/>
              <w:spacing w:before="5"/>
              <w:ind w:right="7"/>
              <w:rPr>
                <w:sz w:val="23"/>
              </w:rPr>
            </w:pPr>
            <w:r>
              <w:rPr>
                <w:color w:val="0A0A0A"/>
                <w:w w:val="105"/>
                <w:sz w:val="23"/>
              </w:rPr>
              <w:t>First</w:t>
            </w:r>
            <w:r>
              <w:rPr>
                <w:color w:val="0A0A0A"/>
                <w:spacing w:val="-7"/>
                <w:w w:val="105"/>
                <w:sz w:val="23"/>
              </w:rPr>
              <w:t xml:space="preserve"> </w:t>
            </w:r>
            <w:r>
              <w:rPr>
                <w:color w:val="0A0A0A"/>
                <w:w w:val="105"/>
                <w:sz w:val="23"/>
              </w:rPr>
              <w:t>Trust</w:t>
            </w:r>
            <w:r>
              <w:rPr>
                <w:color w:val="0A0A0A"/>
                <w:spacing w:val="-7"/>
                <w:w w:val="105"/>
                <w:sz w:val="23"/>
              </w:rPr>
              <w:t xml:space="preserve"> </w:t>
            </w:r>
            <w:r>
              <w:rPr>
                <w:color w:val="0A0A0A"/>
                <w:w w:val="105"/>
                <w:sz w:val="23"/>
              </w:rPr>
              <w:t>Tactical</w:t>
            </w:r>
            <w:r>
              <w:rPr>
                <w:color w:val="0A0A0A"/>
                <w:spacing w:val="-4"/>
                <w:w w:val="105"/>
                <w:sz w:val="23"/>
              </w:rPr>
              <w:t xml:space="preserve"> </w:t>
            </w:r>
            <w:r>
              <w:rPr>
                <w:color w:val="0A0A0A"/>
                <w:w w:val="105"/>
                <w:sz w:val="23"/>
              </w:rPr>
              <w:t>High</w:t>
            </w:r>
            <w:r>
              <w:rPr>
                <w:color w:val="0A0A0A"/>
                <w:spacing w:val="-8"/>
                <w:w w:val="105"/>
                <w:sz w:val="23"/>
              </w:rPr>
              <w:t xml:space="preserve"> </w:t>
            </w:r>
            <w:r>
              <w:rPr>
                <w:color w:val="0A0A0A"/>
                <w:w w:val="105"/>
                <w:sz w:val="23"/>
              </w:rPr>
              <w:t>Yield</w:t>
            </w:r>
            <w:r>
              <w:rPr>
                <w:color w:val="0A0A0A"/>
                <w:spacing w:val="-7"/>
                <w:w w:val="105"/>
                <w:sz w:val="23"/>
              </w:rPr>
              <w:t xml:space="preserve"> </w:t>
            </w:r>
            <w:r>
              <w:rPr>
                <w:color w:val="0A0A0A"/>
                <w:spacing w:val="-5"/>
                <w:w w:val="105"/>
                <w:sz w:val="23"/>
              </w:rPr>
              <w:t>ETF</w:t>
            </w:r>
          </w:p>
        </w:tc>
        <w:tc>
          <w:tcPr>
            <w:tcW w:w="1808" w:type="dxa"/>
          </w:tcPr>
          <w:p w14:paraId="4F642EEF" w14:textId="77777777" w:rsidR="002B6B99" w:rsidRDefault="000576BC">
            <w:pPr>
              <w:pStyle w:val="TableParagraph"/>
              <w:spacing w:before="10"/>
              <w:ind w:left="14" w:right="17"/>
              <w:rPr>
                <w:sz w:val="23"/>
              </w:rPr>
            </w:pPr>
            <w:r>
              <w:rPr>
                <w:color w:val="0A0A0A"/>
                <w:spacing w:val="-2"/>
                <w:sz w:val="23"/>
              </w:rPr>
              <w:t>NASDAQ</w:t>
            </w:r>
          </w:p>
        </w:tc>
      </w:tr>
      <w:tr w:rsidR="002B6B99" w14:paraId="6EA196D7" w14:textId="77777777">
        <w:trPr>
          <w:trHeight w:val="295"/>
        </w:trPr>
        <w:tc>
          <w:tcPr>
            <w:tcW w:w="1442" w:type="dxa"/>
            <w:tcBorders>
              <w:bottom w:val="single" w:sz="6" w:space="0" w:color="000000"/>
            </w:tcBorders>
          </w:tcPr>
          <w:p w14:paraId="50FC1EF5" w14:textId="77777777" w:rsidR="002B6B99" w:rsidRDefault="000576BC">
            <w:pPr>
              <w:pStyle w:val="TableParagraph"/>
              <w:spacing w:line="263" w:lineRule="exact"/>
              <w:ind w:right="12"/>
              <w:rPr>
                <w:sz w:val="23"/>
              </w:rPr>
            </w:pPr>
            <w:r>
              <w:rPr>
                <w:color w:val="0A0A0A"/>
                <w:spacing w:val="-4"/>
                <w:w w:val="105"/>
                <w:sz w:val="23"/>
              </w:rPr>
              <w:t>DBEU</w:t>
            </w:r>
          </w:p>
        </w:tc>
        <w:tc>
          <w:tcPr>
            <w:tcW w:w="6750" w:type="dxa"/>
            <w:tcBorders>
              <w:bottom w:val="single" w:sz="6" w:space="0" w:color="000000"/>
            </w:tcBorders>
          </w:tcPr>
          <w:p w14:paraId="733C7EDC" w14:textId="77777777" w:rsidR="002B6B99" w:rsidRDefault="000576BC">
            <w:pPr>
              <w:pStyle w:val="TableParagraph"/>
              <w:spacing w:before="8"/>
              <w:ind w:right="14"/>
              <w:rPr>
                <w:sz w:val="23"/>
              </w:rPr>
            </w:pPr>
            <w:proofErr w:type="spellStart"/>
            <w:r>
              <w:rPr>
                <w:color w:val="0A0A0A"/>
                <w:w w:val="105"/>
                <w:sz w:val="23"/>
              </w:rPr>
              <w:t>Xtrackers</w:t>
            </w:r>
            <w:proofErr w:type="spellEnd"/>
            <w:r>
              <w:rPr>
                <w:color w:val="0A0A0A"/>
                <w:spacing w:val="-3"/>
                <w:w w:val="105"/>
                <w:sz w:val="23"/>
              </w:rPr>
              <w:t xml:space="preserve"> </w:t>
            </w:r>
            <w:r>
              <w:rPr>
                <w:color w:val="0A0A0A"/>
                <w:w w:val="105"/>
                <w:sz w:val="23"/>
              </w:rPr>
              <w:t>MSCI</w:t>
            </w:r>
            <w:r>
              <w:rPr>
                <w:color w:val="0A0A0A"/>
                <w:spacing w:val="-15"/>
                <w:w w:val="105"/>
                <w:sz w:val="23"/>
              </w:rPr>
              <w:t xml:space="preserve"> </w:t>
            </w:r>
            <w:r>
              <w:rPr>
                <w:color w:val="0A0A0A"/>
                <w:w w:val="105"/>
                <w:sz w:val="23"/>
              </w:rPr>
              <w:t>Europe</w:t>
            </w:r>
            <w:r>
              <w:rPr>
                <w:color w:val="0A0A0A"/>
                <w:spacing w:val="-7"/>
                <w:w w:val="105"/>
                <w:sz w:val="23"/>
              </w:rPr>
              <w:t xml:space="preserve"> </w:t>
            </w:r>
            <w:r>
              <w:rPr>
                <w:color w:val="0A0A0A"/>
                <w:w w:val="105"/>
                <w:sz w:val="23"/>
              </w:rPr>
              <w:t>Hedged</w:t>
            </w:r>
            <w:r>
              <w:rPr>
                <w:color w:val="0A0A0A"/>
                <w:spacing w:val="-4"/>
                <w:w w:val="105"/>
                <w:sz w:val="23"/>
              </w:rPr>
              <w:t xml:space="preserve"> </w:t>
            </w:r>
            <w:r>
              <w:rPr>
                <w:color w:val="0A0A0A"/>
                <w:w w:val="105"/>
                <w:sz w:val="23"/>
              </w:rPr>
              <w:t>Equity</w:t>
            </w:r>
            <w:r>
              <w:rPr>
                <w:color w:val="0A0A0A"/>
                <w:spacing w:val="-5"/>
                <w:w w:val="105"/>
                <w:sz w:val="23"/>
              </w:rPr>
              <w:t xml:space="preserve"> ETF</w:t>
            </w:r>
          </w:p>
        </w:tc>
        <w:tc>
          <w:tcPr>
            <w:tcW w:w="1808" w:type="dxa"/>
            <w:tcBorders>
              <w:bottom w:val="single" w:sz="6" w:space="0" w:color="000000"/>
            </w:tcBorders>
          </w:tcPr>
          <w:p w14:paraId="72DBA04D" w14:textId="77777777" w:rsidR="002B6B99" w:rsidRDefault="000576BC">
            <w:pPr>
              <w:pStyle w:val="TableParagraph"/>
              <w:spacing w:before="8"/>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55620554" w14:textId="77777777">
        <w:trPr>
          <w:trHeight w:val="296"/>
        </w:trPr>
        <w:tc>
          <w:tcPr>
            <w:tcW w:w="1442" w:type="dxa"/>
            <w:tcBorders>
              <w:top w:val="single" w:sz="6" w:space="0" w:color="000000"/>
              <w:bottom w:val="single" w:sz="6" w:space="0" w:color="000000"/>
            </w:tcBorders>
          </w:tcPr>
          <w:p w14:paraId="4824B376" w14:textId="77777777" w:rsidR="002B6B99" w:rsidRDefault="000576BC">
            <w:pPr>
              <w:pStyle w:val="TableParagraph"/>
              <w:ind w:right="9"/>
              <w:rPr>
                <w:sz w:val="23"/>
              </w:rPr>
            </w:pPr>
            <w:r>
              <w:rPr>
                <w:color w:val="0A0A0A"/>
                <w:spacing w:val="-4"/>
                <w:w w:val="105"/>
                <w:sz w:val="23"/>
              </w:rPr>
              <w:t>IDEV</w:t>
            </w:r>
          </w:p>
        </w:tc>
        <w:tc>
          <w:tcPr>
            <w:tcW w:w="6750" w:type="dxa"/>
            <w:tcBorders>
              <w:top w:val="single" w:sz="6" w:space="0" w:color="000000"/>
              <w:bottom w:val="single" w:sz="6" w:space="0" w:color="000000"/>
            </w:tcBorders>
          </w:tcPr>
          <w:p w14:paraId="43058B5C" w14:textId="77777777" w:rsidR="002B6B99" w:rsidRDefault="000576BC">
            <w:pPr>
              <w:pStyle w:val="TableParagraph"/>
              <w:spacing w:before="9"/>
              <w:ind w:right="10"/>
              <w:rPr>
                <w:sz w:val="23"/>
              </w:rPr>
            </w:pPr>
            <w:r>
              <w:rPr>
                <w:color w:val="0A0A0A"/>
                <w:w w:val="105"/>
                <w:sz w:val="23"/>
              </w:rPr>
              <w:t>iShares</w:t>
            </w:r>
            <w:r>
              <w:rPr>
                <w:color w:val="0A0A0A"/>
                <w:spacing w:val="-7"/>
                <w:w w:val="105"/>
                <w:sz w:val="23"/>
              </w:rPr>
              <w:t xml:space="preserve"> </w:t>
            </w:r>
            <w:r>
              <w:rPr>
                <w:color w:val="0A0A0A"/>
                <w:w w:val="105"/>
                <w:sz w:val="23"/>
              </w:rPr>
              <w:t>Core</w:t>
            </w:r>
            <w:r>
              <w:rPr>
                <w:color w:val="0A0A0A"/>
                <w:spacing w:val="-15"/>
                <w:w w:val="105"/>
                <w:sz w:val="23"/>
              </w:rPr>
              <w:t xml:space="preserve"> </w:t>
            </w:r>
            <w:r>
              <w:rPr>
                <w:color w:val="0A0A0A"/>
                <w:w w:val="105"/>
                <w:sz w:val="23"/>
              </w:rPr>
              <w:t>MSCI</w:t>
            </w:r>
            <w:r>
              <w:rPr>
                <w:color w:val="0A0A0A"/>
                <w:spacing w:val="-12"/>
                <w:w w:val="105"/>
                <w:sz w:val="23"/>
              </w:rPr>
              <w:t xml:space="preserve"> </w:t>
            </w:r>
            <w:r>
              <w:rPr>
                <w:color w:val="0A0A0A"/>
                <w:w w:val="105"/>
                <w:sz w:val="23"/>
              </w:rPr>
              <w:t>International</w:t>
            </w:r>
            <w:r>
              <w:rPr>
                <w:color w:val="0A0A0A"/>
                <w:spacing w:val="-5"/>
                <w:w w:val="105"/>
                <w:sz w:val="23"/>
              </w:rPr>
              <w:t xml:space="preserve"> </w:t>
            </w:r>
            <w:r>
              <w:rPr>
                <w:color w:val="0A0A0A"/>
                <w:w w:val="105"/>
                <w:sz w:val="23"/>
              </w:rPr>
              <w:t>Developed</w:t>
            </w:r>
            <w:r>
              <w:rPr>
                <w:color w:val="0A0A0A"/>
                <w:spacing w:val="-6"/>
                <w:w w:val="105"/>
                <w:sz w:val="23"/>
              </w:rPr>
              <w:t xml:space="preserve"> </w:t>
            </w:r>
            <w:r>
              <w:rPr>
                <w:color w:val="0A0A0A"/>
                <w:w w:val="105"/>
                <w:sz w:val="23"/>
              </w:rPr>
              <w:t>Markets</w:t>
            </w:r>
            <w:r>
              <w:rPr>
                <w:color w:val="0A0A0A"/>
                <w:spacing w:val="-13"/>
                <w:w w:val="105"/>
                <w:sz w:val="23"/>
              </w:rPr>
              <w:t xml:space="preserve"> </w:t>
            </w:r>
            <w:r>
              <w:rPr>
                <w:color w:val="0A0A0A"/>
                <w:spacing w:val="-5"/>
                <w:w w:val="105"/>
                <w:sz w:val="23"/>
              </w:rPr>
              <w:t>ETF</w:t>
            </w:r>
          </w:p>
        </w:tc>
        <w:tc>
          <w:tcPr>
            <w:tcW w:w="1808" w:type="dxa"/>
            <w:tcBorders>
              <w:top w:val="single" w:sz="6" w:space="0" w:color="000000"/>
              <w:bottom w:val="single" w:sz="6" w:space="0" w:color="000000"/>
            </w:tcBorders>
          </w:tcPr>
          <w:p w14:paraId="46C02BED" w14:textId="77777777" w:rsidR="002B6B99" w:rsidRDefault="000576BC">
            <w:pPr>
              <w:pStyle w:val="TableParagraph"/>
              <w:spacing w:before="9"/>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3E7697F7" w14:textId="77777777">
        <w:trPr>
          <w:trHeight w:val="294"/>
        </w:trPr>
        <w:tc>
          <w:tcPr>
            <w:tcW w:w="1442" w:type="dxa"/>
            <w:tcBorders>
              <w:top w:val="single" w:sz="6" w:space="0" w:color="000000"/>
              <w:bottom w:val="single" w:sz="6" w:space="0" w:color="000000"/>
            </w:tcBorders>
          </w:tcPr>
          <w:p w14:paraId="2C734660" w14:textId="77777777" w:rsidR="002B6B99" w:rsidRDefault="000576BC">
            <w:pPr>
              <w:pStyle w:val="TableParagraph"/>
              <w:spacing w:line="260" w:lineRule="exact"/>
              <w:ind w:right="8"/>
              <w:rPr>
                <w:sz w:val="23"/>
              </w:rPr>
            </w:pPr>
            <w:r>
              <w:rPr>
                <w:color w:val="0A0A0A"/>
                <w:spacing w:val="-4"/>
                <w:w w:val="105"/>
                <w:sz w:val="23"/>
              </w:rPr>
              <w:t>REET</w:t>
            </w:r>
          </w:p>
        </w:tc>
        <w:tc>
          <w:tcPr>
            <w:tcW w:w="6750" w:type="dxa"/>
            <w:tcBorders>
              <w:top w:val="single" w:sz="6" w:space="0" w:color="000000"/>
              <w:bottom w:val="single" w:sz="6" w:space="0" w:color="000000"/>
            </w:tcBorders>
          </w:tcPr>
          <w:p w14:paraId="5D5FA910" w14:textId="77777777" w:rsidR="002B6B99" w:rsidRDefault="000576BC">
            <w:pPr>
              <w:pStyle w:val="TableParagraph"/>
              <w:spacing w:before="10"/>
              <w:ind w:right="15"/>
              <w:rPr>
                <w:sz w:val="23"/>
              </w:rPr>
            </w:pPr>
            <w:r>
              <w:rPr>
                <w:color w:val="0A0A0A"/>
                <w:w w:val="105"/>
                <w:sz w:val="23"/>
              </w:rPr>
              <w:t>iShares</w:t>
            </w:r>
            <w:r>
              <w:rPr>
                <w:color w:val="0A0A0A"/>
                <w:spacing w:val="-10"/>
                <w:w w:val="105"/>
                <w:sz w:val="23"/>
              </w:rPr>
              <w:t xml:space="preserve"> </w:t>
            </w:r>
            <w:r>
              <w:rPr>
                <w:color w:val="0A0A0A"/>
                <w:w w:val="105"/>
                <w:sz w:val="23"/>
              </w:rPr>
              <w:t>Global</w:t>
            </w:r>
            <w:r>
              <w:rPr>
                <w:color w:val="0A0A0A"/>
                <w:spacing w:val="-8"/>
                <w:w w:val="105"/>
                <w:sz w:val="23"/>
              </w:rPr>
              <w:t xml:space="preserve"> </w:t>
            </w:r>
            <w:r>
              <w:rPr>
                <w:color w:val="0A0A0A"/>
                <w:w w:val="105"/>
                <w:sz w:val="23"/>
              </w:rPr>
              <w:t>REIT</w:t>
            </w:r>
            <w:r>
              <w:rPr>
                <w:color w:val="0A0A0A"/>
                <w:spacing w:val="-5"/>
                <w:w w:val="105"/>
                <w:sz w:val="23"/>
              </w:rPr>
              <w:t xml:space="preserve"> ETF</w:t>
            </w:r>
          </w:p>
        </w:tc>
        <w:tc>
          <w:tcPr>
            <w:tcW w:w="1808" w:type="dxa"/>
            <w:tcBorders>
              <w:top w:val="single" w:sz="6" w:space="0" w:color="000000"/>
              <w:bottom w:val="single" w:sz="6" w:space="0" w:color="000000"/>
            </w:tcBorders>
          </w:tcPr>
          <w:p w14:paraId="39E5C300" w14:textId="77777777" w:rsidR="002B6B99" w:rsidRDefault="000576BC">
            <w:pPr>
              <w:pStyle w:val="TableParagraph"/>
              <w:spacing w:before="10"/>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7629E0B7" w14:textId="77777777">
        <w:trPr>
          <w:trHeight w:val="298"/>
        </w:trPr>
        <w:tc>
          <w:tcPr>
            <w:tcW w:w="1442" w:type="dxa"/>
            <w:tcBorders>
              <w:top w:val="single" w:sz="6" w:space="0" w:color="000000"/>
            </w:tcBorders>
          </w:tcPr>
          <w:p w14:paraId="66B0A4B6" w14:textId="77777777" w:rsidR="002B6B99" w:rsidRDefault="000576BC">
            <w:pPr>
              <w:pStyle w:val="TableParagraph"/>
              <w:spacing w:line="263" w:lineRule="exact"/>
              <w:ind w:right="6"/>
              <w:rPr>
                <w:sz w:val="23"/>
              </w:rPr>
            </w:pPr>
            <w:r>
              <w:rPr>
                <w:color w:val="0A0A0A"/>
                <w:spacing w:val="-5"/>
                <w:w w:val="105"/>
                <w:sz w:val="23"/>
              </w:rPr>
              <w:t>RYT</w:t>
            </w:r>
          </w:p>
        </w:tc>
        <w:tc>
          <w:tcPr>
            <w:tcW w:w="6750" w:type="dxa"/>
            <w:tcBorders>
              <w:top w:val="single" w:sz="6" w:space="0" w:color="000000"/>
            </w:tcBorders>
          </w:tcPr>
          <w:p w14:paraId="21ABCCFC" w14:textId="77777777" w:rsidR="002B6B99" w:rsidRDefault="000576BC">
            <w:pPr>
              <w:pStyle w:val="TableParagraph"/>
              <w:spacing w:before="8"/>
              <w:ind w:right="9"/>
              <w:rPr>
                <w:sz w:val="23"/>
              </w:rPr>
            </w:pPr>
            <w:r>
              <w:rPr>
                <w:color w:val="0A0A0A"/>
                <w:w w:val="105"/>
                <w:sz w:val="23"/>
              </w:rPr>
              <w:t>Invesco</w:t>
            </w:r>
            <w:r>
              <w:rPr>
                <w:color w:val="0A0A0A"/>
                <w:spacing w:val="-8"/>
                <w:w w:val="105"/>
                <w:sz w:val="23"/>
              </w:rPr>
              <w:t xml:space="preserve"> </w:t>
            </w:r>
            <w:r>
              <w:rPr>
                <w:color w:val="0A0A0A"/>
                <w:w w:val="105"/>
                <w:sz w:val="23"/>
              </w:rPr>
              <w:t>S&amp;P</w:t>
            </w:r>
            <w:r>
              <w:rPr>
                <w:color w:val="0A0A0A"/>
                <w:spacing w:val="-9"/>
                <w:w w:val="105"/>
                <w:sz w:val="23"/>
              </w:rPr>
              <w:t xml:space="preserve"> </w:t>
            </w:r>
            <w:r>
              <w:rPr>
                <w:color w:val="0A0A0A"/>
                <w:w w:val="105"/>
                <w:sz w:val="23"/>
              </w:rPr>
              <w:t>500</w:t>
            </w:r>
            <w:r>
              <w:rPr>
                <w:color w:val="0A0A0A"/>
                <w:spacing w:val="-12"/>
                <w:w w:val="105"/>
                <w:sz w:val="23"/>
              </w:rPr>
              <w:t xml:space="preserve"> </w:t>
            </w:r>
            <w:r>
              <w:rPr>
                <w:color w:val="0A0A0A"/>
                <w:w w:val="105"/>
                <w:sz w:val="23"/>
              </w:rPr>
              <w:t>Equal</w:t>
            </w:r>
            <w:r>
              <w:rPr>
                <w:color w:val="0A0A0A"/>
                <w:spacing w:val="-6"/>
                <w:w w:val="105"/>
                <w:sz w:val="23"/>
              </w:rPr>
              <w:t xml:space="preserve"> </w:t>
            </w:r>
            <w:r>
              <w:rPr>
                <w:color w:val="0A0A0A"/>
                <w:w w:val="105"/>
                <w:sz w:val="23"/>
              </w:rPr>
              <w:t>Weight</w:t>
            </w:r>
            <w:r>
              <w:rPr>
                <w:color w:val="0A0A0A"/>
                <w:spacing w:val="-5"/>
                <w:w w:val="105"/>
                <w:sz w:val="23"/>
              </w:rPr>
              <w:t xml:space="preserve"> </w:t>
            </w:r>
            <w:r>
              <w:rPr>
                <w:color w:val="0A0A0A"/>
                <w:w w:val="105"/>
                <w:sz w:val="23"/>
              </w:rPr>
              <w:t>Technology</w:t>
            </w:r>
            <w:r>
              <w:rPr>
                <w:color w:val="0A0A0A"/>
                <w:spacing w:val="5"/>
                <w:w w:val="105"/>
                <w:sz w:val="23"/>
              </w:rPr>
              <w:t xml:space="preserve"> </w:t>
            </w:r>
            <w:r>
              <w:rPr>
                <w:color w:val="0A0A0A"/>
                <w:spacing w:val="-5"/>
                <w:w w:val="105"/>
                <w:sz w:val="23"/>
              </w:rPr>
              <w:t>ETF</w:t>
            </w:r>
          </w:p>
        </w:tc>
        <w:tc>
          <w:tcPr>
            <w:tcW w:w="1808" w:type="dxa"/>
            <w:tcBorders>
              <w:top w:val="single" w:sz="6" w:space="0" w:color="000000"/>
            </w:tcBorders>
          </w:tcPr>
          <w:p w14:paraId="56E3A47B" w14:textId="77777777" w:rsidR="002B6B99" w:rsidRDefault="000576BC">
            <w:pPr>
              <w:pStyle w:val="TableParagraph"/>
              <w:spacing w:before="8"/>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461AC83A" w14:textId="77777777">
        <w:trPr>
          <w:trHeight w:val="551"/>
        </w:trPr>
        <w:tc>
          <w:tcPr>
            <w:tcW w:w="1442" w:type="dxa"/>
          </w:tcPr>
          <w:p w14:paraId="3F9ECB1C" w14:textId="77777777" w:rsidR="002B6B99" w:rsidRDefault="000576BC">
            <w:pPr>
              <w:pStyle w:val="TableParagraph"/>
              <w:spacing w:before="122"/>
              <w:ind w:right="14"/>
              <w:rPr>
                <w:sz w:val="23"/>
              </w:rPr>
            </w:pPr>
            <w:r>
              <w:rPr>
                <w:color w:val="0A0A0A"/>
                <w:spacing w:val="-4"/>
                <w:w w:val="105"/>
                <w:sz w:val="23"/>
              </w:rPr>
              <w:t>HYMB</w:t>
            </w:r>
          </w:p>
        </w:tc>
        <w:tc>
          <w:tcPr>
            <w:tcW w:w="6750" w:type="dxa"/>
          </w:tcPr>
          <w:p w14:paraId="49E2CA1D" w14:textId="77777777" w:rsidR="002B6B99" w:rsidRDefault="000576BC">
            <w:pPr>
              <w:pStyle w:val="TableParagraph"/>
              <w:spacing w:line="252" w:lineRule="exact"/>
              <w:ind w:right="10"/>
              <w:rPr>
                <w:sz w:val="23"/>
              </w:rPr>
            </w:pPr>
            <w:r>
              <w:rPr>
                <w:color w:val="0A0A0A"/>
                <w:w w:val="105"/>
                <w:sz w:val="23"/>
              </w:rPr>
              <w:t>SPDR</w:t>
            </w:r>
            <w:r>
              <w:rPr>
                <w:color w:val="0A0A0A"/>
                <w:spacing w:val="-6"/>
                <w:w w:val="105"/>
                <w:sz w:val="23"/>
              </w:rPr>
              <w:t xml:space="preserve"> </w:t>
            </w:r>
            <w:r>
              <w:rPr>
                <w:color w:val="0A0A0A"/>
                <w:w w:val="105"/>
                <w:sz w:val="23"/>
              </w:rPr>
              <w:t>Nuveen</w:t>
            </w:r>
            <w:r>
              <w:rPr>
                <w:color w:val="0A0A0A"/>
                <w:spacing w:val="-9"/>
                <w:w w:val="105"/>
                <w:sz w:val="23"/>
              </w:rPr>
              <w:t xml:space="preserve"> </w:t>
            </w:r>
            <w:r>
              <w:rPr>
                <w:color w:val="0A0A0A"/>
                <w:w w:val="105"/>
                <w:sz w:val="23"/>
              </w:rPr>
              <w:t>Bloomberg</w:t>
            </w:r>
            <w:r>
              <w:rPr>
                <w:color w:val="0A0A0A"/>
                <w:spacing w:val="-3"/>
                <w:w w:val="105"/>
                <w:sz w:val="23"/>
              </w:rPr>
              <w:t xml:space="preserve"> </w:t>
            </w:r>
            <w:r>
              <w:rPr>
                <w:color w:val="0A0A0A"/>
                <w:w w:val="105"/>
                <w:sz w:val="23"/>
              </w:rPr>
              <w:t>Barclays</w:t>
            </w:r>
            <w:r>
              <w:rPr>
                <w:color w:val="0A0A0A"/>
                <w:spacing w:val="-3"/>
                <w:w w:val="105"/>
                <w:sz w:val="23"/>
              </w:rPr>
              <w:t xml:space="preserve"> </w:t>
            </w:r>
            <w:r>
              <w:rPr>
                <w:color w:val="0A0A0A"/>
                <w:w w:val="105"/>
                <w:sz w:val="23"/>
              </w:rPr>
              <w:t>High</w:t>
            </w:r>
            <w:r>
              <w:rPr>
                <w:color w:val="0A0A0A"/>
                <w:spacing w:val="-8"/>
                <w:w w:val="105"/>
                <w:sz w:val="23"/>
              </w:rPr>
              <w:t xml:space="preserve"> </w:t>
            </w:r>
            <w:r>
              <w:rPr>
                <w:color w:val="0A0A0A"/>
                <w:w w:val="105"/>
                <w:sz w:val="23"/>
              </w:rPr>
              <w:t>Yield</w:t>
            </w:r>
            <w:r>
              <w:rPr>
                <w:color w:val="0A0A0A"/>
                <w:spacing w:val="-13"/>
                <w:w w:val="105"/>
                <w:sz w:val="23"/>
              </w:rPr>
              <w:t xml:space="preserve"> </w:t>
            </w:r>
            <w:r>
              <w:rPr>
                <w:color w:val="0A0A0A"/>
                <w:w w:val="105"/>
                <w:sz w:val="23"/>
              </w:rPr>
              <w:t>Municipal</w:t>
            </w:r>
            <w:r>
              <w:rPr>
                <w:color w:val="0A0A0A"/>
                <w:spacing w:val="-9"/>
                <w:w w:val="105"/>
                <w:sz w:val="23"/>
              </w:rPr>
              <w:t xml:space="preserve"> </w:t>
            </w:r>
            <w:r>
              <w:rPr>
                <w:color w:val="0A0A0A"/>
                <w:spacing w:val="-4"/>
                <w:w w:val="105"/>
                <w:sz w:val="23"/>
              </w:rPr>
              <w:t>Bond</w:t>
            </w:r>
          </w:p>
          <w:p w14:paraId="1C708551" w14:textId="77777777" w:rsidR="002B6B99" w:rsidRDefault="000576BC">
            <w:pPr>
              <w:pStyle w:val="TableParagraph"/>
              <w:spacing w:before="9"/>
              <w:ind w:right="12"/>
              <w:rPr>
                <w:sz w:val="23"/>
              </w:rPr>
            </w:pPr>
            <w:r>
              <w:rPr>
                <w:color w:val="0A0A0A"/>
                <w:spacing w:val="-5"/>
                <w:w w:val="105"/>
                <w:sz w:val="23"/>
              </w:rPr>
              <w:t>ETF</w:t>
            </w:r>
          </w:p>
        </w:tc>
        <w:tc>
          <w:tcPr>
            <w:tcW w:w="1808" w:type="dxa"/>
          </w:tcPr>
          <w:p w14:paraId="23B7328B" w14:textId="77777777" w:rsidR="002B6B99" w:rsidRDefault="000576BC">
            <w:pPr>
              <w:pStyle w:val="TableParagraph"/>
              <w:spacing w:before="262"/>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5DF4A693" w14:textId="77777777">
        <w:trPr>
          <w:trHeight w:val="302"/>
        </w:trPr>
        <w:tc>
          <w:tcPr>
            <w:tcW w:w="1442" w:type="dxa"/>
          </w:tcPr>
          <w:p w14:paraId="0C8028B9" w14:textId="77777777" w:rsidR="002B6B99" w:rsidRDefault="000576BC">
            <w:pPr>
              <w:pStyle w:val="TableParagraph"/>
              <w:spacing w:before="3"/>
              <w:ind w:right="6"/>
              <w:rPr>
                <w:sz w:val="23"/>
              </w:rPr>
            </w:pPr>
            <w:r>
              <w:rPr>
                <w:color w:val="0A0A0A"/>
                <w:spacing w:val="-5"/>
                <w:w w:val="105"/>
                <w:sz w:val="23"/>
              </w:rPr>
              <w:t>MGC</w:t>
            </w:r>
          </w:p>
        </w:tc>
        <w:tc>
          <w:tcPr>
            <w:tcW w:w="6750" w:type="dxa"/>
          </w:tcPr>
          <w:p w14:paraId="2BA6F7E8" w14:textId="77777777" w:rsidR="002B6B99" w:rsidRDefault="000576BC">
            <w:pPr>
              <w:pStyle w:val="TableParagraph"/>
              <w:spacing w:before="12"/>
              <w:ind w:right="11"/>
              <w:rPr>
                <w:sz w:val="23"/>
              </w:rPr>
            </w:pPr>
            <w:r>
              <w:rPr>
                <w:color w:val="0A0A0A"/>
                <w:w w:val="105"/>
                <w:sz w:val="23"/>
              </w:rPr>
              <w:t>Vanguard</w:t>
            </w:r>
            <w:r>
              <w:rPr>
                <w:color w:val="0A0A0A"/>
                <w:spacing w:val="1"/>
                <w:w w:val="105"/>
                <w:sz w:val="23"/>
              </w:rPr>
              <w:t xml:space="preserve"> </w:t>
            </w:r>
            <w:r>
              <w:rPr>
                <w:color w:val="0A0A0A"/>
                <w:w w:val="105"/>
                <w:sz w:val="23"/>
              </w:rPr>
              <w:t>Mega</w:t>
            </w:r>
            <w:r>
              <w:rPr>
                <w:color w:val="0A0A0A"/>
                <w:spacing w:val="-9"/>
                <w:w w:val="105"/>
                <w:sz w:val="23"/>
              </w:rPr>
              <w:t xml:space="preserve"> </w:t>
            </w:r>
            <w:r>
              <w:rPr>
                <w:color w:val="0A0A0A"/>
                <w:w w:val="105"/>
                <w:sz w:val="23"/>
              </w:rPr>
              <w:t>Cap</w:t>
            </w:r>
            <w:r>
              <w:rPr>
                <w:color w:val="0A0A0A"/>
                <w:spacing w:val="-13"/>
                <w:w w:val="105"/>
                <w:sz w:val="23"/>
              </w:rPr>
              <w:t xml:space="preserve"> </w:t>
            </w:r>
            <w:r>
              <w:rPr>
                <w:color w:val="0A0A0A"/>
                <w:spacing w:val="-5"/>
                <w:w w:val="105"/>
                <w:sz w:val="23"/>
              </w:rPr>
              <w:t>ETF</w:t>
            </w:r>
          </w:p>
        </w:tc>
        <w:tc>
          <w:tcPr>
            <w:tcW w:w="1808" w:type="dxa"/>
          </w:tcPr>
          <w:p w14:paraId="3F8149AF" w14:textId="77777777" w:rsidR="002B6B99" w:rsidRDefault="000576BC">
            <w:pPr>
              <w:pStyle w:val="TableParagraph"/>
              <w:spacing w:before="12"/>
              <w:ind w:left="17" w:right="3"/>
              <w:rPr>
                <w:sz w:val="23"/>
              </w:rPr>
            </w:pPr>
            <w:r>
              <w:rPr>
                <w:color w:val="0A0A0A"/>
                <w:w w:val="105"/>
                <w:sz w:val="23"/>
              </w:rPr>
              <w:t>NYSE</w:t>
            </w:r>
            <w:r>
              <w:rPr>
                <w:color w:val="0A0A0A"/>
                <w:spacing w:val="-12"/>
                <w:w w:val="105"/>
                <w:sz w:val="23"/>
              </w:rPr>
              <w:t xml:space="preserve"> </w:t>
            </w:r>
            <w:r>
              <w:rPr>
                <w:color w:val="0A0A0A"/>
                <w:spacing w:val="-4"/>
                <w:w w:val="105"/>
                <w:sz w:val="23"/>
              </w:rPr>
              <w:t>Arca</w:t>
            </w:r>
          </w:p>
        </w:tc>
      </w:tr>
      <w:tr w:rsidR="002B6B99" w14:paraId="555663FA" w14:textId="77777777">
        <w:trPr>
          <w:trHeight w:val="295"/>
        </w:trPr>
        <w:tc>
          <w:tcPr>
            <w:tcW w:w="1442" w:type="dxa"/>
            <w:tcBorders>
              <w:bottom w:val="single" w:sz="6" w:space="0" w:color="000000"/>
            </w:tcBorders>
          </w:tcPr>
          <w:p w14:paraId="0DA733BE" w14:textId="77777777" w:rsidR="002B6B99" w:rsidRDefault="000576BC">
            <w:pPr>
              <w:pStyle w:val="TableParagraph"/>
              <w:spacing w:line="263" w:lineRule="exact"/>
              <w:ind w:right="22"/>
              <w:rPr>
                <w:sz w:val="23"/>
              </w:rPr>
            </w:pPr>
            <w:r>
              <w:rPr>
                <w:color w:val="0A0A0A"/>
                <w:spacing w:val="-5"/>
                <w:sz w:val="23"/>
              </w:rPr>
              <w:t>IDU</w:t>
            </w:r>
          </w:p>
        </w:tc>
        <w:tc>
          <w:tcPr>
            <w:tcW w:w="6750" w:type="dxa"/>
            <w:tcBorders>
              <w:bottom w:val="single" w:sz="6" w:space="0" w:color="000000"/>
            </w:tcBorders>
          </w:tcPr>
          <w:p w14:paraId="6278A76F" w14:textId="77777777" w:rsidR="002B6B99" w:rsidRDefault="000576BC">
            <w:pPr>
              <w:pStyle w:val="TableParagraph"/>
              <w:spacing w:before="8"/>
              <w:ind w:right="10"/>
              <w:rPr>
                <w:sz w:val="23"/>
              </w:rPr>
            </w:pPr>
            <w:r>
              <w:rPr>
                <w:color w:val="0A0A0A"/>
                <w:w w:val="105"/>
                <w:sz w:val="23"/>
              </w:rPr>
              <w:t>iShares</w:t>
            </w:r>
            <w:r>
              <w:rPr>
                <w:color w:val="0A0A0A"/>
                <w:spacing w:val="-4"/>
                <w:w w:val="105"/>
                <w:sz w:val="23"/>
              </w:rPr>
              <w:t xml:space="preserve"> </w:t>
            </w:r>
            <w:r>
              <w:rPr>
                <w:color w:val="0A0A0A"/>
                <w:w w:val="105"/>
                <w:sz w:val="23"/>
              </w:rPr>
              <w:t>U.S.</w:t>
            </w:r>
            <w:r>
              <w:rPr>
                <w:color w:val="0A0A0A"/>
                <w:spacing w:val="-12"/>
                <w:w w:val="105"/>
                <w:sz w:val="23"/>
              </w:rPr>
              <w:t xml:space="preserve"> </w:t>
            </w:r>
            <w:r>
              <w:rPr>
                <w:color w:val="0A0A0A"/>
                <w:w w:val="105"/>
                <w:sz w:val="23"/>
              </w:rPr>
              <w:t>Utilities</w:t>
            </w:r>
            <w:r>
              <w:rPr>
                <w:color w:val="0A0A0A"/>
                <w:spacing w:val="-8"/>
                <w:w w:val="105"/>
                <w:sz w:val="23"/>
              </w:rPr>
              <w:t xml:space="preserve"> </w:t>
            </w:r>
            <w:r>
              <w:rPr>
                <w:color w:val="0A0A0A"/>
                <w:spacing w:val="-5"/>
                <w:w w:val="105"/>
                <w:sz w:val="23"/>
              </w:rPr>
              <w:t>ETF</w:t>
            </w:r>
          </w:p>
        </w:tc>
        <w:tc>
          <w:tcPr>
            <w:tcW w:w="1808" w:type="dxa"/>
            <w:tcBorders>
              <w:bottom w:val="single" w:sz="6" w:space="0" w:color="000000"/>
            </w:tcBorders>
          </w:tcPr>
          <w:p w14:paraId="49BC3BFE" w14:textId="77777777" w:rsidR="002B6B99" w:rsidRDefault="000576BC">
            <w:pPr>
              <w:pStyle w:val="TableParagraph"/>
              <w:spacing w:before="8"/>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34ED769F" w14:textId="77777777">
        <w:trPr>
          <w:trHeight w:val="298"/>
        </w:trPr>
        <w:tc>
          <w:tcPr>
            <w:tcW w:w="1442" w:type="dxa"/>
            <w:tcBorders>
              <w:top w:val="single" w:sz="6" w:space="0" w:color="000000"/>
            </w:tcBorders>
          </w:tcPr>
          <w:p w14:paraId="6E464C74" w14:textId="77777777" w:rsidR="002B6B99" w:rsidRDefault="000576BC">
            <w:pPr>
              <w:pStyle w:val="TableParagraph"/>
              <w:ind w:right="12"/>
              <w:rPr>
                <w:sz w:val="23"/>
              </w:rPr>
            </w:pPr>
            <w:r>
              <w:rPr>
                <w:color w:val="0A0A0A"/>
                <w:spacing w:val="-4"/>
                <w:w w:val="105"/>
                <w:sz w:val="23"/>
              </w:rPr>
              <w:t>JPIN</w:t>
            </w:r>
          </w:p>
        </w:tc>
        <w:tc>
          <w:tcPr>
            <w:tcW w:w="6750" w:type="dxa"/>
            <w:tcBorders>
              <w:top w:val="single" w:sz="6" w:space="0" w:color="000000"/>
            </w:tcBorders>
          </w:tcPr>
          <w:p w14:paraId="19EFE7CB" w14:textId="77777777" w:rsidR="002B6B99" w:rsidRDefault="000576BC">
            <w:pPr>
              <w:pStyle w:val="TableParagraph"/>
              <w:spacing w:before="9"/>
              <w:ind w:left="625" w:right="0"/>
              <w:jc w:val="left"/>
              <w:rPr>
                <w:sz w:val="23"/>
              </w:rPr>
            </w:pPr>
            <w:r>
              <w:rPr>
                <w:color w:val="0A0A0A"/>
                <w:w w:val="105"/>
                <w:sz w:val="23"/>
              </w:rPr>
              <w:t>J.P.</w:t>
            </w:r>
            <w:r>
              <w:rPr>
                <w:color w:val="0A0A0A"/>
                <w:spacing w:val="-16"/>
                <w:w w:val="105"/>
                <w:sz w:val="23"/>
              </w:rPr>
              <w:t xml:space="preserve"> </w:t>
            </w:r>
            <w:r>
              <w:rPr>
                <w:color w:val="0A0A0A"/>
                <w:w w:val="105"/>
                <w:sz w:val="23"/>
              </w:rPr>
              <w:t>Morgan</w:t>
            </w:r>
            <w:r>
              <w:rPr>
                <w:color w:val="0A0A0A"/>
                <w:spacing w:val="-13"/>
                <w:w w:val="105"/>
                <w:sz w:val="23"/>
              </w:rPr>
              <w:t xml:space="preserve"> </w:t>
            </w:r>
            <w:r>
              <w:rPr>
                <w:color w:val="0A0A0A"/>
                <w:w w:val="105"/>
                <w:sz w:val="23"/>
              </w:rPr>
              <w:t>Diversified</w:t>
            </w:r>
            <w:r>
              <w:rPr>
                <w:color w:val="0A0A0A"/>
                <w:spacing w:val="-3"/>
                <w:w w:val="105"/>
                <w:sz w:val="23"/>
              </w:rPr>
              <w:t xml:space="preserve"> </w:t>
            </w:r>
            <w:r>
              <w:rPr>
                <w:color w:val="0A0A0A"/>
                <w:w w:val="105"/>
                <w:sz w:val="23"/>
              </w:rPr>
              <w:t>Return</w:t>
            </w:r>
            <w:r>
              <w:rPr>
                <w:color w:val="0A0A0A"/>
                <w:spacing w:val="-4"/>
                <w:w w:val="105"/>
                <w:sz w:val="23"/>
              </w:rPr>
              <w:t xml:space="preserve"> </w:t>
            </w:r>
            <w:r>
              <w:rPr>
                <w:color w:val="0A0A0A"/>
                <w:w w:val="105"/>
                <w:sz w:val="23"/>
              </w:rPr>
              <w:t>International</w:t>
            </w:r>
            <w:r>
              <w:rPr>
                <w:color w:val="0A0A0A"/>
                <w:spacing w:val="4"/>
                <w:w w:val="105"/>
                <w:sz w:val="23"/>
              </w:rPr>
              <w:t xml:space="preserve"> </w:t>
            </w:r>
            <w:r>
              <w:rPr>
                <w:color w:val="0A0A0A"/>
                <w:w w:val="105"/>
                <w:sz w:val="23"/>
              </w:rPr>
              <w:t>Equity</w:t>
            </w:r>
            <w:r>
              <w:rPr>
                <w:color w:val="0A0A0A"/>
                <w:spacing w:val="-9"/>
                <w:w w:val="105"/>
                <w:sz w:val="23"/>
              </w:rPr>
              <w:t xml:space="preserve"> </w:t>
            </w:r>
            <w:r>
              <w:rPr>
                <w:color w:val="0A0A0A"/>
                <w:spacing w:val="-5"/>
                <w:w w:val="105"/>
                <w:sz w:val="23"/>
              </w:rPr>
              <w:t>ETF</w:t>
            </w:r>
          </w:p>
        </w:tc>
        <w:tc>
          <w:tcPr>
            <w:tcW w:w="1808" w:type="dxa"/>
            <w:tcBorders>
              <w:top w:val="single" w:sz="6" w:space="0" w:color="000000"/>
            </w:tcBorders>
          </w:tcPr>
          <w:p w14:paraId="239C0EB8" w14:textId="77777777" w:rsidR="002B6B99" w:rsidRDefault="000576BC">
            <w:pPr>
              <w:pStyle w:val="TableParagraph"/>
              <w:spacing w:before="9"/>
              <w:ind w:left="17" w:right="3"/>
              <w:rPr>
                <w:sz w:val="23"/>
              </w:rPr>
            </w:pPr>
            <w:r>
              <w:rPr>
                <w:color w:val="0A0A0A"/>
                <w:w w:val="105"/>
                <w:sz w:val="23"/>
              </w:rPr>
              <w:t>NYSE</w:t>
            </w:r>
            <w:r>
              <w:rPr>
                <w:color w:val="0A0A0A"/>
                <w:spacing w:val="-12"/>
                <w:w w:val="105"/>
                <w:sz w:val="23"/>
              </w:rPr>
              <w:t xml:space="preserve"> </w:t>
            </w:r>
            <w:r>
              <w:rPr>
                <w:color w:val="0A0A0A"/>
                <w:spacing w:val="-4"/>
                <w:w w:val="105"/>
                <w:sz w:val="23"/>
              </w:rPr>
              <w:t>Arca</w:t>
            </w:r>
          </w:p>
        </w:tc>
      </w:tr>
      <w:tr w:rsidR="002B6B99" w14:paraId="5008F629" w14:textId="77777777">
        <w:trPr>
          <w:trHeight w:val="302"/>
        </w:trPr>
        <w:tc>
          <w:tcPr>
            <w:tcW w:w="1442" w:type="dxa"/>
          </w:tcPr>
          <w:p w14:paraId="14EC7A12" w14:textId="77777777" w:rsidR="002B6B99" w:rsidRDefault="000576BC">
            <w:pPr>
              <w:pStyle w:val="TableParagraph"/>
              <w:spacing w:before="4"/>
              <w:ind w:right="2"/>
              <w:rPr>
                <w:sz w:val="23"/>
              </w:rPr>
            </w:pPr>
            <w:r>
              <w:rPr>
                <w:color w:val="0A0A0A"/>
                <w:spacing w:val="-5"/>
                <w:w w:val="105"/>
                <w:sz w:val="23"/>
              </w:rPr>
              <w:t>XLG</w:t>
            </w:r>
          </w:p>
        </w:tc>
        <w:tc>
          <w:tcPr>
            <w:tcW w:w="6750" w:type="dxa"/>
          </w:tcPr>
          <w:p w14:paraId="4F13C2E1" w14:textId="77777777" w:rsidR="002B6B99" w:rsidRDefault="000576BC">
            <w:pPr>
              <w:pStyle w:val="TableParagraph"/>
              <w:spacing w:before="13"/>
              <w:ind w:right="10"/>
              <w:rPr>
                <w:sz w:val="23"/>
              </w:rPr>
            </w:pPr>
            <w:r>
              <w:rPr>
                <w:color w:val="0A0A0A"/>
                <w:w w:val="105"/>
                <w:sz w:val="23"/>
              </w:rPr>
              <w:t>Invesco</w:t>
            </w:r>
            <w:r>
              <w:rPr>
                <w:color w:val="0A0A0A"/>
                <w:spacing w:val="2"/>
                <w:w w:val="105"/>
                <w:sz w:val="23"/>
              </w:rPr>
              <w:t xml:space="preserve"> </w:t>
            </w:r>
            <w:r>
              <w:rPr>
                <w:color w:val="0A0A0A"/>
                <w:w w:val="105"/>
                <w:sz w:val="23"/>
              </w:rPr>
              <w:t>S&amp;P</w:t>
            </w:r>
            <w:r>
              <w:rPr>
                <w:color w:val="0A0A0A"/>
                <w:spacing w:val="-4"/>
                <w:w w:val="105"/>
                <w:sz w:val="23"/>
              </w:rPr>
              <w:t xml:space="preserve"> </w:t>
            </w:r>
            <w:r>
              <w:rPr>
                <w:color w:val="0A0A0A"/>
                <w:w w:val="105"/>
                <w:sz w:val="23"/>
              </w:rPr>
              <w:t>500</w:t>
            </w:r>
            <w:r>
              <w:rPr>
                <w:color w:val="0A0A0A"/>
                <w:spacing w:val="-5"/>
                <w:w w:val="105"/>
                <w:sz w:val="23"/>
              </w:rPr>
              <w:t xml:space="preserve"> </w:t>
            </w:r>
            <w:r>
              <w:rPr>
                <w:color w:val="0A0A0A"/>
                <w:w w:val="105"/>
                <w:sz w:val="23"/>
              </w:rPr>
              <w:t>Top</w:t>
            </w:r>
            <w:r>
              <w:rPr>
                <w:color w:val="0A0A0A"/>
                <w:spacing w:val="-2"/>
                <w:w w:val="105"/>
                <w:sz w:val="23"/>
              </w:rPr>
              <w:t xml:space="preserve"> </w:t>
            </w:r>
            <w:r>
              <w:rPr>
                <w:color w:val="0A0A0A"/>
                <w:w w:val="105"/>
                <w:sz w:val="23"/>
              </w:rPr>
              <w:t>50</w:t>
            </w:r>
            <w:r>
              <w:rPr>
                <w:color w:val="0A0A0A"/>
                <w:spacing w:val="-10"/>
                <w:w w:val="105"/>
                <w:sz w:val="23"/>
              </w:rPr>
              <w:t xml:space="preserve"> </w:t>
            </w:r>
            <w:r>
              <w:rPr>
                <w:color w:val="0A0A0A"/>
                <w:spacing w:val="-5"/>
                <w:w w:val="105"/>
                <w:sz w:val="23"/>
              </w:rPr>
              <w:t>ETF</w:t>
            </w:r>
          </w:p>
        </w:tc>
        <w:tc>
          <w:tcPr>
            <w:tcW w:w="1808" w:type="dxa"/>
          </w:tcPr>
          <w:p w14:paraId="4428105F" w14:textId="77777777" w:rsidR="002B6B99" w:rsidRDefault="000576BC">
            <w:pPr>
              <w:pStyle w:val="TableParagraph"/>
              <w:spacing w:before="13"/>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6B182E08" w14:textId="77777777">
        <w:trPr>
          <w:trHeight w:val="295"/>
        </w:trPr>
        <w:tc>
          <w:tcPr>
            <w:tcW w:w="1442" w:type="dxa"/>
            <w:tcBorders>
              <w:bottom w:val="single" w:sz="6" w:space="0" w:color="000000"/>
            </w:tcBorders>
          </w:tcPr>
          <w:p w14:paraId="02D86115" w14:textId="77777777" w:rsidR="002B6B99" w:rsidRDefault="000576BC">
            <w:pPr>
              <w:pStyle w:val="TableParagraph"/>
              <w:spacing w:line="264" w:lineRule="exact"/>
              <w:ind w:right="11"/>
              <w:rPr>
                <w:sz w:val="23"/>
              </w:rPr>
            </w:pPr>
            <w:r>
              <w:rPr>
                <w:color w:val="0A0A0A"/>
                <w:spacing w:val="-4"/>
                <w:w w:val="105"/>
                <w:sz w:val="23"/>
              </w:rPr>
              <w:t>SLYG</w:t>
            </w:r>
          </w:p>
        </w:tc>
        <w:tc>
          <w:tcPr>
            <w:tcW w:w="6750" w:type="dxa"/>
            <w:tcBorders>
              <w:bottom w:val="single" w:sz="6" w:space="0" w:color="000000"/>
            </w:tcBorders>
          </w:tcPr>
          <w:p w14:paraId="42112278" w14:textId="77777777" w:rsidR="002B6B99" w:rsidRDefault="000576BC">
            <w:pPr>
              <w:pStyle w:val="TableParagraph"/>
              <w:spacing w:before="14" w:line="262" w:lineRule="exact"/>
              <w:ind w:right="8"/>
              <w:rPr>
                <w:sz w:val="23"/>
              </w:rPr>
            </w:pPr>
            <w:r>
              <w:rPr>
                <w:color w:val="0A0A0A"/>
                <w:w w:val="105"/>
                <w:sz w:val="23"/>
              </w:rPr>
              <w:t>SPDR</w:t>
            </w:r>
            <w:r>
              <w:rPr>
                <w:color w:val="0A0A0A"/>
                <w:spacing w:val="-5"/>
                <w:w w:val="105"/>
                <w:sz w:val="23"/>
              </w:rPr>
              <w:t xml:space="preserve"> </w:t>
            </w:r>
            <w:r>
              <w:rPr>
                <w:color w:val="0A0A0A"/>
                <w:w w:val="105"/>
                <w:sz w:val="23"/>
              </w:rPr>
              <w:t>S&amp;P</w:t>
            </w:r>
            <w:r>
              <w:rPr>
                <w:color w:val="0A0A0A"/>
                <w:spacing w:val="-8"/>
                <w:w w:val="105"/>
                <w:sz w:val="23"/>
              </w:rPr>
              <w:t xml:space="preserve"> </w:t>
            </w:r>
            <w:r>
              <w:rPr>
                <w:color w:val="0A0A0A"/>
                <w:w w:val="105"/>
                <w:sz w:val="23"/>
              </w:rPr>
              <w:t>600</w:t>
            </w:r>
            <w:r>
              <w:rPr>
                <w:color w:val="0A0A0A"/>
                <w:spacing w:val="-9"/>
                <w:w w:val="105"/>
                <w:sz w:val="23"/>
              </w:rPr>
              <w:t xml:space="preserve"> </w:t>
            </w:r>
            <w:r>
              <w:rPr>
                <w:color w:val="0A0A0A"/>
                <w:w w:val="105"/>
                <w:sz w:val="23"/>
              </w:rPr>
              <w:t>Small</w:t>
            </w:r>
            <w:r>
              <w:rPr>
                <w:color w:val="0A0A0A"/>
                <w:spacing w:val="-7"/>
                <w:w w:val="105"/>
                <w:sz w:val="23"/>
              </w:rPr>
              <w:t xml:space="preserve"> </w:t>
            </w:r>
            <w:r>
              <w:rPr>
                <w:color w:val="0A0A0A"/>
                <w:w w:val="105"/>
                <w:sz w:val="23"/>
              </w:rPr>
              <w:t>Cap</w:t>
            </w:r>
            <w:r>
              <w:rPr>
                <w:color w:val="0A0A0A"/>
                <w:spacing w:val="-6"/>
                <w:w w:val="105"/>
                <w:sz w:val="23"/>
              </w:rPr>
              <w:t xml:space="preserve"> </w:t>
            </w:r>
            <w:r>
              <w:rPr>
                <w:color w:val="0A0A0A"/>
                <w:w w:val="105"/>
                <w:sz w:val="23"/>
              </w:rPr>
              <w:t>Growth</w:t>
            </w:r>
            <w:r>
              <w:rPr>
                <w:color w:val="0A0A0A"/>
                <w:spacing w:val="1"/>
                <w:w w:val="105"/>
                <w:sz w:val="23"/>
              </w:rPr>
              <w:t xml:space="preserve"> </w:t>
            </w:r>
            <w:r>
              <w:rPr>
                <w:color w:val="0A0A0A"/>
                <w:spacing w:val="-5"/>
                <w:w w:val="105"/>
                <w:sz w:val="23"/>
              </w:rPr>
              <w:t>ETF</w:t>
            </w:r>
          </w:p>
        </w:tc>
        <w:tc>
          <w:tcPr>
            <w:tcW w:w="1808" w:type="dxa"/>
            <w:tcBorders>
              <w:bottom w:val="single" w:sz="6" w:space="0" w:color="000000"/>
            </w:tcBorders>
          </w:tcPr>
          <w:p w14:paraId="26642625" w14:textId="77777777" w:rsidR="002B6B99" w:rsidRDefault="000576BC">
            <w:pPr>
              <w:pStyle w:val="TableParagraph"/>
              <w:spacing w:before="14" w:line="262" w:lineRule="exact"/>
              <w:ind w:left="14" w:right="5"/>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48BD40A6" w14:textId="77777777">
        <w:trPr>
          <w:trHeight w:val="298"/>
        </w:trPr>
        <w:tc>
          <w:tcPr>
            <w:tcW w:w="1442" w:type="dxa"/>
            <w:tcBorders>
              <w:top w:val="single" w:sz="6" w:space="0" w:color="000000"/>
            </w:tcBorders>
          </w:tcPr>
          <w:p w14:paraId="19AAEBE2" w14:textId="77777777" w:rsidR="002B6B99" w:rsidRDefault="000576BC">
            <w:pPr>
              <w:pStyle w:val="TableParagraph"/>
              <w:spacing w:before="1"/>
              <w:ind w:right="12"/>
              <w:rPr>
                <w:sz w:val="23"/>
              </w:rPr>
            </w:pPr>
            <w:r>
              <w:rPr>
                <w:color w:val="0A0A0A"/>
                <w:spacing w:val="-4"/>
                <w:w w:val="105"/>
                <w:sz w:val="23"/>
              </w:rPr>
              <w:t>SCHC</w:t>
            </w:r>
          </w:p>
        </w:tc>
        <w:tc>
          <w:tcPr>
            <w:tcW w:w="6750" w:type="dxa"/>
            <w:tcBorders>
              <w:top w:val="single" w:sz="6" w:space="0" w:color="000000"/>
            </w:tcBorders>
          </w:tcPr>
          <w:p w14:paraId="4D28040F" w14:textId="77777777" w:rsidR="002B6B99" w:rsidRDefault="000576BC">
            <w:pPr>
              <w:pStyle w:val="TableParagraph"/>
              <w:spacing w:before="11"/>
              <w:ind w:right="13"/>
              <w:rPr>
                <w:sz w:val="23"/>
              </w:rPr>
            </w:pPr>
            <w:r>
              <w:rPr>
                <w:color w:val="0A0A0A"/>
                <w:w w:val="105"/>
                <w:sz w:val="23"/>
              </w:rPr>
              <w:t>Schwab</w:t>
            </w:r>
            <w:r>
              <w:rPr>
                <w:color w:val="0A0A0A"/>
                <w:spacing w:val="-10"/>
                <w:w w:val="105"/>
                <w:sz w:val="23"/>
              </w:rPr>
              <w:t xml:space="preserve"> </w:t>
            </w:r>
            <w:r>
              <w:rPr>
                <w:color w:val="0A0A0A"/>
                <w:w w:val="105"/>
                <w:sz w:val="23"/>
              </w:rPr>
              <w:t>International</w:t>
            </w:r>
            <w:r>
              <w:rPr>
                <w:color w:val="0A0A0A"/>
                <w:spacing w:val="-2"/>
                <w:w w:val="105"/>
                <w:sz w:val="23"/>
              </w:rPr>
              <w:t xml:space="preserve"> </w:t>
            </w:r>
            <w:r>
              <w:rPr>
                <w:color w:val="0A0A0A"/>
                <w:w w:val="105"/>
                <w:sz w:val="23"/>
              </w:rPr>
              <w:t>Small-Cap</w:t>
            </w:r>
            <w:r>
              <w:rPr>
                <w:color w:val="0A0A0A"/>
                <w:spacing w:val="-4"/>
                <w:w w:val="105"/>
                <w:sz w:val="23"/>
              </w:rPr>
              <w:t xml:space="preserve"> </w:t>
            </w:r>
            <w:r>
              <w:rPr>
                <w:color w:val="0A0A0A"/>
                <w:w w:val="105"/>
                <w:sz w:val="23"/>
              </w:rPr>
              <w:t>Equity</w:t>
            </w:r>
            <w:r>
              <w:rPr>
                <w:color w:val="0A0A0A"/>
                <w:spacing w:val="-15"/>
                <w:w w:val="105"/>
                <w:sz w:val="23"/>
              </w:rPr>
              <w:t xml:space="preserve"> </w:t>
            </w:r>
            <w:r>
              <w:rPr>
                <w:color w:val="0A0A0A"/>
                <w:spacing w:val="-5"/>
                <w:w w:val="105"/>
                <w:sz w:val="23"/>
              </w:rPr>
              <w:t>ETF</w:t>
            </w:r>
          </w:p>
        </w:tc>
        <w:tc>
          <w:tcPr>
            <w:tcW w:w="1808" w:type="dxa"/>
            <w:tcBorders>
              <w:top w:val="single" w:sz="6" w:space="0" w:color="000000"/>
            </w:tcBorders>
          </w:tcPr>
          <w:p w14:paraId="13308DD1" w14:textId="77777777" w:rsidR="002B6B99" w:rsidRDefault="000576BC">
            <w:pPr>
              <w:pStyle w:val="TableParagraph"/>
              <w:spacing w:before="11"/>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1628EEDC" w14:textId="77777777">
        <w:trPr>
          <w:trHeight w:val="299"/>
        </w:trPr>
        <w:tc>
          <w:tcPr>
            <w:tcW w:w="1442" w:type="dxa"/>
          </w:tcPr>
          <w:p w14:paraId="1F660336" w14:textId="77777777" w:rsidR="002B6B99" w:rsidRDefault="000576BC">
            <w:pPr>
              <w:pStyle w:val="TableParagraph"/>
              <w:ind w:right="8"/>
              <w:rPr>
                <w:sz w:val="23"/>
              </w:rPr>
            </w:pPr>
            <w:r>
              <w:rPr>
                <w:color w:val="0A0A0A"/>
                <w:spacing w:val="-5"/>
                <w:w w:val="105"/>
                <w:sz w:val="23"/>
              </w:rPr>
              <w:t>RWO</w:t>
            </w:r>
          </w:p>
        </w:tc>
        <w:tc>
          <w:tcPr>
            <w:tcW w:w="6750" w:type="dxa"/>
          </w:tcPr>
          <w:p w14:paraId="2795FF77" w14:textId="77777777" w:rsidR="002B6B99" w:rsidRDefault="000576BC">
            <w:pPr>
              <w:pStyle w:val="TableParagraph"/>
              <w:spacing w:before="15"/>
              <w:ind w:right="12"/>
              <w:rPr>
                <w:sz w:val="23"/>
              </w:rPr>
            </w:pPr>
            <w:r>
              <w:rPr>
                <w:color w:val="0A0A0A"/>
                <w:w w:val="105"/>
                <w:sz w:val="23"/>
              </w:rPr>
              <w:t>SPDR</w:t>
            </w:r>
            <w:r>
              <w:rPr>
                <w:color w:val="0A0A0A"/>
                <w:spacing w:val="-7"/>
                <w:w w:val="105"/>
                <w:sz w:val="23"/>
              </w:rPr>
              <w:t xml:space="preserve"> </w:t>
            </w:r>
            <w:r>
              <w:rPr>
                <w:color w:val="0A0A0A"/>
                <w:w w:val="105"/>
                <w:sz w:val="23"/>
              </w:rPr>
              <w:t>Dow</w:t>
            </w:r>
            <w:r>
              <w:rPr>
                <w:color w:val="0A0A0A"/>
                <w:spacing w:val="-6"/>
                <w:w w:val="105"/>
                <w:sz w:val="23"/>
              </w:rPr>
              <w:t xml:space="preserve"> </w:t>
            </w:r>
            <w:r>
              <w:rPr>
                <w:color w:val="0A0A0A"/>
                <w:w w:val="105"/>
                <w:sz w:val="23"/>
              </w:rPr>
              <w:t>Jones</w:t>
            </w:r>
            <w:r>
              <w:rPr>
                <w:color w:val="0A0A0A"/>
                <w:spacing w:val="-6"/>
                <w:w w:val="105"/>
                <w:sz w:val="23"/>
              </w:rPr>
              <w:t xml:space="preserve"> </w:t>
            </w:r>
            <w:r>
              <w:rPr>
                <w:color w:val="0A0A0A"/>
                <w:w w:val="105"/>
                <w:sz w:val="23"/>
              </w:rPr>
              <w:t>Global</w:t>
            </w:r>
            <w:r>
              <w:rPr>
                <w:color w:val="0A0A0A"/>
                <w:spacing w:val="-7"/>
                <w:w w:val="105"/>
                <w:sz w:val="23"/>
              </w:rPr>
              <w:t xml:space="preserve"> </w:t>
            </w:r>
            <w:r>
              <w:rPr>
                <w:color w:val="0A0A0A"/>
                <w:w w:val="105"/>
                <w:sz w:val="23"/>
              </w:rPr>
              <w:t>Real</w:t>
            </w:r>
            <w:r>
              <w:rPr>
                <w:color w:val="0A0A0A"/>
                <w:spacing w:val="-6"/>
                <w:w w:val="105"/>
                <w:sz w:val="23"/>
              </w:rPr>
              <w:t xml:space="preserve"> </w:t>
            </w:r>
            <w:r>
              <w:rPr>
                <w:color w:val="0A0A0A"/>
                <w:w w:val="105"/>
                <w:sz w:val="23"/>
              </w:rPr>
              <w:t>Estate</w:t>
            </w:r>
            <w:r>
              <w:rPr>
                <w:color w:val="0A0A0A"/>
                <w:spacing w:val="-7"/>
                <w:w w:val="105"/>
                <w:sz w:val="23"/>
              </w:rPr>
              <w:t xml:space="preserve"> </w:t>
            </w:r>
            <w:r>
              <w:rPr>
                <w:color w:val="0A0A0A"/>
                <w:spacing w:val="-5"/>
                <w:w w:val="105"/>
                <w:sz w:val="23"/>
              </w:rPr>
              <w:t>ETF</w:t>
            </w:r>
          </w:p>
        </w:tc>
        <w:tc>
          <w:tcPr>
            <w:tcW w:w="1808" w:type="dxa"/>
          </w:tcPr>
          <w:p w14:paraId="407651B2" w14:textId="77777777" w:rsidR="002B6B99" w:rsidRDefault="000576BC">
            <w:pPr>
              <w:pStyle w:val="TableParagraph"/>
              <w:spacing w:before="15"/>
              <w:ind w:left="17" w:right="3"/>
              <w:rPr>
                <w:sz w:val="23"/>
              </w:rPr>
            </w:pPr>
            <w:r>
              <w:rPr>
                <w:color w:val="0A0A0A"/>
                <w:sz w:val="23"/>
              </w:rPr>
              <w:t>NYSE</w:t>
            </w:r>
            <w:r>
              <w:rPr>
                <w:color w:val="0A0A0A"/>
                <w:spacing w:val="25"/>
                <w:sz w:val="23"/>
              </w:rPr>
              <w:t xml:space="preserve"> </w:t>
            </w:r>
            <w:r>
              <w:rPr>
                <w:color w:val="0A0A0A"/>
                <w:spacing w:val="-4"/>
                <w:sz w:val="23"/>
              </w:rPr>
              <w:t>Arca</w:t>
            </w:r>
          </w:p>
        </w:tc>
      </w:tr>
      <w:tr w:rsidR="002B6B99" w14:paraId="5F67D949" w14:textId="77777777">
        <w:trPr>
          <w:trHeight w:val="295"/>
        </w:trPr>
        <w:tc>
          <w:tcPr>
            <w:tcW w:w="1442" w:type="dxa"/>
            <w:tcBorders>
              <w:bottom w:val="single" w:sz="6" w:space="0" w:color="000000"/>
            </w:tcBorders>
          </w:tcPr>
          <w:p w14:paraId="3B60358E" w14:textId="77777777" w:rsidR="002B6B99" w:rsidRDefault="000576BC">
            <w:pPr>
              <w:pStyle w:val="TableParagraph"/>
              <w:spacing w:before="3"/>
              <w:ind w:right="8"/>
              <w:rPr>
                <w:sz w:val="23"/>
              </w:rPr>
            </w:pPr>
            <w:r>
              <w:rPr>
                <w:color w:val="0A0A0A"/>
                <w:spacing w:val="-4"/>
                <w:w w:val="105"/>
                <w:sz w:val="23"/>
              </w:rPr>
              <w:t>VIOO</w:t>
            </w:r>
          </w:p>
        </w:tc>
        <w:tc>
          <w:tcPr>
            <w:tcW w:w="6750" w:type="dxa"/>
            <w:tcBorders>
              <w:bottom w:val="single" w:sz="6" w:space="0" w:color="000000"/>
            </w:tcBorders>
          </w:tcPr>
          <w:p w14:paraId="74F354EF" w14:textId="77777777" w:rsidR="002B6B99" w:rsidRDefault="000576BC">
            <w:pPr>
              <w:pStyle w:val="TableParagraph"/>
              <w:spacing w:before="13" w:line="263" w:lineRule="exact"/>
              <w:ind w:right="10"/>
              <w:rPr>
                <w:sz w:val="23"/>
              </w:rPr>
            </w:pPr>
            <w:r>
              <w:rPr>
                <w:color w:val="0A0A0A"/>
                <w:w w:val="105"/>
                <w:sz w:val="23"/>
              </w:rPr>
              <w:t>Vanguard</w:t>
            </w:r>
            <w:r>
              <w:rPr>
                <w:color w:val="0A0A0A"/>
                <w:spacing w:val="3"/>
                <w:w w:val="105"/>
                <w:sz w:val="23"/>
              </w:rPr>
              <w:t xml:space="preserve"> </w:t>
            </w:r>
            <w:r>
              <w:rPr>
                <w:color w:val="0A0A0A"/>
                <w:w w:val="105"/>
                <w:sz w:val="23"/>
              </w:rPr>
              <w:t>S&amp;P</w:t>
            </w:r>
            <w:r>
              <w:rPr>
                <w:color w:val="0A0A0A"/>
                <w:spacing w:val="-8"/>
                <w:w w:val="105"/>
                <w:sz w:val="23"/>
              </w:rPr>
              <w:t xml:space="preserve"> </w:t>
            </w:r>
            <w:r>
              <w:rPr>
                <w:color w:val="0A0A0A"/>
                <w:w w:val="105"/>
                <w:sz w:val="23"/>
              </w:rPr>
              <w:t>Small-Cap 600</w:t>
            </w:r>
            <w:r>
              <w:rPr>
                <w:color w:val="0A0A0A"/>
                <w:spacing w:val="-14"/>
                <w:w w:val="105"/>
                <w:sz w:val="23"/>
              </w:rPr>
              <w:t xml:space="preserve"> </w:t>
            </w:r>
            <w:r>
              <w:rPr>
                <w:color w:val="0A0A0A"/>
                <w:spacing w:val="-5"/>
                <w:w w:val="105"/>
                <w:sz w:val="23"/>
              </w:rPr>
              <w:t>ETF</w:t>
            </w:r>
          </w:p>
        </w:tc>
        <w:tc>
          <w:tcPr>
            <w:tcW w:w="1808" w:type="dxa"/>
            <w:tcBorders>
              <w:bottom w:val="single" w:sz="6" w:space="0" w:color="000000"/>
            </w:tcBorders>
          </w:tcPr>
          <w:p w14:paraId="360E588D" w14:textId="77777777" w:rsidR="002B6B99" w:rsidRDefault="000576BC">
            <w:pPr>
              <w:pStyle w:val="TableParagraph"/>
              <w:spacing w:before="13" w:line="263" w:lineRule="exact"/>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58DBC7D3" w14:textId="77777777">
        <w:trPr>
          <w:trHeight w:val="298"/>
        </w:trPr>
        <w:tc>
          <w:tcPr>
            <w:tcW w:w="1442" w:type="dxa"/>
            <w:tcBorders>
              <w:top w:val="single" w:sz="6" w:space="0" w:color="000000"/>
            </w:tcBorders>
          </w:tcPr>
          <w:p w14:paraId="2E07AAF9" w14:textId="77777777" w:rsidR="002B6B99" w:rsidRDefault="000576BC">
            <w:pPr>
              <w:pStyle w:val="TableParagraph"/>
              <w:ind w:right="10"/>
              <w:rPr>
                <w:sz w:val="23"/>
              </w:rPr>
            </w:pPr>
            <w:r>
              <w:rPr>
                <w:color w:val="0A0A0A"/>
                <w:spacing w:val="-5"/>
                <w:w w:val="105"/>
                <w:sz w:val="23"/>
              </w:rPr>
              <w:t>VRP</w:t>
            </w:r>
          </w:p>
        </w:tc>
        <w:tc>
          <w:tcPr>
            <w:tcW w:w="6750" w:type="dxa"/>
            <w:tcBorders>
              <w:top w:val="single" w:sz="6" w:space="0" w:color="000000"/>
            </w:tcBorders>
          </w:tcPr>
          <w:p w14:paraId="7736EA0C" w14:textId="77777777" w:rsidR="002B6B99" w:rsidRDefault="000576BC">
            <w:pPr>
              <w:pStyle w:val="TableParagraph"/>
              <w:spacing w:before="14" w:line="264" w:lineRule="exact"/>
              <w:ind w:right="10"/>
              <w:rPr>
                <w:sz w:val="23"/>
              </w:rPr>
            </w:pPr>
            <w:r>
              <w:rPr>
                <w:color w:val="0A0A0A"/>
                <w:w w:val="105"/>
                <w:sz w:val="23"/>
              </w:rPr>
              <w:t>Invesco</w:t>
            </w:r>
            <w:r>
              <w:rPr>
                <w:color w:val="0A0A0A"/>
                <w:spacing w:val="-8"/>
                <w:w w:val="105"/>
                <w:sz w:val="23"/>
              </w:rPr>
              <w:t xml:space="preserve"> </w:t>
            </w:r>
            <w:r>
              <w:rPr>
                <w:color w:val="0A0A0A"/>
                <w:w w:val="105"/>
                <w:sz w:val="23"/>
              </w:rPr>
              <w:t>Variable</w:t>
            </w:r>
            <w:r>
              <w:rPr>
                <w:color w:val="0A0A0A"/>
                <w:spacing w:val="-5"/>
                <w:w w:val="105"/>
                <w:sz w:val="23"/>
              </w:rPr>
              <w:t xml:space="preserve"> </w:t>
            </w:r>
            <w:r>
              <w:rPr>
                <w:color w:val="0A0A0A"/>
                <w:w w:val="105"/>
                <w:sz w:val="23"/>
              </w:rPr>
              <w:t>Rate</w:t>
            </w:r>
            <w:r>
              <w:rPr>
                <w:color w:val="0A0A0A"/>
                <w:spacing w:val="-13"/>
                <w:w w:val="105"/>
                <w:sz w:val="23"/>
              </w:rPr>
              <w:t xml:space="preserve"> </w:t>
            </w:r>
            <w:r>
              <w:rPr>
                <w:color w:val="0A0A0A"/>
                <w:w w:val="105"/>
                <w:sz w:val="23"/>
              </w:rPr>
              <w:t>Preferred</w:t>
            </w:r>
            <w:r>
              <w:rPr>
                <w:color w:val="0A0A0A"/>
                <w:spacing w:val="-8"/>
                <w:w w:val="105"/>
                <w:sz w:val="23"/>
              </w:rPr>
              <w:t xml:space="preserve"> </w:t>
            </w:r>
            <w:r>
              <w:rPr>
                <w:color w:val="1D1D1D"/>
                <w:spacing w:val="-5"/>
                <w:w w:val="105"/>
                <w:sz w:val="23"/>
              </w:rPr>
              <w:t>ETF</w:t>
            </w:r>
          </w:p>
        </w:tc>
        <w:tc>
          <w:tcPr>
            <w:tcW w:w="1808" w:type="dxa"/>
            <w:tcBorders>
              <w:top w:val="single" w:sz="6" w:space="0" w:color="000000"/>
            </w:tcBorders>
          </w:tcPr>
          <w:p w14:paraId="10BDB52A" w14:textId="77777777" w:rsidR="002B6B99" w:rsidRDefault="000576BC">
            <w:pPr>
              <w:pStyle w:val="TableParagraph"/>
              <w:spacing w:before="14" w:line="264" w:lineRule="exact"/>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573B6E09" w14:textId="77777777">
        <w:trPr>
          <w:trHeight w:val="304"/>
        </w:trPr>
        <w:tc>
          <w:tcPr>
            <w:tcW w:w="1442" w:type="dxa"/>
          </w:tcPr>
          <w:p w14:paraId="028DD301" w14:textId="77777777" w:rsidR="002B6B99" w:rsidRDefault="000576BC">
            <w:pPr>
              <w:pStyle w:val="TableParagraph"/>
              <w:spacing w:before="4"/>
              <w:ind w:right="10"/>
              <w:rPr>
                <w:sz w:val="23"/>
              </w:rPr>
            </w:pPr>
            <w:r>
              <w:rPr>
                <w:color w:val="0A0A0A"/>
                <w:spacing w:val="-5"/>
                <w:w w:val="105"/>
                <w:sz w:val="23"/>
              </w:rPr>
              <w:t>FXY</w:t>
            </w:r>
          </w:p>
        </w:tc>
        <w:tc>
          <w:tcPr>
            <w:tcW w:w="6750" w:type="dxa"/>
          </w:tcPr>
          <w:p w14:paraId="15E48FAD" w14:textId="77777777" w:rsidR="002B6B99" w:rsidRDefault="000576BC">
            <w:pPr>
              <w:pStyle w:val="TableParagraph"/>
              <w:spacing w:before="18"/>
              <w:ind w:right="24"/>
              <w:rPr>
                <w:sz w:val="23"/>
              </w:rPr>
            </w:pPr>
            <w:r>
              <w:rPr>
                <w:color w:val="0A0A0A"/>
                <w:w w:val="105"/>
                <w:sz w:val="23"/>
              </w:rPr>
              <w:t>Invesco</w:t>
            </w:r>
            <w:r>
              <w:rPr>
                <w:color w:val="0A0A0A"/>
                <w:spacing w:val="-14"/>
                <w:w w:val="105"/>
                <w:sz w:val="23"/>
              </w:rPr>
              <w:t xml:space="preserve"> </w:t>
            </w:r>
            <w:proofErr w:type="spellStart"/>
            <w:r>
              <w:rPr>
                <w:color w:val="0A0A0A"/>
                <w:w w:val="105"/>
                <w:sz w:val="23"/>
              </w:rPr>
              <w:t>Currencyshares</w:t>
            </w:r>
            <w:proofErr w:type="spellEnd"/>
            <w:r>
              <w:rPr>
                <w:color w:val="0A0A0A"/>
                <w:spacing w:val="-16"/>
                <w:w w:val="105"/>
                <w:sz w:val="23"/>
              </w:rPr>
              <w:t xml:space="preserve"> </w:t>
            </w:r>
            <w:r>
              <w:rPr>
                <w:color w:val="0A0A0A"/>
                <w:w w:val="105"/>
                <w:sz w:val="23"/>
              </w:rPr>
              <w:t>Japanese</w:t>
            </w:r>
            <w:r>
              <w:rPr>
                <w:color w:val="0A0A0A"/>
                <w:spacing w:val="-3"/>
                <w:w w:val="105"/>
                <w:sz w:val="23"/>
              </w:rPr>
              <w:t xml:space="preserve"> </w:t>
            </w:r>
            <w:r>
              <w:rPr>
                <w:color w:val="0A0A0A"/>
                <w:w w:val="105"/>
                <w:sz w:val="23"/>
              </w:rPr>
              <w:t>Yen</w:t>
            </w:r>
            <w:r>
              <w:rPr>
                <w:color w:val="0A0A0A"/>
                <w:spacing w:val="-13"/>
                <w:w w:val="105"/>
                <w:sz w:val="23"/>
              </w:rPr>
              <w:t xml:space="preserve"> </w:t>
            </w:r>
            <w:r>
              <w:rPr>
                <w:color w:val="0A0A0A"/>
                <w:spacing w:val="-2"/>
                <w:w w:val="105"/>
                <w:sz w:val="23"/>
              </w:rPr>
              <w:t>Trust</w:t>
            </w:r>
          </w:p>
        </w:tc>
        <w:tc>
          <w:tcPr>
            <w:tcW w:w="1808" w:type="dxa"/>
          </w:tcPr>
          <w:p w14:paraId="7C68B02B" w14:textId="77777777" w:rsidR="002B6B99" w:rsidRDefault="000576BC">
            <w:pPr>
              <w:pStyle w:val="TableParagraph"/>
              <w:spacing w:before="18"/>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bl>
    <w:p w14:paraId="1DF93865" w14:textId="77777777" w:rsidR="002B6B99" w:rsidRDefault="002B6B99">
      <w:pPr>
        <w:pStyle w:val="TableParagraph"/>
        <w:rPr>
          <w:sz w:val="23"/>
        </w:rPr>
        <w:sectPr w:rsidR="002B6B99">
          <w:headerReference w:type="default" r:id="rId34"/>
          <w:type w:val="continuous"/>
          <w:pgSz w:w="12240" w:h="15840"/>
          <w:pgMar w:top="1420" w:right="720" w:bottom="1397" w:left="1080" w:header="0" w:footer="1043" w:gutter="0"/>
          <w:cols w:space="720"/>
        </w:sectPr>
      </w:pPr>
    </w:p>
    <w:tbl>
      <w:tblPr>
        <w:tblW w:w="0" w:type="auto"/>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2"/>
        <w:gridCol w:w="6750"/>
        <w:gridCol w:w="1808"/>
      </w:tblGrid>
      <w:tr w:rsidR="002B6B99" w14:paraId="69CFE18D" w14:textId="77777777">
        <w:trPr>
          <w:trHeight w:val="184"/>
        </w:trPr>
        <w:tc>
          <w:tcPr>
            <w:tcW w:w="10000" w:type="dxa"/>
            <w:gridSpan w:val="3"/>
            <w:tcBorders>
              <w:bottom w:val="nil"/>
            </w:tcBorders>
            <w:shd w:val="clear" w:color="auto" w:fill="B6DDE8"/>
          </w:tcPr>
          <w:p w14:paraId="7CF54E75" w14:textId="77777777" w:rsidR="002B6B99" w:rsidRDefault="002B6B99">
            <w:pPr>
              <w:pStyle w:val="TableParagraph"/>
              <w:ind w:left="0" w:right="0"/>
              <w:jc w:val="left"/>
              <w:rPr>
                <w:sz w:val="12"/>
              </w:rPr>
            </w:pPr>
          </w:p>
        </w:tc>
      </w:tr>
      <w:tr w:rsidR="002B6B99" w14:paraId="4DF03BC4" w14:textId="77777777">
        <w:trPr>
          <w:trHeight w:val="391"/>
        </w:trPr>
        <w:tc>
          <w:tcPr>
            <w:tcW w:w="1442" w:type="dxa"/>
            <w:tcBorders>
              <w:top w:val="nil"/>
              <w:right w:val="single" w:sz="6" w:space="0" w:color="000000"/>
            </w:tcBorders>
            <w:shd w:val="clear" w:color="auto" w:fill="B6DDE8"/>
          </w:tcPr>
          <w:p w14:paraId="670CD296" w14:textId="77777777" w:rsidR="002B6B99" w:rsidRDefault="000576BC">
            <w:pPr>
              <w:pStyle w:val="TableParagraph"/>
              <w:spacing w:line="213" w:lineRule="exact"/>
              <w:ind w:left="12" w:right="0"/>
              <w:rPr>
                <w:b/>
                <w:sz w:val="23"/>
              </w:rPr>
            </w:pPr>
            <w:r>
              <w:rPr>
                <w:b/>
                <w:color w:val="0A0A0A"/>
                <w:spacing w:val="-2"/>
                <w:w w:val="105"/>
                <w:sz w:val="23"/>
              </w:rPr>
              <w:t>Ticker</w:t>
            </w:r>
          </w:p>
        </w:tc>
        <w:tc>
          <w:tcPr>
            <w:tcW w:w="6750" w:type="dxa"/>
            <w:tcBorders>
              <w:top w:val="nil"/>
              <w:left w:val="single" w:sz="6" w:space="0" w:color="000000"/>
              <w:right w:val="single" w:sz="2" w:space="0" w:color="000000"/>
            </w:tcBorders>
            <w:shd w:val="clear" w:color="auto" w:fill="B6DDE8"/>
          </w:tcPr>
          <w:p w14:paraId="71F7A1B3" w14:textId="77777777" w:rsidR="002B6B99" w:rsidRDefault="000576BC">
            <w:pPr>
              <w:pStyle w:val="TableParagraph"/>
              <w:spacing w:line="213" w:lineRule="exact"/>
              <w:ind w:right="21"/>
              <w:rPr>
                <w:b/>
                <w:sz w:val="23"/>
              </w:rPr>
            </w:pPr>
            <w:proofErr w:type="spellStart"/>
            <w:r>
              <w:rPr>
                <w:b/>
                <w:color w:val="0A0A0A"/>
                <w:spacing w:val="-2"/>
                <w:w w:val="110"/>
                <w:sz w:val="23"/>
              </w:rPr>
              <w:t>ETPName</w:t>
            </w:r>
            <w:proofErr w:type="spellEnd"/>
          </w:p>
        </w:tc>
        <w:tc>
          <w:tcPr>
            <w:tcW w:w="1808" w:type="dxa"/>
            <w:tcBorders>
              <w:top w:val="nil"/>
              <w:left w:val="single" w:sz="2" w:space="0" w:color="000000"/>
            </w:tcBorders>
            <w:shd w:val="clear" w:color="auto" w:fill="B6DDE8"/>
          </w:tcPr>
          <w:p w14:paraId="44034EBB" w14:textId="77777777" w:rsidR="002B6B99" w:rsidRDefault="000576BC">
            <w:pPr>
              <w:pStyle w:val="TableParagraph"/>
              <w:spacing w:line="213" w:lineRule="exact"/>
              <w:ind w:left="16" w:right="16"/>
              <w:rPr>
                <w:b/>
                <w:sz w:val="23"/>
              </w:rPr>
            </w:pPr>
            <w:r>
              <w:rPr>
                <w:b/>
                <w:color w:val="0A0A0A"/>
                <w:spacing w:val="-2"/>
                <w:w w:val="105"/>
                <w:sz w:val="23"/>
              </w:rPr>
              <w:t>Exchange</w:t>
            </w:r>
          </w:p>
        </w:tc>
      </w:tr>
      <w:tr w:rsidR="002B6B99" w14:paraId="25162CDE" w14:textId="77777777">
        <w:trPr>
          <w:trHeight w:val="299"/>
        </w:trPr>
        <w:tc>
          <w:tcPr>
            <w:tcW w:w="1442" w:type="dxa"/>
            <w:tcBorders>
              <w:right w:val="single" w:sz="2" w:space="0" w:color="000000"/>
            </w:tcBorders>
          </w:tcPr>
          <w:p w14:paraId="1431B442" w14:textId="77777777" w:rsidR="002B6B99" w:rsidRDefault="000576BC">
            <w:pPr>
              <w:pStyle w:val="TableParagraph"/>
              <w:spacing w:line="254" w:lineRule="exact"/>
              <w:ind w:left="79"/>
              <w:rPr>
                <w:sz w:val="23"/>
              </w:rPr>
            </w:pPr>
            <w:r>
              <w:rPr>
                <w:color w:val="0A0A0A"/>
                <w:spacing w:val="-4"/>
                <w:w w:val="105"/>
                <w:sz w:val="23"/>
              </w:rPr>
              <w:t>RDIV</w:t>
            </w:r>
          </w:p>
        </w:tc>
        <w:tc>
          <w:tcPr>
            <w:tcW w:w="6750" w:type="dxa"/>
            <w:tcBorders>
              <w:left w:val="single" w:sz="2" w:space="0" w:color="000000"/>
              <w:right w:val="single" w:sz="2" w:space="0" w:color="000000"/>
            </w:tcBorders>
          </w:tcPr>
          <w:p w14:paraId="51DD0A96" w14:textId="77777777" w:rsidR="002B6B99" w:rsidRDefault="000576BC">
            <w:pPr>
              <w:pStyle w:val="TableParagraph"/>
              <w:spacing w:line="263" w:lineRule="exact"/>
              <w:ind w:right="14"/>
              <w:rPr>
                <w:sz w:val="23"/>
              </w:rPr>
            </w:pPr>
            <w:r>
              <w:rPr>
                <w:color w:val="0A0A0A"/>
                <w:w w:val="105"/>
                <w:sz w:val="23"/>
              </w:rPr>
              <w:t>Invesco</w:t>
            </w:r>
            <w:r>
              <w:rPr>
                <w:color w:val="0A0A0A"/>
                <w:spacing w:val="-8"/>
                <w:w w:val="105"/>
                <w:sz w:val="23"/>
              </w:rPr>
              <w:t xml:space="preserve"> </w:t>
            </w:r>
            <w:r>
              <w:rPr>
                <w:color w:val="0A0A0A"/>
                <w:w w:val="105"/>
                <w:sz w:val="23"/>
              </w:rPr>
              <w:t>S&amp;P</w:t>
            </w:r>
            <w:r>
              <w:rPr>
                <w:color w:val="0A0A0A"/>
                <w:spacing w:val="-12"/>
                <w:w w:val="105"/>
                <w:sz w:val="23"/>
              </w:rPr>
              <w:t xml:space="preserve"> </w:t>
            </w:r>
            <w:r>
              <w:rPr>
                <w:color w:val="0A0A0A"/>
                <w:w w:val="105"/>
                <w:sz w:val="23"/>
              </w:rPr>
              <w:t>Ultra</w:t>
            </w:r>
            <w:r>
              <w:rPr>
                <w:color w:val="0A0A0A"/>
                <w:spacing w:val="-10"/>
                <w:w w:val="105"/>
                <w:sz w:val="23"/>
              </w:rPr>
              <w:t xml:space="preserve"> </w:t>
            </w:r>
            <w:r>
              <w:rPr>
                <w:color w:val="0A0A0A"/>
                <w:w w:val="105"/>
                <w:sz w:val="23"/>
              </w:rPr>
              <w:t>Dividend</w:t>
            </w:r>
            <w:r>
              <w:rPr>
                <w:color w:val="0A0A0A"/>
                <w:spacing w:val="-1"/>
                <w:w w:val="105"/>
                <w:sz w:val="23"/>
              </w:rPr>
              <w:t xml:space="preserve"> </w:t>
            </w:r>
            <w:r>
              <w:rPr>
                <w:color w:val="0A0A0A"/>
                <w:w w:val="105"/>
                <w:sz w:val="23"/>
              </w:rPr>
              <w:t>Revenue</w:t>
            </w:r>
            <w:r>
              <w:rPr>
                <w:color w:val="0A0A0A"/>
                <w:spacing w:val="-5"/>
                <w:w w:val="105"/>
                <w:sz w:val="23"/>
              </w:rPr>
              <w:t xml:space="preserve"> ETF</w:t>
            </w:r>
          </w:p>
        </w:tc>
        <w:tc>
          <w:tcPr>
            <w:tcW w:w="1808" w:type="dxa"/>
            <w:tcBorders>
              <w:left w:val="single" w:sz="2" w:space="0" w:color="000000"/>
            </w:tcBorders>
          </w:tcPr>
          <w:p w14:paraId="27EC08B1" w14:textId="77777777" w:rsidR="002B6B99" w:rsidRDefault="000576BC">
            <w:pPr>
              <w:pStyle w:val="TableParagraph"/>
              <w:spacing w:line="263" w:lineRule="exact"/>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685975C6" w14:textId="77777777">
        <w:trPr>
          <w:trHeight w:val="304"/>
        </w:trPr>
        <w:tc>
          <w:tcPr>
            <w:tcW w:w="1442" w:type="dxa"/>
            <w:tcBorders>
              <w:right w:val="single" w:sz="2" w:space="0" w:color="000000"/>
            </w:tcBorders>
          </w:tcPr>
          <w:p w14:paraId="5EC40DD3" w14:textId="77777777" w:rsidR="002B6B99" w:rsidRDefault="000576BC">
            <w:pPr>
              <w:pStyle w:val="TableParagraph"/>
              <w:spacing w:line="257" w:lineRule="exact"/>
              <w:ind w:left="80"/>
              <w:rPr>
                <w:sz w:val="23"/>
              </w:rPr>
            </w:pPr>
            <w:r>
              <w:rPr>
                <w:color w:val="0A0A0A"/>
                <w:spacing w:val="-5"/>
                <w:w w:val="105"/>
                <w:sz w:val="23"/>
              </w:rPr>
              <w:t>PXH</w:t>
            </w:r>
          </w:p>
        </w:tc>
        <w:tc>
          <w:tcPr>
            <w:tcW w:w="6750" w:type="dxa"/>
            <w:tcBorders>
              <w:left w:val="single" w:sz="2" w:space="0" w:color="000000"/>
              <w:right w:val="single" w:sz="2" w:space="0" w:color="000000"/>
            </w:tcBorders>
          </w:tcPr>
          <w:p w14:paraId="225334F1" w14:textId="77777777" w:rsidR="002B6B99" w:rsidRDefault="000576BC">
            <w:pPr>
              <w:pStyle w:val="TableParagraph"/>
              <w:spacing w:before="1"/>
              <w:ind w:right="9"/>
              <w:rPr>
                <w:sz w:val="23"/>
              </w:rPr>
            </w:pPr>
            <w:r>
              <w:rPr>
                <w:color w:val="0A0A0A"/>
                <w:w w:val="105"/>
                <w:sz w:val="23"/>
              </w:rPr>
              <w:t>Invesco</w:t>
            </w:r>
            <w:r>
              <w:rPr>
                <w:color w:val="0A0A0A"/>
                <w:spacing w:val="-7"/>
                <w:w w:val="105"/>
                <w:sz w:val="23"/>
              </w:rPr>
              <w:t xml:space="preserve"> </w:t>
            </w:r>
            <w:r>
              <w:rPr>
                <w:color w:val="0A0A0A"/>
                <w:w w:val="105"/>
                <w:sz w:val="23"/>
              </w:rPr>
              <w:t>FTSE</w:t>
            </w:r>
            <w:r>
              <w:rPr>
                <w:color w:val="0A0A0A"/>
                <w:spacing w:val="-11"/>
                <w:w w:val="105"/>
                <w:sz w:val="23"/>
              </w:rPr>
              <w:t xml:space="preserve"> </w:t>
            </w:r>
            <w:r>
              <w:rPr>
                <w:color w:val="0A0A0A"/>
                <w:w w:val="105"/>
                <w:sz w:val="23"/>
              </w:rPr>
              <w:t>RAFI</w:t>
            </w:r>
            <w:r>
              <w:rPr>
                <w:color w:val="0A0A0A"/>
                <w:spacing w:val="-8"/>
                <w:w w:val="105"/>
                <w:sz w:val="23"/>
              </w:rPr>
              <w:t xml:space="preserve"> </w:t>
            </w:r>
            <w:r>
              <w:rPr>
                <w:color w:val="0A0A0A"/>
                <w:w w:val="105"/>
                <w:sz w:val="23"/>
              </w:rPr>
              <w:t>Emerging</w:t>
            </w:r>
            <w:r>
              <w:rPr>
                <w:color w:val="0A0A0A"/>
                <w:spacing w:val="-4"/>
                <w:w w:val="105"/>
                <w:sz w:val="23"/>
              </w:rPr>
              <w:t xml:space="preserve"> </w:t>
            </w:r>
            <w:r>
              <w:rPr>
                <w:color w:val="0A0A0A"/>
                <w:w w:val="105"/>
                <w:sz w:val="23"/>
              </w:rPr>
              <w:t>Markets</w:t>
            </w:r>
            <w:r>
              <w:rPr>
                <w:color w:val="0A0A0A"/>
                <w:spacing w:val="-7"/>
                <w:w w:val="105"/>
                <w:sz w:val="23"/>
              </w:rPr>
              <w:t xml:space="preserve"> </w:t>
            </w:r>
            <w:r>
              <w:rPr>
                <w:color w:val="0A0A0A"/>
                <w:spacing w:val="-5"/>
                <w:w w:val="105"/>
                <w:sz w:val="23"/>
              </w:rPr>
              <w:t>ETF</w:t>
            </w:r>
          </w:p>
        </w:tc>
        <w:tc>
          <w:tcPr>
            <w:tcW w:w="1808" w:type="dxa"/>
            <w:tcBorders>
              <w:left w:val="single" w:sz="2" w:space="0" w:color="000000"/>
            </w:tcBorders>
          </w:tcPr>
          <w:p w14:paraId="6D22BA7E" w14:textId="77777777" w:rsidR="002B6B99" w:rsidRDefault="000576BC">
            <w:pPr>
              <w:pStyle w:val="TableParagraph"/>
              <w:spacing w:before="1"/>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5DA614DB" w14:textId="77777777">
        <w:trPr>
          <w:trHeight w:val="299"/>
        </w:trPr>
        <w:tc>
          <w:tcPr>
            <w:tcW w:w="1442" w:type="dxa"/>
            <w:tcBorders>
              <w:right w:val="single" w:sz="2" w:space="0" w:color="000000"/>
            </w:tcBorders>
          </w:tcPr>
          <w:p w14:paraId="4B080C77" w14:textId="77777777" w:rsidR="002B6B99" w:rsidRDefault="000576BC">
            <w:pPr>
              <w:pStyle w:val="TableParagraph"/>
              <w:spacing w:line="255" w:lineRule="exact"/>
              <w:ind w:left="82"/>
              <w:rPr>
                <w:sz w:val="23"/>
              </w:rPr>
            </w:pPr>
            <w:r>
              <w:rPr>
                <w:color w:val="0A0A0A"/>
                <w:spacing w:val="-5"/>
                <w:w w:val="105"/>
                <w:sz w:val="23"/>
              </w:rPr>
              <w:t>MGV</w:t>
            </w:r>
          </w:p>
        </w:tc>
        <w:tc>
          <w:tcPr>
            <w:tcW w:w="6750" w:type="dxa"/>
            <w:tcBorders>
              <w:left w:val="single" w:sz="2" w:space="0" w:color="000000"/>
              <w:right w:val="single" w:sz="2" w:space="0" w:color="000000"/>
            </w:tcBorders>
          </w:tcPr>
          <w:p w14:paraId="0ED2FB6A" w14:textId="77777777" w:rsidR="002B6B99" w:rsidRDefault="000576BC">
            <w:pPr>
              <w:pStyle w:val="TableParagraph"/>
              <w:spacing w:line="264" w:lineRule="exact"/>
              <w:ind w:right="10"/>
              <w:rPr>
                <w:sz w:val="23"/>
              </w:rPr>
            </w:pPr>
            <w:r>
              <w:rPr>
                <w:color w:val="0A0A0A"/>
                <w:w w:val="105"/>
                <w:sz w:val="23"/>
              </w:rPr>
              <w:t>Vanguard</w:t>
            </w:r>
            <w:r>
              <w:rPr>
                <w:color w:val="0A0A0A"/>
                <w:spacing w:val="5"/>
                <w:w w:val="105"/>
                <w:sz w:val="23"/>
              </w:rPr>
              <w:t xml:space="preserve"> </w:t>
            </w:r>
            <w:r>
              <w:rPr>
                <w:color w:val="0A0A0A"/>
                <w:w w:val="105"/>
                <w:sz w:val="23"/>
              </w:rPr>
              <w:t>Mega</w:t>
            </w:r>
            <w:r>
              <w:rPr>
                <w:color w:val="0A0A0A"/>
                <w:spacing w:val="-8"/>
                <w:w w:val="105"/>
                <w:sz w:val="23"/>
              </w:rPr>
              <w:t xml:space="preserve"> </w:t>
            </w:r>
            <w:r>
              <w:rPr>
                <w:color w:val="0A0A0A"/>
                <w:w w:val="105"/>
                <w:sz w:val="23"/>
              </w:rPr>
              <w:t>Cap</w:t>
            </w:r>
            <w:r>
              <w:rPr>
                <w:color w:val="0A0A0A"/>
                <w:spacing w:val="-10"/>
                <w:w w:val="105"/>
                <w:sz w:val="23"/>
              </w:rPr>
              <w:t xml:space="preserve"> </w:t>
            </w:r>
            <w:r>
              <w:rPr>
                <w:color w:val="0A0A0A"/>
                <w:w w:val="105"/>
                <w:sz w:val="23"/>
              </w:rPr>
              <w:t>Value</w:t>
            </w:r>
            <w:r>
              <w:rPr>
                <w:color w:val="0A0A0A"/>
                <w:spacing w:val="-8"/>
                <w:w w:val="105"/>
                <w:sz w:val="23"/>
              </w:rPr>
              <w:t xml:space="preserve"> </w:t>
            </w:r>
            <w:r>
              <w:rPr>
                <w:color w:val="0A0A0A"/>
                <w:spacing w:val="-5"/>
                <w:w w:val="105"/>
                <w:sz w:val="23"/>
              </w:rPr>
              <w:t>ETF</w:t>
            </w:r>
          </w:p>
        </w:tc>
        <w:tc>
          <w:tcPr>
            <w:tcW w:w="1808" w:type="dxa"/>
            <w:tcBorders>
              <w:left w:val="single" w:sz="2" w:space="0" w:color="000000"/>
            </w:tcBorders>
          </w:tcPr>
          <w:p w14:paraId="4F03BE3D" w14:textId="77777777" w:rsidR="002B6B99" w:rsidRDefault="000576BC">
            <w:pPr>
              <w:pStyle w:val="TableParagraph"/>
              <w:spacing w:line="264" w:lineRule="exact"/>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33D6DCB9" w14:textId="77777777">
        <w:trPr>
          <w:trHeight w:val="299"/>
        </w:trPr>
        <w:tc>
          <w:tcPr>
            <w:tcW w:w="1442" w:type="dxa"/>
            <w:tcBorders>
              <w:right w:val="single" w:sz="2" w:space="0" w:color="000000"/>
            </w:tcBorders>
          </w:tcPr>
          <w:p w14:paraId="477B0893" w14:textId="77777777" w:rsidR="002B6B99" w:rsidRDefault="000576BC">
            <w:pPr>
              <w:pStyle w:val="TableParagraph"/>
              <w:spacing w:line="253" w:lineRule="exact"/>
              <w:ind w:left="80"/>
              <w:rPr>
                <w:sz w:val="23"/>
              </w:rPr>
            </w:pPr>
            <w:r>
              <w:rPr>
                <w:color w:val="0A0A0A"/>
                <w:spacing w:val="-4"/>
                <w:w w:val="105"/>
                <w:sz w:val="23"/>
              </w:rPr>
              <w:t>CORP</w:t>
            </w:r>
          </w:p>
        </w:tc>
        <w:tc>
          <w:tcPr>
            <w:tcW w:w="6750" w:type="dxa"/>
            <w:tcBorders>
              <w:left w:val="single" w:sz="2" w:space="0" w:color="000000"/>
              <w:right w:val="single" w:sz="2" w:space="0" w:color="000000"/>
            </w:tcBorders>
          </w:tcPr>
          <w:p w14:paraId="5604C246" w14:textId="77777777" w:rsidR="002B6B99" w:rsidRDefault="000576BC">
            <w:pPr>
              <w:pStyle w:val="TableParagraph"/>
              <w:spacing w:before="2"/>
              <w:ind w:right="7"/>
              <w:rPr>
                <w:sz w:val="23"/>
              </w:rPr>
            </w:pPr>
            <w:r>
              <w:rPr>
                <w:color w:val="0A0A0A"/>
                <w:w w:val="105"/>
                <w:sz w:val="23"/>
              </w:rPr>
              <w:t>PIMCO</w:t>
            </w:r>
            <w:r>
              <w:rPr>
                <w:color w:val="0A0A0A"/>
                <w:spacing w:val="-11"/>
                <w:w w:val="105"/>
                <w:sz w:val="23"/>
              </w:rPr>
              <w:t xml:space="preserve"> </w:t>
            </w:r>
            <w:r>
              <w:rPr>
                <w:color w:val="0A0A0A"/>
                <w:w w:val="105"/>
                <w:sz w:val="23"/>
              </w:rPr>
              <w:t>Investment</w:t>
            </w:r>
            <w:r>
              <w:rPr>
                <w:color w:val="0A0A0A"/>
                <w:spacing w:val="-2"/>
                <w:w w:val="105"/>
                <w:sz w:val="23"/>
              </w:rPr>
              <w:t xml:space="preserve"> </w:t>
            </w:r>
            <w:r>
              <w:rPr>
                <w:color w:val="0A0A0A"/>
                <w:w w:val="105"/>
                <w:sz w:val="23"/>
              </w:rPr>
              <w:t>Grade</w:t>
            </w:r>
            <w:r>
              <w:rPr>
                <w:color w:val="0A0A0A"/>
                <w:spacing w:val="-10"/>
                <w:w w:val="105"/>
                <w:sz w:val="23"/>
              </w:rPr>
              <w:t xml:space="preserve"> </w:t>
            </w:r>
            <w:r>
              <w:rPr>
                <w:color w:val="0A0A0A"/>
                <w:w w:val="105"/>
                <w:sz w:val="23"/>
              </w:rPr>
              <w:t>Corporate</w:t>
            </w:r>
            <w:r>
              <w:rPr>
                <w:color w:val="0A0A0A"/>
                <w:spacing w:val="-4"/>
                <w:w w:val="105"/>
                <w:sz w:val="23"/>
              </w:rPr>
              <w:t xml:space="preserve"> </w:t>
            </w:r>
            <w:r>
              <w:rPr>
                <w:color w:val="0A0A0A"/>
                <w:w w:val="105"/>
                <w:sz w:val="23"/>
              </w:rPr>
              <w:t>Bond</w:t>
            </w:r>
            <w:r>
              <w:rPr>
                <w:color w:val="0A0A0A"/>
                <w:spacing w:val="-13"/>
                <w:w w:val="105"/>
                <w:sz w:val="23"/>
              </w:rPr>
              <w:t xml:space="preserve"> </w:t>
            </w:r>
            <w:r>
              <w:rPr>
                <w:color w:val="0A0A0A"/>
                <w:w w:val="105"/>
                <w:sz w:val="23"/>
              </w:rPr>
              <w:t>Index</w:t>
            </w:r>
            <w:r>
              <w:rPr>
                <w:color w:val="0A0A0A"/>
                <w:spacing w:val="-8"/>
                <w:w w:val="105"/>
                <w:sz w:val="23"/>
              </w:rPr>
              <w:t xml:space="preserve"> </w:t>
            </w:r>
            <w:r>
              <w:rPr>
                <w:color w:val="0A0A0A"/>
                <w:spacing w:val="-5"/>
                <w:w w:val="105"/>
                <w:sz w:val="23"/>
              </w:rPr>
              <w:t>ETF</w:t>
            </w:r>
          </w:p>
        </w:tc>
        <w:tc>
          <w:tcPr>
            <w:tcW w:w="1808" w:type="dxa"/>
            <w:tcBorders>
              <w:left w:val="single" w:sz="2" w:space="0" w:color="000000"/>
            </w:tcBorders>
          </w:tcPr>
          <w:p w14:paraId="0F9DCD3A" w14:textId="77777777" w:rsidR="002B6B99" w:rsidRDefault="000576BC">
            <w:pPr>
              <w:pStyle w:val="TableParagraph"/>
              <w:spacing w:before="2"/>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34794103" w14:textId="77777777">
        <w:trPr>
          <w:trHeight w:val="299"/>
        </w:trPr>
        <w:tc>
          <w:tcPr>
            <w:tcW w:w="1442" w:type="dxa"/>
            <w:tcBorders>
              <w:right w:val="single" w:sz="2" w:space="0" w:color="000000"/>
            </w:tcBorders>
          </w:tcPr>
          <w:p w14:paraId="54DE76F4" w14:textId="77777777" w:rsidR="002B6B99" w:rsidRDefault="000576BC">
            <w:pPr>
              <w:pStyle w:val="TableParagraph"/>
              <w:spacing w:line="255" w:lineRule="exact"/>
              <w:ind w:left="78"/>
              <w:rPr>
                <w:sz w:val="23"/>
              </w:rPr>
            </w:pPr>
            <w:r>
              <w:rPr>
                <w:color w:val="0A0A0A"/>
                <w:spacing w:val="-5"/>
                <w:w w:val="105"/>
                <w:sz w:val="23"/>
              </w:rPr>
              <w:t>VAW</w:t>
            </w:r>
          </w:p>
        </w:tc>
        <w:tc>
          <w:tcPr>
            <w:tcW w:w="6750" w:type="dxa"/>
            <w:tcBorders>
              <w:left w:val="single" w:sz="2" w:space="0" w:color="000000"/>
              <w:right w:val="single" w:sz="2" w:space="0" w:color="000000"/>
            </w:tcBorders>
          </w:tcPr>
          <w:p w14:paraId="75864EFF" w14:textId="77777777" w:rsidR="002B6B99" w:rsidRDefault="000576BC">
            <w:pPr>
              <w:pStyle w:val="TableParagraph"/>
              <w:ind w:right="11"/>
              <w:rPr>
                <w:sz w:val="23"/>
              </w:rPr>
            </w:pPr>
            <w:r>
              <w:rPr>
                <w:color w:val="0A0A0A"/>
                <w:spacing w:val="-2"/>
                <w:w w:val="105"/>
                <w:sz w:val="23"/>
              </w:rPr>
              <w:t>Vanguard</w:t>
            </w:r>
            <w:r>
              <w:rPr>
                <w:color w:val="0A0A0A"/>
                <w:spacing w:val="11"/>
                <w:w w:val="105"/>
                <w:sz w:val="23"/>
              </w:rPr>
              <w:t xml:space="preserve"> </w:t>
            </w:r>
            <w:r>
              <w:rPr>
                <w:color w:val="0A0A0A"/>
                <w:spacing w:val="-2"/>
                <w:w w:val="105"/>
                <w:sz w:val="23"/>
              </w:rPr>
              <w:t>Materials</w:t>
            </w:r>
            <w:r>
              <w:rPr>
                <w:color w:val="0A0A0A"/>
                <w:spacing w:val="-1"/>
                <w:w w:val="105"/>
                <w:sz w:val="23"/>
              </w:rPr>
              <w:t xml:space="preserve"> </w:t>
            </w:r>
            <w:r>
              <w:rPr>
                <w:color w:val="0A0A0A"/>
                <w:spacing w:val="-5"/>
                <w:w w:val="105"/>
                <w:sz w:val="23"/>
              </w:rPr>
              <w:t>ETF</w:t>
            </w:r>
          </w:p>
        </w:tc>
        <w:tc>
          <w:tcPr>
            <w:tcW w:w="1808" w:type="dxa"/>
            <w:tcBorders>
              <w:left w:val="single" w:sz="2" w:space="0" w:color="000000"/>
            </w:tcBorders>
          </w:tcPr>
          <w:p w14:paraId="3C917D1B" w14:textId="77777777" w:rsidR="002B6B99" w:rsidRDefault="000576BC">
            <w:pPr>
              <w:pStyle w:val="TableParagraph"/>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47693110" w14:textId="77777777">
        <w:trPr>
          <w:trHeight w:val="299"/>
        </w:trPr>
        <w:tc>
          <w:tcPr>
            <w:tcW w:w="1442" w:type="dxa"/>
            <w:tcBorders>
              <w:right w:val="single" w:sz="2" w:space="0" w:color="000000"/>
            </w:tcBorders>
          </w:tcPr>
          <w:p w14:paraId="2ABFDF84" w14:textId="77777777" w:rsidR="002B6B99" w:rsidRDefault="000576BC">
            <w:pPr>
              <w:pStyle w:val="TableParagraph"/>
              <w:spacing w:line="253" w:lineRule="exact"/>
              <w:ind w:left="81"/>
              <w:rPr>
                <w:sz w:val="23"/>
              </w:rPr>
            </w:pPr>
            <w:r>
              <w:rPr>
                <w:color w:val="0A0A0A"/>
                <w:spacing w:val="-5"/>
                <w:w w:val="105"/>
                <w:sz w:val="23"/>
              </w:rPr>
              <w:t>EWN</w:t>
            </w:r>
          </w:p>
        </w:tc>
        <w:tc>
          <w:tcPr>
            <w:tcW w:w="6750" w:type="dxa"/>
            <w:tcBorders>
              <w:left w:val="single" w:sz="2" w:space="0" w:color="000000"/>
              <w:right w:val="single" w:sz="2" w:space="0" w:color="000000"/>
            </w:tcBorders>
          </w:tcPr>
          <w:p w14:paraId="1DEE931D" w14:textId="77777777" w:rsidR="002B6B99" w:rsidRDefault="000576BC">
            <w:pPr>
              <w:pStyle w:val="TableParagraph"/>
              <w:spacing w:before="3"/>
              <w:ind w:right="5"/>
              <w:rPr>
                <w:sz w:val="23"/>
              </w:rPr>
            </w:pPr>
            <w:r>
              <w:rPr>
                <w:color w:val="0A0A0A"/>
                <w:w w:val="105"/>
                <w:sz w:val="23"/>
              </w:rPr>
              <w:t>iShares</w:t>
            </w:r>
            <w:r>
              <w:rPr>
                <w:color w:val="0A0A0A"/>
                <w:spacing w:val="-15"/>
                <w:w w:val="105"/>
                <w:sz w:val="23"/>
              </w:rPr>
              <w:t xml:space="preserve"> </w:t>
            </w:r>
            <w:r>
              <w:rPr>
                <w:color w:val="0A0A0A"/>
                <w:w w:val="105"/>
                <w:sz w:val="23"/>
              </w:rPr>
              <w:t>MSCI</w:t>
            </w:r>
            <w:r>
              <w:rPr>
                <w:color w:val="0A0A0A"/>
                <w:spacing w:val="-15"/>
                <w:w w:val="105"/>
                <w:sz w:val="23"/>
              </w:rPr>
              <w:t xml:space="preserve"> </w:t>
            </w:r>
            <w:r>
              <w:rPr>
                <w:color w:val="0A0A0A"/>
                <w:w w:val="105"/>
                <w:sz w:val="23"/>
              </w:rPr>
              <w:t>Netherlands</w:t>
            </w:r>
            <w:r>
              <w:rPr>
                <w:color w:val="0A0A0A"/>
                <w:spacing w:val="-4"/>
                <w:w w:val="105"/>
                <w:sz w:val="23"/>
              </w:rPr>
              <w:t xml:space="preserve"> </w:t>
            </w:r>
            <w:r>
              <w:rPr>
                <w:color w:val="0A0A0A"/>
                <w:spacing w:val="-5"/>
                <w:w w:val="105"/>
                <w:sz w:val="23"/>
              </w:rPr>
              <w:t>ETF</w:t>
            </w:r>
          </w:p>
        </w:tc>
        <w:tc>
          <w:tcPr>
            <w:tcW w:w="1808" w:type="dxa"/>
            <w:tcBorders>
              <w:left w:val="single" w:sz="2" w:space="0" w:color="000000"/>
            </w:tcBorders>
          </w:tcPr>
          <w:p w14:paraId="648E6FF0" w14:textId="77777777" w:rsidR="002B6B99" w:rsidRDefault="000576BC">
            <w:pPr>
              <w:pStyle w:val="TableParagraph"/>
              <w:spacing w:before="3"/>
              <w:ind w:left="16" w:right="4"/>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685BEBC4" w14:textId="77777777">
        <w:trPr>
          <w:trHeight w:val="299"/>
        </w:trPr>
        <w:tc>
          <w:tcPr>
            <w:tcW w:w="1442" w:type="dxa"/>
            <w:tcBorders>
              <w:right w:val="single" w:sz="2" w:space="0" w:color="000000"/>
            </w:tcBorders>
          </w:tcPr>
          <w:p w14:paraId="298C1BB7" w14:textId="77777777" w:rsidR="002B6B99" w:rsidRDefault="000576BC">
            <w:pPr>
              <w:pStyle w:val="TableParagraph"/>
              <w:spacing w:line="256" w:lineRule="exact"/>
              <w:ind w:left="76"/>
              <w:rPr>
                <w:sz w:val="23"/>
              </w:rPr>
            </w:pPr>
            <w:r>
              <w:rPr>
                <w:color w:val="0A0A0A"/>
                <w:spacing w:val="-5"/>
                <w:sz w:val="23"/>
              </w:rPr>
              <w:t>BWX</w:t>
            </w:r>
          </w:p>
        </w:tc>
        <w:tc>
          <w:tcPr>
            <w:tcW w:w="6750" w:type="dxa"/>
            <w:tcBorders>
              <w:left w:val="single" w:sz="2" w:space="0" w:color="000000"/>
              <w:right w:val="single" w:sz="2" w:space="0" w:color="000000"/>
            </w:tcBorders>
          </w:tcPr>
          <w:p w14:paraId="7F0FFA57" w14:textId="77777777" w:rsidR="002B6B99" w:rsidRDefault="000576BC">
            <w:pPr>
              <w:pStyle w:val="TableParagraph"/>
              <w:spacing w:before="1"/>
              <w:ind w:right="13"/>
              <w:rPr>
                <w:sz w:val="23"/>
              </w:rPr>
            </w:pPr>
            <w:r>
              <w:rPr>
                <w:color w:val="0A0A0A"/>
                <w:w w:val="105"/>
                <w:sz w:val="23"/>
              </w:rPr>
              <w:t>SPDR</w:t>
            </w:r>
            <w:r>
              <w:rPr>
                <w:color w:val="0A0A0A"/>
                <w:spacing w:val="-14"/>
                <w:w w:val="105"/>
                <w:sz w:val="23"/>
              </w:rPr>
              <w:t xml:space="preserve"> </w:t>
            </w:r>
            <w:r>
              <w:rPr>
                <w:color w:val="0A0A0A"/>
                <w:w w:val="105"/>
                <w:sz w:val="23"/>
              </w:rPr>
              <w:t>Bloomberg</w:t>
            </w:r>
            <w:r>
              <w:rPr>
                <w:color w:val="0A0A0A"/>
                <w:spacing w:val="-8"/>
                <w:w w:val="105"/>
                <w:sz w:val="23"/>
              </w:rPr>
              <w:t xml:space="preserve"> </w:t>
            </w:r>
            <w:r>
              <w:rPr>
                <w:color w:val="0A0A0A"/>
                <w:w w:val="105"/>
                <w:sz w:val="23"/>
              </w:rPr>
              <w:t>Barclays</w:t>
            </w:r>
            <w:r>
              <w:rPr>
                <w:color w:val="0A0A0A"/>
                <w:spacing w:val="-9"/>
                <w:w w:val="105"/>
                <w:sz w:val="23"/>
              </w:rPr>
              <w:t xml:space="preserve"> </w:t>
            </w:r>
            <w:r>
              <w:rPr>
                <w:color w:val="0A0A0A"/>
                <w:w w:val="105"/>
                <w:sz w:val="23"/>
              </w:rPr>
              <w:t>International</w:t>
            </w:r>
            <w:r>
              <w:rPr>
                <w:color w:val="0A0A0A"/>
                <w:spacing w:val="-5"/>
                <w:w w:val="105"/>
                <w:sz w:val="23"/>
              </w:rPr>
              <w:t xml:space="preserve"> </w:t>
            </w:r>
            <w:r>
              <w:rPr>
                <w:color w:val="0A0A0A"/>
                <w:w w:val="105"/>
                <w:sz w:val="23"/>
              </w:rPr>
              <w:t>Treasury</w:t>
            </w:r>
            <w:r>
              <w:rPr>
                <w:color w:val="0A0A0A"/>
                <w:spacing w:val="-8"/>
                <w:w w:val="105"/>
                <w:sz w:val="23"/>
              </w:rPr>
              <w:t xml:space="preserve"> </w:t>
            </w:r>
            <w:r>
              <w:rPr>
                <w:color w:val="0A0A0A"/>
                <w:w w:val="105"/>
                <w:sz w:val="23"/>
              </w:rPr>
              <w:t>Bond</w:t>
            </w:r>
            <w:r>
              <w:rPr>
                <w:color w:val="0A0A0A"/>
                <w:spacing w:val="-9"/>
                <w:w w:val="105"/>
                <w:sz w:val="23"/>
              </w:rPr>
              <w:t xml:space="preserve"> </w:t>
            </w:r>
            <w:r>
              <w:rPr>
                <w:color w:val="0A0A0A"/>
                <w:spacing w:val="-5"/>
                <w:w w:val="105"/>
                <w:sz w:val="23"/>
              </w:rPr>
              <w:t>ETF</w:t>
            </w:r>
          </w:p>
        </w:tc>
        <w:tc>
          <w:tcPr>
            <w:tcW w:w="1808" w:type="dxa"/>
            <w:tcBorders>
              <w:left w:val="single" w:sz="2" w:space="0" w:color="000000"/>
            </w:tcBorders>
          </w:tcPr>
          <w:p w14:paraId="2303EB05" w14:textId="77777777" w:rsidR="002B6B99" w:rsidRDefault="000576BC">
            <w:pPr>
              <w:pStyle w:val="TableParagraph"/>
              <w:spacing w:before="1"/>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09653464" w14:textId="77777777">
        <w:trPr>
          <w:trHeight w:val="302"/>
        </w:trPr>
        <w:tc>
          <w:tcPr>
            <w:tcW w:w="1442" w:type="dxa"/>
            <w:tcBorders>
              <w:right w:val="single" w:sz="2" w:space="0" w:color="000000"/>
            </w:tcBorders>
          </w:tcPr>
          <w:p w14:paraId="2970ACF3" w14:textId="77777777" w:rsidR="002B6B99" w:rsidRDefault="000576BC">
            <w:pPr>
              <w:pStyle w:val="TableParagraph"/>
              <w:spacing w:line="259" w:lineRule="exact"/>
              <w:ind w:left="82"/>
              <w:rPr>
                <w:sz w:val="23"/>
              </w:rPr>
            </w:pPr>
            <w:r>
              <w:rPr>
                <w:color w:val="0A0A0A"/>
                <w:spacing w:val="-5"/>
                <w:w w:val="105"/>
                <w:sz w:val="23"/>
              </w:rPr>
              <w:t>EUM</w:t>
            </w:r>
          </w:p>
        </w:tc>
        <w:tc>
          <w:tcPr>
            <w:tcW w:w="6750" w:type="dxa"/>
            <w:tcBorders>
              <w:left w:val="single" w:sz="2" w:space="0" w:color="000000"/>
              <w:right w:val="single" w:sz="2" w:space="0" w:color="000000"/>
            </w:tcBorders>
          </w:tcPr>
          <w:p w14:paraId="62A7AB96" w14:textId="77777777" w:rsidR="002B6B99" w:rsidRDefault="000576BC">
            <w:pPr>
              <w:pStyle w:val="TableParagraph"/>
              <w:spacing w:before="4"/>
              <w:ind w:right="17"/>
              <w:rPr>
                <w:sz w:val="23"/>
              </w:rPr>
            </w:pPr>
            <w:proofErr w:type="spellStart"/>
            <w:r>
              <w:rPr>
                <w:color w:val="0A0A0A"/>
                <w:w w:val="105"/>
                <w:sz w:val="23"/>
              </w:rPr>
              <w:t>ProShares</w:t>
            </w:r>
            <w:proofErr w:type="spellEnd"/>
            <w:r>
              <w:rPr>
                <w:color w:val="0A0A0A"/>
                <w:spacing w:val="-8"/>
                <w:w w:val="105"/>
                <w:sz w:val="23"/>
              </w:rPr>
              <w:t xml:space="preserve"> </w:t>
            </w:r>
            <w:r>
              <w:rPr>
                <w:color w:val="0A0A0A"/>
                <w:w w:val="105"/>
                <w:sz w:val="23"/>
              </w:rPr>
              <w:t>Short</w:t>
            </w:r>
            <w:r>
              <w:rPr>
                <w:color w:val="0A0A0A"/>
                <w:spacing w:val="-7"/>
                <w:w w:val="105"/>
                <w:sz w:val="23"/>
              </w:rPr>
              <w:t xml:space="preserve"> </w:t>
            </w:r>
            <w:r>
              <w:rPr>
                <w:color w:val="0A0A0A"/>
                <w:w w:val="105"/>
                <w:sz w:val="23"/>
              </w:rPr>
              <w:t>MSCI</w:t>
            </w:r>
            <w:r>
              <w:rPr>
                <w:color w:val="0A0A0A"/>
                <w:spacing w:val="-15"/>
                <w:w w:val="105"/>
                <w:sz w:val="23"/>
              </w:rPr>
              <w:t xml:space="preserve"> </w:t>
            </w:r>
            <w:r>
              <w:rPr>
                <w:color w:val="0A0A0A"/>
                <w:w w:val="105"/>
                <w:sz w:val="23"/>
              </w:rPr>
              <w:t>Emerging</w:t>
            </w:r>
            <w:r>
              <w:rPr>
                <w:color w:val="0A0A0A"/>
                <w:spacing w:val="-6"/>
                <w:w w:val="105"/>
                <w:sz w:val="23"/>
              </w:rPr>
              <w:t xml:space="preserve"> </w:t>
            </w:r>
            <w:r>
              <w:rPr>
                <w:color w:val="0A0A0A"/>
                <w:spacing w:val="-2"/>
                <w:w w:val="105"/>
                <w:sz w:val="23"/>
              </w:rPr>
              <w:t>Markets</w:t>
            </w:r>
          </w:p>
        </w:tc>
        <w:tc>
          <w:tcPr>
            <w:tcW w:w="1808" w:type="dxa"/>
            <w:tcBorders>
              <w:left w:val="single" w:sz="2" w:space="0" w:color="000000"/>
            </w:tcBorders>
          </w:tcPr>
          <w:p w14:paraId="556E7401" w14:textId="77777777" w:rsidR="002B6B99" w:rsidRDefault="000576BC">
            <w:pPr>
              <w:pStyle w:val="TableParagraph"/>
              <w:spacing w:before="4"/>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15AD80DB" w14:textId="77777777">
        <w:trPr>
          <w:trHeight w:val="299"/>
        </w:trPr>
        <w:tc>
          <w:tcPr>
            <w:tcW w:w="1442" w:type="dxa"/>
            <w:tcBorders>
              <w:right w:val="single" w:sz="2" w:space="0" w:color="000000"/>
            </w:tcBorders>
          </w:tcPr>
          <w:p w14:paraId="0A9794A2" w14:textId="77777777" w:rsidR="002B6B99" w:rsidRDefault="000576BC">
            <w:pPr>
              <w:pStyle w:val="TableParagraph"/>
              <w:spacing w:line="254" w:lineRule="exact"/>
              <w:ind w:left="82"/>
              <w:rPr>
                <w:sz w:val="23"/>
              </w:rPr>
            </w:pPr>
            <w:r>
              <w:rPr>
                <w:color w:val="0A0A0A"/>
                <w:spacing w:val="-4"/>
                <w:w w:val="105"/>
                <w:sz w:val="23"/>
              </w:rPr>
              <w:t>QYLD</w:t>
            </w:r>
          </w:p>
        </w:tc>
        <w:tc>
          <w:tcPr>
            <w:tcW w:w="6750" w:type="dxa"/>
            <w:tcBorders>
              <w:left w:val="single" w:sz="2" w:space="0" w:color="000000"/>
              <w:right w:val="single" w:sz="2" w:space="0" w:color="000000"/>
            </w:tcBorders>
          </w:tcPr>
          <w:p w14:paraId="742DB615" w14:textId="77777777" w:rsidR="002B6B99" w:rsidRDefault="000576BC">
            <w:pPr>
              <w:pStyle w:val="TableParagraph"/>
              <w:spacing w:before="4"/>
              <w:ind w:right="11"/>
              <w:rPr>
                <w:sz w:val="23"/>
              </w:rPr>
            </w:pPr>
            <w:r>
              <w:rPr>
                <w:color w:val="0A0A0A"/>
                <w:w w:val="105"/>
                <w:sz w:val="23"/>
              </w:rPr>
              <w:t>Global</w:t>
            </w:r>
            <w:r>
              <w:rPr>
                <w:color w:val="0A0A0A"/>
                <w:spacing w:val="-3"/>
                <w:w w:val="105"/>
                <w:sz w:val="23"/>
              </w:rPr>
              <w:t xml:space="preserve"> </w:t>
            </w:r>
            <w:r>
              <w:rPr>
                <w:color w:val="0A0A0A"/>
                <w:w w:val="105"/>
                <w:sz w:val="23"/>
              </w:rPr>
              <w:t>X</w:t>
            </w:r>
            <w:r>
              <w:rPr>
                <w:color w:val="0A0A0A"/>
                <w:spacing w:val="-11"/>
                <w:w w:val="105"/>
                <w:sz w:val="23"/>
              </w:rPr>
              <w:t xml:space="preserve"> </w:t>
            </w:r>
            <w:r>
              <w:rPr>
                <w:color w:val="0A0A0A"/>
                <w:w w:val="105"/>
                <w:sz w:val="23"/>
              </w:rPr>
              <w:t>NASDAQ</w:t>
            </w:r>
            <w:r>
              <w:rPr>
                <w:color w:val="0A0A0A"/>
                <w:spacing w:val="2"/>
                <w:w w:val="105"/>
                <w:sz w:val="23"/>
              </w:rPr>
              <w:t xml:space="preserve"> </w:t>
            </w:r>
            <w:r>
              <w:rPr>
                <w:color w:val="0A0A0A"/>
                <w:w w:val="105"/>
                <w:sz w:val="23"/>
              </w:rPr>
              <w:t>100</w:t>
            </w:r>
            <w:r>
              <w:rPr>
                <w:color w:val="0A0A0A"/>
                <w:spacing w:val="-12"/>
                <w:w w:val="105"/>
                <w:sz w:val="23"/>
              </w:rPr>
              <w:t xml:space="preserve"> </w:t>
            </w:r>
            <w:r>
              <w:rPr>
                <w:color w:val="0A0A0A"/>
                <w:w w:val="105"/>
                <w:sz w:val="23"/>
              </w:rPr>
              <w:t>Covered</w:t>
            </w:r>
            <w:r>
              <w:rPr>
                <w:color w:val="0A0A0A"/>
                <w:spacing w:val="-4"/>
                <w:w w:val="105"/>
                <w:sz w:val="23"/>
              </w:rPr>
              <w:t xml:space="preserve"> </w:t>
            </w:r>
            <w:r>
              <w:rPr>
                <w:color w:val="0A0A0A"/>
                <w:w w:val="105"/>
                <w:sz w:val="23"/>
              </w:rPr>
              <w:t>Call</w:t>
            </w:r>
            <w:r>
              <w:rPr>
                <w:color w:val="0A0A0A"/>
                <w:spacing w:val="-8"/>
                <w:w w:val="105"/>
                <w:sz w:val="23"/>
              </w:rPr>
              <w:t xml:space="preserve"> </w:t>
            </w:r>
            <w:r>
              <w:rPr>
                <w:color w:val="0A0A0A"/>
                <w:spacing w:val="-5"/>
                <w:w w:val="105"/>
                <w:sz w:val="23"/>
              </w:rPr>
              <w:t>ETF</w:t>
            </w:r>
          </w:p>
        </w:tc>
        <w:tc>
          <w:tcPr>
            <w:tcW w:w="1808" w:type="dxa"/>
            <w:tcBorders>
              <w:left w:val="single" w:sz="2" w:space="0" w:color="000000"/>
            </w:tcBorders>
          </w:tcPr>
          <w:p w14:paraId="18AF3C6B" w14:textId="77777777" w:rsidR="002B6B99" w:rsidRDefault="000576BC">
            <w:pPr>
              <w:pStyle w:val="TableParagraph"/>
              <w:spacing w:before="4"/>
              <w:ind w:left="16" w:right="17"/>
              <w:rPr>
                <w:sz w:val="23"/>
              </w:rPr>
            </w:pPr>
            <w:r>
              <w:rPr>
                <w:color w:val="0A0A0A"/>
                <w:spacing w:val="-2"/>
                <w:sz w:val="23"/>
              </w:rPr>
              <w:t>NASDAQ</w:t>
            </w:r>
          </w:p>
        </w:tc>
      </w:tr>
      <w:tr w:rsidR="002B6B99" w14:paraId="1DA84D76" w14:textId="77777777">
        <w:trPr>
          <w:trHeight w:val="299"/>
        </w:trPr>
        <w:tc>
          <w:tcPr>
            <w:tcW w:w="1442" w:type="dxa"/>
            <w:tcBorders>
              <w:right w:val="single" w:sz="2" w:space="0" w:color="000000"/>
            </w:tcBorders>
          </w:tcPr>
          <w:p w14:paraId="3C351CF0" w14:textId="77777777" w:rsidR="002B6B99" w:rsidRDefault="000576BC">
            <w:pPr>
              <w:pStyle w:val="TableParagraph"/>
              <w:spacing w:line="257" w:lineRule="exact"/>
              <w:ind w:left="83"/>
              <w:rPr>
                <w:sz w:val="23"/>
              </w:rPr>
            </w:pPr>
            <w:r>
              <w:rPr>
                <w:color w:val="0A0A0A"/>
                <w:spacing w:val="-5"/>
                <w:w w:val="105"/>
                <w:sz w:val="23"/>
              </w:rPr>
              <w:t>PGF</w:t>
            </w:r>
          </w:p>
        </w:tc>
        <w:tc>
          <w:tcPr>
            <w:tcW w:w="6750" w:type="dxa"/>
            <w:tcBorders>
              <w:left w:val="single" w:sz="2" w:space="0" w:color="000000"/>
              <w:right w:val="single" w:sz="2" w:space="0" w:color="000000"/>
            </w:tcBorders>
          </w:tcPr>
          <w:p w14:paraId="5CA3F2AF" w14:textId="77777777" w:rsidR="002B6B99" w:rsidRDefault="000576BC">
            <w:pPr>
              <w:pStyle w:val="TableParagraph"/>
              <w:spacing w:before="2"/>
              <w:ind w:right="9"/>
              <w:rPr>
                <w:sz w:val="23"/>
              </w:rPr>
            </w:pPr>
            <w:r>
              <w:rPr>
                <w:color w:val="0A0A0A"/>
                <w:w w:val="105"/>
                <w:sz w:val="23"/>
              </w:rPr>
              <w:t>Invesco</w:t>
            </w:r>
            <w:r>
              <w:rPr>
                <w:color w:val="0A0A0A"/>
                <w:spacing w:val="-14"/>
                <w:w w:val="105"/>
                <w:sz w:val="23"/>
              </w:rPr>
              <w:t xml:space="preserve"> </w:t>
            </w:r>
            <w:r>
              <w:rPr>
                <w:color w:val="0A0A0A"/>
                <w:w w:val="105"/>
                <w:sz w:val="23"/>
              </w:rPr>
              <w:t>Financial</w:t>
            </w:r>
            <w:r>
              <w:rPr>
                <w:color w:val="0A0A0A"/>
                <w:spacing w:val="-1"/>
                <w:w w:val="105"/>
                <w:sz w:val="23"/>
              </w:rPr>
              <w:t xml:space="preserve"> </w:t>
            </w:r>
            <w:r>
              <w:rPr>
                <w:color w:val="0A0A0A"/>
                <w:w w:val="105"/>
                <w:sz w:val="23"/>
              </w:rPr>
              <w:t>Preferred</w:t>
            </w:r>
            <w:r>
              <w:rPr>
                <w:color w:val="0A0A0A"/>
                <w:spacing w:val="-9"/>
                <w:w w:val="105"/>
                <w:sz w:val="23"/>
              </w:rPr>
              <w:t xml:space="preserve"> </w:t>
            </w:r>
            <w:r>
              <w:rPr>
                <w:color w:val="0A0A0A"/>
                <w:spacing w:val="-5"/>
                <w:w w:val="105"/>
                <w:sz w:val="23"/>
              </w:rPr>
              <w:t>ETF</w:t>
            </w:r>
          </w:p>
        </w:tc>
        <w:tc>
          <w:tcPr>
            <w:tcW w:w="1808" w:type="dxa"/>
            <w:tcBorders>
              <w:left w:val="single" w:sz="2" w:space="0" w:color="000000"/>
            </w:tcBorders>
          </w:tcPr>
          <w:p w14:paraId="18A21911" w14:textId="77777777" w:rsidR="002B6B99" w:rsidRDefault="000576BC">
            <w:pPr>
              <w:pStyle w:val="TableParagraph"/>
              <w:spacing w:before="2"/>
              <w:ind w:left="16" w:right="4"/>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24DFD89E" w14:textId="77777777">
        <w:trPr>
          <w:trHeight w:val="301"/>
        </w:trPr>
        <w:tc>
          <w:tcPr>
            <w:tcW w:w="1442" w:type="dxa"/>
            <w:tcBorders>
              <w:right w:val="single" w:sz="2" w:space="0" w:color="000000"/>
            </w:tcBorders>
          </w:tcPr>
          <w:p w14:paraId="5CB068C1" w14:textId="77777777" w:rsidR="002B6B99" w:rsidRDefault="000576BC">
            <w:pPr>
              <w:pStyle w:val="TableParagraph"/>
              <w:spacing w:line="255" w:lineRule="exact"/>
              <w:ind w:left="79"/>
              <w:rPr>
                <w:sz w:val="23"/>
              </w:rPr>
            </w:pPr>
            <w:r>
              <w:rPr>
                <w:color w:val="0A0A0A"/>
                <w:spacing w:val="-4"/>
                <w:w w:val="105"/>
                <w:sz w:val="23"/>
              </w:rPr>
              <w:t>FREL</w:t>
            </w:r>
          </w:p>
        </w:tc>
        <w:tc>
          <w:tcPr>
            <w:tcW w:w="6750" w:type="dxa"/>
            <w:tcBorders>
              <w:left w:val="single" w:sz="2" w:space="0" w:color="000000"/>
              <w:right w:val="single" w:sz="2" w:space="0" w:color="000000"/>
            </w:tcBorders>
          </w:tcPr>
          <w:p w14:paraId="76AF997D" w14:textId="77777777" w:rsidR="002B6B99" w:rsidRDefault="000576BC">
            <w:pPr>
              <w:pStyle w:val="TableParagraph"/>
              <w:spacing w:before="5"/>
              <w:ind w:right="12"/>
              <w:rPr>
                <w:sz w:val="23"/>
              </w:rPr>
            </w:pPr>
            <w:r>
              <w:rPr>
                <w:color w:val="0A0A0A"/>
                <w:w w:val="105"/>
                <w:sz w:val="23"/>
              </w:rPr>
              <w:t>Fidelity</w:t>
            </w:r>
            <w:r>
              <w:rPr>
                <w:color w:val="0A0A0A"/>
                <w:spacing w:val="-7"/>
                <w:w w:val="105"/>
                <w:sz w:val="23"/>
              </w:rPr>
              <w:t xml:space="preserve"> </w:t>
            </w:r>
            <w:r>
              <w:rPr>
                <w:color w:val="0A0A0A"/>
                <w:w w:val="105"/>
                <w:sz w:val="23"/>
              </w:rPr>
              <w:t>MSCI</w:t>
            </w:r>
            <w:r>
              <w:rPr>
                <w:color w:val="0A0A0A"/>
                <w:spacing w:val="-8"/>
                <w:w w:val="105"/>
                <w:sz w:val="23"/>
              </w:rPr>
              <w:t xml:space="preserve"> </w:t>
            </w:r>
            <w:r>
              <w:rPr>
                <w:color w:val="0A0A0A"/>
                <w:w w:val="105"/>
                <w:sz w:val="23"/>
              </w:rPr>
              <w:t>Real</w:t>
            </w:r>
            <w:r>
              <w:rPr>
                <w:color w:val="0A0A0A"/>
                <w:spacing w:val="-7"/>
                <w:w w:val="105"/>
                <w:sz w:val="23"/>
              </w:rPr>
              <w:t xml:space="preserve"> </w:t>
            </w:r>
            <w:r>
              <w:rPr>
                <w:color w:val="0A0A0A"/>
                <w:w w:val="105"/>
                <w:sz w:val="23"/>
              </w:rPr>
              <w:t>Estate</w:t>
            </w:r>
            <w:r>
              <w:rPr>
                <w:color w:val="0A0A0A"/>
                <w:spacing w:val="-7"/>
                <w:w w:val="105"/>
                <w:sz w:val="23"/>
              </w:rPr>
              <w:t xml:space="preserve"> </w:t>
            </w:r>
            <w:r>
              <w:rPr>
                <w:color w:val="0A0A0A"/>
                <w:w w:val="105"/>
                <w:sz w:val="23"/>
              </w:rPr>
              <w:t xml:space="preserve">Index </w:t>
            </w:r>
            <w:r>
              <w:rPr>
                <w:color w:val="0A0A0A"/>
                <w:spacing w:val="-5"/>
                <w:w w:val="105"/>
                <w:sz w:val="23"/>
              </w:rPr>
              <w:t>ETF</w:t>
            </w:r>
          </w:p>
        </w:tc>
        <w:tc>
          <w:tcPr>
            <w:tcW w:w="1808" w:type="dxa"/>
            <w:tcBorders>
              <w:left w:val="single" w:sz="2" w:space="0" w:color="000000"/>
            </w:tcBorders>
          </w:tcPr>
          <w:p w14:paraId="49A04765" w14:textId="77777777" w:rsidR="002B6B99" w:rsidRDefault="000576BC">
            <w:pPr>
              <w:pStyle w:val="TableParagraph"/>
              <w:spacing w:before="5"/>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208DBCDD" w14:textId="77777777">
        <w:trPr>
          <w:trHeight w:val="298"/>
        </w:trPr>
        <w:tc>
          <w:tcPr>
            <w:tcW w:w="1442" w:type="dxa"/>
            <w:tcBorders>
              <w:bottom w:val="single" w:sz="6" w:space="0" w:color="000000"/>
              <w:right w:val="single" w:sz="2" w:space="0" w:color="000000"/>
            </w:tcBorders>
          </w:tcPr>
          <w:p w14:paraId="3A85E098" w14:textId="77777777" w:rsidR="002B6B99" w:rsidRDefault="000576BC">
            <w:pPr>
              <w:pStyle w:val="TableParagraph"/>
              <w:spacing w:line="256" w:lineRule="exact"/>
              <w:ind w:left="77"/>
              <w:rPr>
                <w:sz w:val="23"/>
              </w:rPr>
            </w:pPr>
            <w:r>
              <w:rPr>
                <w:color w:val="0A0A0A"/>
                <w:spacing w:val="-5"/>
                <w:sz w:val="23"/>
              </w:rPr>
              <w:t>IGM</w:t>
            </w:r>
          </w:p>
        </w:tc>
        <w:tc>
          <w:tcPr>
            <w:tcW w:w="6750" w:type="dxa"/>
            <w:tcBorders>
              <w:left w:val="single" w:sz="2" w:space="0" w:color="000000"/>
              <w:bottom w:val="single" w:sz="6" w:space="0" w:color="000000"/>
              <w:right w:val="single" w:sz="2" w:space="0" w:color="000000"/>
            </w:tcBorders>
          </w:tcPr>
          <w:p w14:paraId="3D05EDBA" w14:textId="77777777" w:rsidR="002B6B99" w:rsidRDefault="000576BC">
            <w:pPr>
              <w:pStyle w:val="TableParagraph"/>
              <w:ind w:right="5"/>
              <w:rPr>
                <w:sz w:val="23"/>
              </w:rPr>
            </w:pPr>
            <w:r>
              <w:rPr>
                <w:color w:val="0A0A0A"/>
                <w:w w:val="105"/>
                <w:sz w:val="23"/>
              </w:rPr>
              <w:t>iShares</w:t>
            </w:r>
            <w:r>
              <w:rPr>
                <w:color w:val="0A0A0A"/>
                <w:spacing w:val="-9"/>
                <w:w w:val="105"/>
                <w:sz w:val="23"/>
              </w:rPr>
              <w:t xml:space="preserve"> </w:t>
            </w:r>
            <w:r>
              <w:rPr>
                <w:color w:val="0A0A0A"/>
                <w:w w:val="105"/>
                <w:sz w:val="23"/>
              </w:rPr>
              <w:t>Expanded</w:t>
            </w:r>
            <w:r>
              <w:rPr>
                <w:color w:val="0A0A0A"/>
                <w:spacing w:val="-3"/>
                <w:w w:val="105"/>
                <w:sz w:val="23"/>
              </w:rPr>
              <w:t xml:space="preserve"> </w:t>
            </w:r>
            <w:r>
              <w:rPr>
                <w:color w:val="0A0A0A"/>
                <w:w w:val="105"/>
                <w:sz w:val="23"/>
              </w:rPr>
              <w:t>Tech</w:t>
            </w:r>
            <w:r>
              <w:rPr>
                <w:color w:val="0A0A0A"/>
                <w:spacing w:val="-5"/>
                <w:w w:val="105"/>
                <w:sz w:val="23"/>
              </w:rPr>
              <w:t xml:space="preserve"> </w:t>
            </w:r>
            <w:r>
              <w:rPr>
                <w:color w:val="0A0A0A"/>
                <w:w w:val="105"/>
                <w:sz w:val="23"/>
              </w:rPr>
              <w:t>Sector</w:t>
            </w:r>
            <w:r>
              <w:rPr>
                <w:color w:val="0A0A0A"/>
                <w:spacing w:val="-11"/>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277DCF7D" w14:textId="77777777" w:rsidR="002B6B99" w:rsidRDefault="000576BC">
            <w:pPr>
              <w:pStyle w:val="TableParagraph"/>
              <w:ind w:left="16" w:right="4"/>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78298ABA" w14:textId="77777777">
        <w:trPr>
          <w:trHeight w:val="295"/>
        </w:trPr>
        <w:tc>
          <w:tcPr>
            <w:tcW w:w="1442" w:type="dxa"/>
            <w:tcBorders>
              <w:top w:val="single" w:sz="6" w:space="0" w:color="000000"/>
              <w:right w:val="single" w:sz="2" w:space="0" w:color="000000"/>
            </w:tcBorders>
          </w:tcPr>
          <w:p w14:paraId="78932494" w14:textId="77777777" w:rsidR="002B6B99" w:rsidRDefault="000576BC">
            <w:pPr>
              <w:pStyle w:val="TableParagraph"/>
              <w:spacing w:line="255" w:lineRule="exact"/>
              <w:ind w:left="82"/>
              <w:rPr>
                <w:sz w:val="23"/>
              </w:rPr>
            </w:pPr>
            <w:r>
              <w:rPr>
                <w:color w:val="0A0A0A"/>
                <w:spacing w:val="-5"/>
                <w:w w:val="105"/>
                <w:sz w:val="23"/>
              </w:rPr>
              <w:t>IAT</w:t>
            </w:r>
          </w:p>
        </w:tc>
        <w:tc>
          <w:tcPr>
            <w:tcW w:w="6750" w:type="dxa"/>
            <w:tcBorders>
              <w:top w:val="single" w:sz="6" w:space="0" w:color="000000"/>
              <w:left w:val="single" w:sz="2" w:space="0" w:color="000000"/>
              <w:right w:val="single" w:sz="2" w:space="0" w:color="000000"/>
            </w:tcBorders>
          </w:tcPr>
          <w:p w14:paraId="3FEF27BE" w14:textId="77777777" w:rsidR="002B6B99" w:rsidRDefault="000576BC">
            <w:pPr>
              <w:pStyle w:val="TableParagraph"/>
              <w:ind w:right="6"/>
              <w:rPr>
                <w:sz w:val="23"/>
              </w:rPr>
            </w:pPr>
            <w:r>
              <w:rPr>
                <w:color w:val="0A0A0A"/>
                <w:w w:val="105"/>
                <w:sz w:val="23"/>
              </w:rPr>
              <w:t>iShares</w:t>
            </w:r>
            <w:r>
              <w:rPr>
                <w:color w:val="0A0A0A"/>
                <w:spacing w:val="-9"/>
                <w:w w:val="105"/>
                <w:sz w:val="23"/>
              </w:rPr>
              <w:t xml:space="preserve"> </w:t>
            </w:r>
            <w:r>
              <w:rPr>
                <w:color w:val="0A0A0A"/>
                <w:w w:val="105"/>
                <w:sz w:val="23"/>
              </w:rPr>
              <w:t>U.S.</w:t>
            </w:r>
            <w:r>
              <w:rPr>
                <w:color w:val="0A0A0A"/>
                <w:spacing w:val="-12"/>
                <w:w w:val="105"/>
                <w:sz w:val="23"/>
              </w:rPr>
              <w:t xml:space="preserve"> </w:t>
            </w:r>
            <w:r>
              <w:rPr>
                <w:color w:val="0A0A0A"/>
                <w:w w:val="105"/>
                <w:sz w:val="23"/>
              </w:rPr>
              <w:t>Regional</w:t>
            </w:r>
            <w:r>
              <w:rPr>
                <w:color w:val="0A0A0A"/>
                <w:spacing w:val="-4"/>
                <w:w w:val="105"/>
                <w:sz w:val="23"/>
              </w:rPr>
              <w:t xml:space="preserve"> </w:t>
            </w:r>
            <w:r>
              <w:rPr>
                <w:color w:val="0A0A0A"/>
                <w:w w:val="105"/>
                <w:sz w:val="23"/>
              </w:rPr>
              <w:t>Banks</w:t>
            </w:r>
            <w:r>
              <w:rPr>
                <w:color w:val="0A0A0A"/>
                <w:spacing w:val="-10"/>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54D4861B" w14:textId="77777777" w:rsidR="002B6B99" w:rsidRDefault="000576BC">
            <w:pPr>
              <w:pStyle w:val="TableParagraph"/>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25F2D013" w14:textId="77777777">
        <w:trPr>
          <w:trHeight w:val="300"/>
        </w:trPr>
        <w:tc>
          <w:tcPr>
            <w:tcW w:w="1442" w:type="dxa"/>
            <w:tcBorders>
              <w:bottom w:val="single" w:sz="6" w:space="0" w:color="000000"/>
              <w:right w:val="single" w:sz="2" w:space="0" w:color="000000"/>
            </w:tcBorders>
          </w:tcPr>
          <w:p w14:paraId="6CBC085D" w14:textId="77777777" w:rsidR="002B6B99" w:rsidRDefault="000576BC">
            <w:pPr>
              <w:pStyle w:val="TableParagraph"/>
              <w:spacing w:line="261" w:lineRule="exact"/>
              <w:ind w:left="81"/>
              <w:rPr>
                <w:sz w:val="23"/>
              </w:rPr>
            </w:pPr>
            <w:r>
              <w:rPr>
                <w:color w:val="0A0A0A"/>
                <w:spacing w:val="-5"/>
                <w:w w:val="105"/>
                <w:sz w:val="23"/>
              </w:rPr>
              <w:t>TAN</w:t>
            </w:r>
          </w:p>
        </w:tc>
        <w:tc>
          <w:tcPr>
            <w:tcW w:w="6750" w:type="dxa"/>
            <w:tcBorders>
              <w:left w:val="single" w:sz="2" w:space="0" w:color="000000"/>
              <w:bottom w:val="single" w:sz="6" w:space="0" w:color="000000"/>
              <w:right w:val="single" w:sz="2" w:space="0" w:color="000000"/>
            </w:tcBorders>
          </w:tcPr>
          <w:p w14:paraId="0499CF4D" w14:textId="77777777" w:rsidR="002B6B99" w:rsidRDefault="000576BC">
            <w:pPr>
              <w:pStyle w:val="TableParagraph"/>
              <w:spacing w:before="6"/>
              <w:ind w:right="14"/>
              <w:rPr>
                <w:sz w:val="23"/>
              </w:rPr>
            </w:pPr>
            <w:r>
              <w:rPr>
                <w:color w:val="0A0A0A"/>
                <w:w w:val="105"/>
                <w:sz w:val="23"/>
              </w:rPr>
              <w:t>Invesco</w:t>
            </w:r>
            <w:r>
              <w:rPr>
                <w:color w:val="0A0A0A"/>
                <w:spacing w:val="-1"/>
                <w:w w:val="105"/>
                <w:sz w:val="23"/>
              </w:rPr>
              <w:t xml:space="preserve"> </w:t>
            </w:r>
            <w:r>
              <w:rPr>
                <w:color w:val="0A0A0A"/>
                <w:w w:val="105"/>
                <w:sz w:val="23"/>
              </w:rPr>
              <w:t>Solar</w:t>
            </w:r>
            <w:r>
              <w:rPr>
                <w:color w:val="0A0A0A"/>
                <w:spacing w:val="-7"/>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1BB265A9" w14:textId="77777777" w:rsidR="002B6B99" w:rsidRDefault="000576BC">
            <w:pPr>
              <w:pStyle w:val="TableParagraph"/>
              <w:spacing w:before="6"/>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73C6E0F1" w14:textId="77777777">
        <w:trPr>
          <w:trHeight w:val="295"/>
        </w:trPr>
        <w:tc>
          <w:tcPr>
            <w:tcW w:w="1442" w:type="dxa"/>
            <w:tcBorders>
              <w:top w:val="single" w:sz="6" w:space="0" w:color="000000"/>
              <w:right w:val="single" w:sz="2" w:space="0" w:color="000000"/>
            </w:tcBorders>
          </w:tcPr>
          <w:p w14:paraId="6F252DE9" w14:textId="77777777" w:rsidR="002B6B99" w:rsidRDefault="000576BC">
            <w:pPr>
              <w:pStyle w:val="TableParagraph"/>
              <w:spacing w:line="253" w:lineRule="exact"/>
              <w:ind w:left="72"/>
              <w:rPr>
                <w:sz w:val="23"/>
              </w:rPr>
            </w:pPr>
            <w:r>
              <w:rPr>
                <w:color w:val="0A0A0A"/>
                <w:spacing w:val="-4"/>
                <w:w w:val="105"/>
                <w:sz w:val="23"/>
              </w:rPr>
              <w:t>VONV</w:t>
            </w:r>
          </w:p>
        </w:tc>
        <w:tc>
          <w:tcPr>
            <w:tcW w:w="6750" w:type="dxa"/>
            <w:tcBorders>
              <w:top w:val="single" w:sz="6" w:space="0" w:color="000000"/>
              <w:left w:val="single" w:sz="2" w:space="0" w:color="000000"/>
              <w:right w:val="single" w:sz="2" w:space="0" w:color="000000"/>
            </w:tcBorders>
          </w:tcPr>
          <w:p w14:paraId="005F28A7" w14:textId="77777777" w:rsidR="002B6B99" w:rsidRDefault="000576BC">
            <w:pPr>
              <w:pStyle w:val="TableParagraph"/>
              <w:spacing w:before="3"/>
              <w:ind w:right="6"/>
              <w:rPr>
                <w:sz w:val="23"/>
              </w:rPr>
            </w:pPr>
            <w:r>
              <w:rPr>
                <w:color w:val="0A0A0A"/>
                <w:w w:val="105"/>
                <w:sz w:val="23"/>
              </w:rPr>
              <w:t>Vanguard</w:t>
            </w:r>
            <w:r>
              <w:rPr>
                <w:color w:val="0A0A0A"/>
                <w:spacing w:val="-2"/>
                <w:w w:val="105"/>
                <w:sz w:val="23"/>
              </w:rPr>
              <w:t xml:space="preserve"> </w:t>
            </w:r>
            <w:r>
              <w:rPr>
                <w:color w:val="0A0A0A"/>
                <w:w w:val="105"/>
                <w:sz w:val="23"/>
              </w:rPr>
              <w:t>Russell</w:t>
            </w:r>
            <w:r>
              <w:rPr>
                <w:color w:val="0A0A0A"/>
                <w:spacing w:val="-1"/>
                <w:w w:val="105"/>
                <w:sz w:val="23"/>
              </w:rPr>
              <w:t xml:space="preserve"> </w:t>
            </w:r>
            <w:r>
              <w:rPr>
                <w:color w:val="0A0A0A"/>
                <w:w w:val="105"/>
                <w:sz w:val="23"/>
              </w:rPr>
              <w:t>1000</w:t>
            </w:r>
            <w:r>
              <w:rPr>
                <w:color w:val="0A0A0A"/>
                <w:spacing w:val="-12"/>
                <w:w w:val="105"/>
                <w:sz w:val="23"/>
              </w:rPr>
              <w:t xml:space="preserve"> </w:t>
            </w:r>
            <w:r>
              <w:rPr>
                <w:color w:val="0A0A0A"/>
                <w:w w:val="105"/>
                <w:sz w:val="23"/>
              </w:rPr>
              <w:t>Value</w:t>
            </w:r>
            <w:r>
              <w:rPr>
                <w:color w:val="0A0A0A"/>
                <w:spacing w:val="-14"/>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5DA73C73" w14:textId="77777777" w:rsidR="002B6B99" w:rsidRDefault="000576BC">
            <w:pPr>
              <w:pStyle w:val="TableParagraph"/>
              <w:spacing w:before="3"/>
              <w:ind w:left="16" w:right="17"/>
              <w:rPr>
                <w:sz w:val="23"/>
              </w:rPr>
            </w:pPr>
            <w:r>
              <w:rPr>
                <w:color w:val="0A0A0A"/>
                <w:spacing w:val="-2"/>
                <w:sz w:val="23"/>
              </w:rPr>
              <w:t>NASDAQ</w:t>
            </w:r>
          </w:p>
        </w:tc>
      </w:tr>
      <w:tr w:rsidR="002B6B99" w14:paraId="29141131" w14:textId="77777777">
        <w:trPr>
          <w:trHeight w:val="299"/>
        </w:trPr>
        <w:tc>
          <w:tcPr>
            <w:tcW w:w="1442" w:type="dxa"/>
            <w:tcBorders>
              <w:right w:val="single" w:sz="2" w:space="0" w:color="000000"/>
            </w:tcBorders>
          </w:tcPr>
          <w:p w14:paraId="2FB06B9F" w14:textId="77777777" w:rsidR="002B6B99" w:rsidRDefault="000576BC">
            <w:pPr>
              <w:pStyle w:val="TableParagraph"/>
              <w:spacing w:line="260" w:lineRule="exact"/>
              <w:ind w:left="74"/>
              <w:rPr>
                <w:sz w:val="23"/>
              </w:rPr>
            </w:pPr>
            <w:r>
              <w:rPr>
                <w:color w:val="0A0A0A"/>
                <w:spacing w:val="-4"/>
                <w:sz w:val="23"/>
              </w:rPr>
              <w:t>FUTY</w:t>
            </w:r>
          </w:p>
        </w:tc>
        <w:tc>
          <w:tcPr>
            <w:tcW w:w="6750" w:type="dxa"/>
            <w:tcBorders>
              <w:left w:val="single" w:sz="2" w:space="0" w:color="000000"/>
              <w:right w:val="single" w:sz="2" w:space="0" w:color="000000"/>
            </w:tcBorders>
          </w:tcPr>
          <w:p w14:paraId="1E1D8629" w14:textId="77777777" w:rsidR="002B6B99" w:rsidRDefault="000576BC">
            <w:pPr>
              <w:pStyle w:val="TableParagraph"/>
              <w:spacing w:before="4"/>
              <w:ind w:right="7"/>
              <w:rPr>
                <w:sz w:val="23"/>
              </w:rPr>
            </w:pPr>
            <w:r>
              <w:rPr>
                <w:color w:val="0A0A0A"/>
                <w:w w:val="105"/>
                <w:sz w:val="23"/>
              </w:rPr>
              <w:t>Fidelity</w:t>
            </w:r>
            <w:r>
              <w:rPr>
                <w:color w:val="0A0A0A"/>
                <w:spacing w:val="-12"/>
                <w:w w:val="105"/>
                <w:sz w:val="23"/>
              </w:rPr>
              <w:t xml:space="preserve"> </w:t>
            </w:r>
            <w:r>
              <w:rPr>
                <w:color w:val="0A0A0A"/>
                <w:w w:val="105"/>
                <w:sz w:val="23"/>
              </w:rPr>
              <w:t>MSCI</w:t>
            </w:r>
            <w:r>
              <w:rPr>
                <w:color w:val="0A0A0A"/>
                <w:spacing w:val="-10"/>
                <w:w w:val="105"/>
                <w:sz w:val="23"/>
              </w:rPr>
              <w:t xml:space="preserve"> </w:t>
            </w:r>
            <w:r>
              <w:rPr>
                <w:color w:val="0A0A0A"/>
                <w:w w:val="105"/>
                <w:sz w:val="23"/>
              </w:rPr>
              <w:t>Utilities</w:t>
            </w:r>
            <w:r>
              <w:rPr>
                <w:color w:val="0A0A0A"/>
                <w:spacing w:val="-6"/>
                <w:w w:val="105"/>
                <w:sz w:val="23"/>
              </w:rPr>
              <w:t xml:space="preserve"> </w:t>
            </w:r>
            <w:r>
              <w:rPr>
                <w:color w:val="0A0A0A"/>
                <w:w w:val="105"/>
                <w:sz w:val="23"/>
              </w:rPr>
              <w:t>Index</w:t>
            </w:r>
            <w:r>
              <w:rPr>
                <w:color w:val="0A0A0A"/>
                <w:spacing w:val="1"/>
                <w:w w:val="105"/>
                <w:sz w:val="23"/>
              </w:rPr>
              <w:t xml:space="preserve"> </w:t>
            </w:r>
            <w:r>
              <w:rPr>
                <w:color w:val="0A0A0A"/>
                <w:spacing w:val="-5"/>
                <w:w w:val="105"/>
                <w:sz w:val="23"/>
              </w:rPr>
              <w:t>ETF</w:t>
            </w:r>
          </w:p>
        </w:tc>
        <w:tc>
          <w:tcPr>
            <w:tcW w:w="1808" w:type="dxa"/>
            <w:tcBorders>
              <w:left w:val="single" w:sz="2" w:space="0" w:color="000000"/>
            </w:tcBorders>
          </w:tcPr>
          <w:p w14:paraId="6DB08CBD" w14:textId="77777777" w:rsidR="002B6B99" w:rsidRDefault="000576BC">
            <w:pPr>
              <w:pStyle w:val="TableParagraph"/>
              <w:spacing w:before="4"/>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0D48BD36" w14:textId="77777777">
        <w:trPr>
          <w:trHeight w:val="298"/>
        </w:trPr>
        <w:tc>
          <w:tcPr>
            <w:tcW w:w="1442" w:type="dxa"/>
            <w:tcBorders>
              <w:bottom w:val="single" w:sz="6" w:space="0" w:color="000000"/>
              <w:right w:val="single" w:sz="2" w:space="0" w:color="000000"/>
            </w:tcBorders>
          </w:tcPr>
          <w:p w14:paraId="01E45940" w14:textId="77777777" w:rsidR="002B6B99" w:rsidRDefault="000576BC">
            <w:pPr>
              <w:pStyle w:val="TableParagraph"/>
              <w:spacing w:line="258" w:lineRule="exact"/>
              <w:ind w:left="72"/>
              <w:rPr>
                <w:sz w:val="23"/>
              </w:rPr>
            </w:pPr>
            <w:r>
              <w:rPr>
                <w:color w:val="0A0A0A"/>
                <w:spacing w:val="-5"/>
                <w:sz w:val="23"/>
              </w:rPr>
              <w:t>KBA</w:t>
            </w:r>
          </w:p>
        </w:tc>
        <w:tc>
          <w:tcPr>
            <w:tcW w:w="6750" w:type="dxa"/>
            <w:tcBorders>
              <w:left w:val="single" w:sz="2" w:space="0" w:color="000000"/>
              <w:bottom w:val="single" w:sz="6" w:space="0" w:color="000000"/>
              <w:right w:val="single" w:sz="2" w:space="0" w:color="000000"/>
            </w:tcBorders>
          </w:tcPr>
          <w:p w14:paraId="30409490" w14:textId="77777777" w:rsidR="002B6B99" w:rsidRDefault="000576BC">
            <w:pPr>
              <w:pStyle w:val="TableParagraph"/>
              <w:spacing w:before="7"/>
              <w:ind w:right="12"/>
              <w:rPr>
                <w:sz w:val="23"/>
              </w:rPr>
            </w:pPr>
            <w:proofErr w:type="spellStart"/>
            <w:r>
              <w:rPr>
                <w:color w:val="0A0A0A"/>
                <w:w w:val="105"/>
                <w:sz w:val="23"/>
              </w:rPr>
              <w:t>KraneShares</w:t>
            </w:r>
            <w:proofErr w:type="spellEnd"/>
            <w:r>
              <w:rPr>
                <w:color w:val="0A0A0A"/>
                <w:spacing w:val="4"/>
                <w:w w:val="105"/>
                <w:sz w:val="23"/>
              </w:rPr>
              <w:t xml:space="preserve"> </w:t>
            </w:r>
            <w:proofErr w:type="spellStart"/>
            <w:r>
              <w:rPr>
                <w:color w:val="0A0A0A"/>
                <w:w w:val="105"/>
                <w:sz w:val="23"/>
              </w:rPr>
              <w:t>Bosera</w:t>
            </w:r>
            <w:proofErr w:type="spellEnd"/>
            <w:r>
              <w:rPr>
                <w:color w:val="0A0A0A"/>
                <w:spacing w:val="-8"/>
                <w:w w:val="105"/>
                <w:sz w:val="23"/>
              </w:rPr>
              <w:t xml:space="preserve"> </w:t>
            </w:r>
            <w:r>
              <w:rPr>
                <w:color w:val="0A0A0A"/>
                <w:w w:val="105"/>
                <w:sz w:val="23"/>
              </w:rPr>
              <w:t>MSCI</w:t>
            </w:r>
            <w:r>
              <w:rPr>
                <w:color w:val="0A0A0A"/>
                <w:spacing w:val="-13"/>
                <w:w w:val="105"/>
                <w:sz w:val="23"/>
              </w:rPr>
              <w:t xml:space="preserve"> </w:t>
            </w:r>
            <w:r>
              <w:rPr>
                <w:color w:val="0A0A0A"/>
                <w:w w:val="105"/>
                <w:sz w:val="23"/>
              </w:rPr>
              <w:t>China</w:t>
            </w:r>
            <w:r>
              <w:rPr>
                <w:color w:val="0A0A0A"/>
                <w:spacing w:val="-3"/>
                <w:w w:val="105"/>
                <w:sz w:val="23"/>
              </w:rPr>
              <w:t xml:space="preserve"> </w:t>
            </w:r>
            <w:r>
              <w:rPr>
                <w:color w:val="0A0A0A"/>
                <w:w w:val="105"/>
                <w:sz w:val="23"/>
              </w:rPr>
              <w:t>A</w:t>
            </w:r>
            <w:r>
              <w:rPr>
                <w:color w:val="0A0A0A"/>
                <w:spacing w:val="-15"/>
                <w:w w:val="105"/>
                <w:sz w:val="23"/>
              </w:rPr>
              <w:t xml:space="preserve"> </w:t>
            </w:r>
            <w:r>
              <w:rPr>
                <w:color w:val="0A0A0A"/>
                <w:w w:val="105"/>
                <w:sz w:val="23"/>
              </w:rPr>
              <w:t>Share</w:t>
            </w:r>
            <w:r>
              <w:rPr>
                <w:color w:val="0A0A0A"/>
                <w:spacing w:val="-15"/>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38902784" w14:textId="77777777" w:rsidR="002B6B99" w:rsidRDefault="000576BC">
            <w:pPr>
              <w:pStyle w:val="TableParagraph"/>
              <w:spacing w:before="7"/>
              <w:ind w:left="16" w:right="4"/>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675A30AD" w14:textId="77777777">
        <w:trPr>
          <w:trHeight w:val="298"/>
        </w:trPr>
        <w:tc>
          <w:tcPr>
            <w:tcW w:w="1442" w:type="dxa"/>
            <w:tcBorders>
              <w:top w:val="single" w:sz="6" w:space="0" w:color="000000"/>
              <w:right w:val="single" w:sz="2" w:space="0" w:color="000000"/>
            </w:tcBorders>
          </w:tcPr>
          <w:p w14:paraId="3A8F7452" w14:textId="77777777" w:rsidR="002B6B99" w:rsidRDefault="000576BC">
            <w:pPr>
              <w:pStyle w:val="TableParagraph"/>
              <w:spacing w:line="257" w:lineRule="exact"/>
              <w:ind w:left="75"/>
              <w:rPr>
                <w:sz w:val="23"/>
              </w:rPr>
            </w:pPr>
            <w:r>
              <w:rPr>
                <w:color w:val="0A0A0A"/>
                <w:spacing w:val="-4"/>
                <w:w w:val="105"/>
                <w:sz w:val="23"/>
              </w:rPr>
              <w:t>PRFZ</w:t>
            </w:r>
          </w:p>
        </w:tc>
        <w:tc>
          <w:tcPr>
            <w:tcW w:w="6750" w:type="dxa"/>
            <w:tcBorders>
              <w:top w:val="single" w:sz="6" w:space="0" w:color="000000"/>
              <w:left w:val="single" w:sz="2" w:space="0" w:color="000000"/>
              <w:right w:val="single" w:sz="2" w:space="0" w:color="000000"/>
            </w:tcBorders>
          </w:tcPr>
          <w:p w14:paraId="2C6E2E01" w14:textId="77777777" w:rsidR="002B6B99" w:rsidRDefault="000576BC">
            <w:pPr>
              <w:pStyle w:val="TableParagraph"/>
              <w:spacing w:before="1"/>
              <w:ind w:right="4"/>
              <w:rPr>
                <w:sz w:val="23"/>
              </w:rPr>
            </w:pPr>
            <w:r>
              <w:rPr>
                <w:color w:val="0A0A0A"/>
                <w:w w:val="105"/>
                <w:sz w:val="23"/>
              </w:rPr>
              <w:t>Invesco</w:t>
            </w:r>
            <w:r>
              <w:rPr>
                <w:color w:val="0A0A0A"/>
                <w:spacing w:val="-4"/>
                <w:w w:val="105"/>
                <w:sz w:val="23"/>
              </w:rPr>
              <w:t xml:space="preserve"> </w:t>
            </w:r>
            <w:r>
              <w:rPr>
                <w:color w:val="0A0A0A"/>
                <w:w w:val="105"/>
                <w:sz w:val="23"/>
              </w:rPr>
              <w:t>FTSE</w:t>
            </w:r>
            <w:r>
              <w:rPr>
                <w:color w:val="0A0A0A"/>
                <w:spacing w:val="-9"/>
                <w:w w:val="105"/>
                <w:sz w:val="23"/>
              </w:rPr>
              <w:t xml:space="preserve"> </w:t>
            </w:r>
            <w:r>
              <w:rPr>
                <w:color w:val="0A0A0A"/>
                <w:w w:val="105"/>
                <w:sz w:val="23"/>
              </w:rPr>
              <w:t>RAFI</w:t>
            </w:r>
            <w:r>
              <w:rPr>
                <w:color w:val="0A0A0A"/>
                <w:spacing w:val="-7"/>
                <w:w w:val="105"/>
                <w:sz w:val="23"/>
              </w:rPr>
              <w:t xml:space="preserve"> </w:t>
            </w:r>
            <w:r>
              <w:rPr>
                <w:color w:val="0A0A0A"/>
                <w:w w:val="105"/>
                <w:sz w:val="23"/>
              </w:rPr>
              <w:t>US</w:t>
            </w:r>
            <w:r>
              <w:rPr>
                <w:color w:val="0A0A0A"/>
                <w:spacing w:val="-7"/>
                <w:w w:val="105"/>
                <w:sz w:val="23"/>
              </w:rPr>
              <w:t xml:space="preserve"> </w:t>
            </w:r>
            <w:r>
              <w:rPr>
                <w:color w:val="0A0A0A"/>
                <w:w w:val="105"/>
                <w:sz w:val="23"/>
              </w:rPr>
              <w:t>1500</w:t>
            </w:r>
            <w:r>
              <w:rPr>
                <w:color w:val="0A0A0A"/>
                <w:spacing w:val="-8"/>
                <w:w w:val="105"/>
                <w:sz w:val="23"/>
              </w:rPr>
              <w:t xml:space="preserve"> </w:t>
            </w:r>
            <w:r>
              <w:rPr>
                <w:color w:val="0A0A0A"/>
                <w:w w:val="105"/>
                <w:sz w:val="23"/>
              </w:rPr>
              <w:t>Small-Mid</w:t>
            </w:r>
            <w:r>
              <w:rPr>
                <w:color w:val="0A0A0A"/>
                <w:spacing w:val="6"/>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19E7A964" w14:textId="77777777" w:rsidR="002B6B99" w:rsidRDefault="000576BC">
            <w:pPr>
              <w:pStyle w:val="TableParagraph"/>
              <w:spacing w:before="1"/>
              <w:ind w:left="16" w:right="17"/>
              <w:rPr>
                <w:sz w:val="23"/>
              </w:rPr>
            </w:pPr>
            <w:r>
              <w:rPr>
                <w:color w:val="0A0A0A"/>
                <w:spacing w:val="-2"/>
                <w:sz w:val="23"/>
              </w:rPr>
              <w:t>NASDAQ</w:t>
            </w:r>
          </w:p>
        </w:tc>
      </w:tr>
      <w:tr w:rsidR="002B6B99" w14:paraId="31B72225" w14:textId="77777777">
        <w:trPr>
          <w:trHeight w:val="295"/>
        </w:trPr>
        <w:tc>
          <w:tcPr>
            <w:tcW w:w="1442" w:type="dxa"/>
            <w:tcBorders>
              <w:bottom w:val="single" w:sz="6" w:space="0" w:color="000000"/>
              <w:right w:val="single" w:sz="2" w:space="0" w:color="000000"/>
            </w:tcBorders>
          </w:tcPr>
          <w:p w14:paraId="0A0A4467" w14:textId="77777777" w:rsidR="002B6B99" w:rsidRDefault="000576BC">
            <w:pPr>
              <w:pStyle w:val="TableParagraph"/>
              <w:spacing w:line="261" w:lineRule="exact"/>
              <w:ind w:left="74"/>
              <w:rPr>
                <w:sz w:val="23"/>
              </w:rPr>
            </w:pPr>
            <w:r>
              <w:rPr>
                <w:color w:val="0A0A0A"/>
                <w:spacing w:val="-4"/>
                <w:w w:val="105"/>
                <w:sz w:val="23"/>
              </w:rPr>
              <w:t>FBND</w:t>
            </w:r>
          </w:p>
        </w:tc>
        <w:tc>
          <w:tcPr>
            <w:tcW w:w="6750" w:type="dxa"/>
            <w:tcBorders>
              <w:left w:val="single" w:sz="2" w:space="0" w:color="000000"/>
              <w:bottom w:val="single" w:sz="6" w:space="0" w:color="000000"/>
              <w:right w:val="single" w:sz="2" w:space="0" w:color="000000"/>
            </w:tcBorders>
          </w:tcPr>
          <w:p w14:paraId="46EED7F1" w14:textId="77777777" w:rsidR="002B6B99" w:rsidRDefault="000576BC">
            <w:pPr>
              <w:pStyle w:val="TableParagraph"/>
              <w:spacing w:before="5"/>
              <w:ind w:right="12"/>
              <w:rPr>
                <w:sz w:val="23"/>
              </w:rPr>
            </w:pPr>
            <w:r>
              <w:rPr>
                <w:color w:val="0A0A0A"/>
                <w:w w:val="105"/>
                <w:sz w:val="23"/>
              </w:rPr>
              <w:t>Fidelity</w:t>
            </w:r>
            <w:r>
              <w:rPr>
                <w:color w:val="0A0A0A"/>
                <w:spacing w:val="-13"/>
                <w:w w:val="105"/>
                <w:sz w:val="23"/>
              </w:rPr>
              <w:t xml:space="preserve"> </w:t>
            </w:r>
            <w:r>
              <w:rPr>
                <w:color w:val="0A0A0A"/>
                <w:w w:val="105"/>
                <w:sz w:val="23"/>
              </w:rPr>
              <w:t>Total</w:t>
            </w:r>
            <w:r>
              <w:rPr>
                <w:color w:val="0A0A0A"/>
                <w:spacing w:val="-3"/>
                <w:w w:val="105"/>
                <w:sz w:val="23"/>
              </w:rPr>
              <w:t xml:space="preserve"> </w:t>
            </w:r>
            <w:r>
              <w:rPr>
                <w:color w:val="0A0A0A"/>
                <w:w w:val="105"/>
                <w:sz w:val="23"/>
              </w:rPr>
              <w:t>Bond</w:t>
            </w:r>
            <w:r>
              <w:rPr>
                <w:color w:val="0A0A0A"/>
                <w:spacing w:val="-2"/>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53DF1F0D" w14:textId="77777777" w:rsidR="002B6B99" w:rsidRDefault="000576BC">
            <w:pPr>
              <w:pStyle w:val="TableParagraph"/>
              <w:spacing w:before="5"/>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03DB96C6" w14:textId="77777777">
        <w:trPr>
          <w:trHeight w:val="300"/>
        </w:trPr>
        <w:tc>
          <w:tcPr>
            <w:tcW w:w="1442" w:type="dxa"/>
            <w:tcBorders>
              <w:top w:val="single" w:sz="6" w:space="0" w:color="000000"/>
              <w:right w:val="single" w:sz="2" w:space="0" w:color="000000"/>
            </w:tcBorders>
          </w:tcPr>
          <w:p w14:paraId="59A5B8E9" w14:textId="77777777" w:rsidR="002B6B99" w:rsidRDefault="000576BC">
            <w:pPr>
              <w:pStyle w:val="TableParagraph"/>
              <w:spacing w:line="262" w:lineRule="exact"/>
              <w:ind w:left="80"/>
              <w:rPr>
                <w:sz w:val="23"/>
              </w:rPr>
            </w:pPr>
            <w:r>
              <w:rPr>
                <w:color w:val="0A0A0A"/>
                <w:spacing w:val="-5"/>
                <w:w w:val="105"/>
                <w:sz w:val="23"/>
              </w:rPr>
              <w:t>FXH</w:t>
            </w:r>
          </w:p>
        </w:tc>
        <w:tc>
          <w:tcPr>
            <w:tcW w:w="6750" w:type="dxa"/>
            <w:tcBorders>
              <w:top w:val="single" w:sz="6" w:space="0" w:color="000000"/>
              <w:left w:val="single" w:sz="2" w:space="0" w:color="000000"/>
              <w:right w:val="single" w:sz="2" w:space="0" w:color="000000"/>
            </w:tcBorders>
          </w:tcPr>
          <w:p w14:paraId="45B3A9D2" w14:textId="77777777" w:rsidR="002B6B99" w:rsidRDefault="000576BC">
            <w:pPr>
              <w:pStyle w:val="TableParagraph"/>
              <w:spacing w:before="7"/>
              <w:ind w:right="16"/>
              <w:rPr>
                <w:sz w:val="23"/>
              </w:rPr>
            </w:pPr>
            <w:r>
              <w:rPr>
                <w:color w:val="0A0A0A"/>
                <w:w w:val="105"/>
                <w:sz w:val="23"/>
              </w:rPr>
              <w:t>First</w:t>
            </w:r>
            <w:r>
              <w:rPr>
                <w:color w:val="0A0A0A"/>
                <w:spacing w:val="-9"/>
                <w:w w:val="105"/>
                <w:sz w:val="23"/>
              </w:rPr>
              <w:t xml:space="preserve"> </w:t>
            </w:r>
            <w:r>
              <w:rPr>
                <w:color w:val="0A0A0A"/>
                <w:w w:val="105"/>
                <w:sz w:val="23"/>
              </w:rPr>
              <w:t>Trust</w:t>
            </w:r>
            <w:r>
              <w:rPr>
                <w:color w:val="0A0A0A"/>
                <w:spacing w:val="-7"/>
                <w:w w:val="105"/>
                <w:sz w:val="23"/>
              </w:rPr>
              <w:t xml:space="preserve"> </w:t>
            </w:r>
            <w:r>
              <w:rPr>
                <w:color w:val="0A0A0A"/>
                <w:w w:val="105"/>
                <w:sz w:val="23"/>
              </w:rPr>
              <w:t>Health</w:t>
            </w:r>
            <w:r>
              <w:rPr>
                <w:color w:val="0A0A0A"/>
                <w:spacing w:val="-11"/>
                <w:w w:val="105"/>
                <w:sz w:val="23"/>
              </w:rPr>
              <w:t xml:space="preserve"> </w:t>
            </w:r>
            <w:r>
              <w:rPr>
                <w:color w:val="0A0A0A"/>
                <w:w w:val="105"/>
                <w:sz w:val="23"/>
              </w:rPr>
              <w:t>Care</w:t>
            </w:r>
            <w:r>
              <w:rPr>
                <w:color w:val="0A0A0A"/>
                <w:spacing w:val="-11"/>
                <w:w w:val="105"/>
                <w:sz w:val="23"/>
              </w:rPr>
              <w:t xml:space="preserve"> </w:t>
            </w:r>
            <w:proofErr w:type="spellStart"/>
            <w:r>
              <w:rPr>
                <w:color w:val="0A0A0A"/>
                <w:w w:val="105"/>
                <w:sz w:val="23"/>
              </w:rPr>
              <w:t>AlphaDEX</w:t>
            </w:r>
            <w:proofErr w:type="spellEnd"/>
            <w:r>
              <w:rPr>
                <w:color w:val="0A0A0A"/>
                <w:spacing w:val="-3"/>
                <w:w w:val="105"/>
                <w:sz w:val="23"/>
              </w:rPr>
              <w:t xml:space="preserve"> </w:t>
            </w:r>
            <w:r>
              <w:rPr>
                <w:color w:val="0A0A0A"/>
                <w:spacing w:val="-4"/>
                <w:w w:val="105"/>
                <w:sz w:val="23"/>
              </w:rPr>
              <w:t>Fund</w:t>
            </w:r>
          </w:p>
        </w:tc>
        <w:tc>
          <w:tcPr>
            <w:tcW w:w="1808" w:type="dxa"/>
            <w:tcBorders>
              <w:top w:val="single" w:sz="6" w:space="0" w:color="000000"/>
              <w:left w:val="single" w:sz="2" w:space="0" w:color="000000"/>
            </w:tcBorders>
          </w:tcPr>
          <w:p w14:paraId="1886BBB4" w14:textId="77777777" w:rsidR="002B6B99" w:rsidRDefault="000576BC">
            <w:pPr>
              <w:pStyle w:val="TableParagraph"/>
              <w:spacing w:before="7"/>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1A5BABDA" w14:textId="77777777">
        <w:trPr>
          <w:trHeight w:val="301"/>
        </w:trPr>
        <w:tc>
          <w:tcPr>
            <w:tcW w:w="1442" w:type="dxa"/>
            <w:tcBorders>
              <w:right w:val="single" w:sz="2" w:space="0" w:color="000000"/>
            </w:tcBorders>
          </w:tcPr>
          <w:p w14:paraId="1A33EE1E" w14:textId="77777777" w:rsidR="002B6B99" w:rsidRDefault="000576BC">
            <w:pPr>
              <w:pStyle w:val="TableParagraph"/>
              <w:spacing w:line="264" w:lineRule="exact"/>
              <w:ind w:left="83"/>
              <w:rPr>
                <w:sz w:val="23"/>
              </w:rPr>
            </w:pPr>
            <w:r>
              <w:rPr>
                <w:color w:val="0A0A0A"/>
                <w:spacing w:val="-5"/>
                <w:w w:val="105"/>
                <w:sz w:val="23"/>
              </w:rPr>
              <w:t>PSK</w:t>
            </w:r>
          </w:p>
        </w:tc>
        <w:tc>
          <w:tcPr>
            <w:tcW w:w="6750" w:type="dxa"/>
            <w:tcBorders>
              <w:left w:val="single" w:sz="2" w:space="0" w:color="000000"/>
              <w:right w:val="single" w:sz="2" w:space="0" w:color="000000"/>
            </w:tcBorders>
          </w:tcPr>
          <w:p w14:paraId="5542B39D" w14:textId="77777777" w:rsidR="002B6B99" w:rsidRDefault="000576BC">
            <w:pPr>
              <w:pStyle w:val="TableParagraph"/>
              <w:spacing w:before="9"/>
              <w:ind w:right="8"/>
              <w:rPr>
                <w:sz w:val="23"/>
              </w:rPr>
            </w:pPr>
            <w:r>
              <w:rPr>
                <w:color w:val="0A0A0A"/>
                <w:w w:val="105"/>
                <w:sz w:val="23"/>
              </w:rPr>
              <w:t>SPDR</w:t>
            </w:r>
            <w:r>
              <w:rPr>
                <w:color w:val="0A0A0A"/>
                <w:spacing w:val="-8"/>
                <w:w w:val="105"/>
                <w:sz w:val="23"/>
              </w:rPr>
              <w:t xml:space="preserve"> </w:t>
            </w:r>
            <w:r>
              <w:rPr>
                <w:color w:val="0A0A0A"/>
                <w:w w:val="105"/>
                <w:sz w:val="23"/>
              </w:rPr>
              <w:t>Wells</w:t>
            </w:r>
            <w:r>
              <w:rPr>
                <w:color w:val="0A0A0A"/>
                <w:spacing w:val="-8"/>
                <w:w w:val="105"/>
                <w:sz w:val="23"/>
              </w:rPr>
              <w:t xml:space="preserve"> </w:t>
            </w:r>
            <w:r>
              <w:rPr>
                <w:color w:val="0A0A0A"/>
                <w:w w:val="105"/>
                <w:sz w:val="23"/>
              </w:rPr>
              <w:t>Fargo</w:t>
            </w:r>
            <w:r>
              <w:rPr>
                <w:color w:val="0A0A0A"/>
                <w:spacing w:val="-7"/>
                <w:w w:val="105"/>
                <w:sz w:val="23"/>
              </w:rPr>
              <w:t xml:space="preserve"> </w:t>
            </w:r>
            <w:r>
              <w:rPr>
                <w:color w:val="0A0A0A"/>
                <w:w w:val="105"/>
                <w:sz w:val="23"/>
              </w:rPr>
              <w:t>Preferred</w:t>
            </w:r>
            <w:r>
              <w:rPr>
                <w:color w:val="0A0A0A"/>
                <w:spacing w:val="-3"/>
                <w:w w:val="105"/>
                <w:sz w:val="23"/>
              </w:rPr>
              <w:t xml:space="preserve"> </w:t>
            </w:r>
            <w:r>
              <w:rPr>
                <w:color w:val="0A0A0A"/>
                <w:w w:val="105"/>
                <w:sz w:val="23"/>
              </w:rPr>
              <w:t>Stock</w:t>
            </w:r>
            <w:r>
              <w:rPr>
                <w:color w:val="0A0A0A"/>
                <w:spacing w:val="-8"/>
                <w:w w:val="105"/>
                <w:sz w:val="23"/>
              </w:rPr>
              <w:t xml:space="preserve"> </w:t>
            </w:r>
            <w:r>
              <w:rPr>
                <w:color w:val="0A0A0A"/>
                <w:spacing w:val="-5"/>
                <w:w w:val="105"/>
                <w:sz w:val="23"/>
              </w:rPr>
              <w:t>ETF</w:t>
            </w:r>
          </w:p>
        </w:tc>
        <w:tc>
          <w:tcPr>
            <w:tcW w:w="1808" w:type="dxa"/>
            <w:tcBorders>
              <w:left w:val="single" w:sz="2" w:space="0" w:color="000000"/>
            </w:tcBorders>
          </w:tcPr>
          <w:p w14:paraId="7AF16925" w14:textId="77777777" w:rsidR="002B6B99" w:rsidRDefault="000576BC">
            <w:pPr>
              <w:pStyle w:val="TableParagraph"/>
              <w:spacing w:before="9"/>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437860FE" w14:textId="77777777">
        <w:trPr>
          <w:trHeight w:val="295"/>
        </w:trPr>
        <w:tc>
          <w:tcPr>
            <w:tcW w:w="1442" w:type="dxa"/>
            <w:tcBorders>
              <w:bottom w:val="single" w:sz="6" w:space="0" w:color="000000"/>
              <w:right w:val="single" w:sz="2" w:space="0" w:color="000000"/>
            </w:tcBorders>
          </w:tcPr>
          <w:p w14:paraId="49DC83F7" w14:textId="77777777" w:rsidR="002B6B99" w:rsidRDefault="000576BC">
            <w:pPr>
              <w:pStyle w:val="TableParagraph"/>
              <w:spacing w:line="259" w:lineRule="exact"/>
              <w:ind w:left="83"/>
              <w:rPr>
                <w:sz w:val="23"/>
              </w:rPr>
            </w:pPr>
            <w:r>
              <w:rPr>
                <w:color w:val="0A0A0A"/>
                <w:spacing w:val="-4"/>
                <w:w w:val="105"/>
                <w:sz w:val="23"/>
              </w:rPr>
              <w:t>IQLT</w:t>
            </w:r>
          </w:p>
        </w:tc>
        <w:tc>
          <w:tcPr>
            <w:tcW w:w="6750" w:type="dxa"/>
            <w:tcBorders>
              <w:left w:val="single" w:sz="2" w:space="0" w:color="000000"/>
              <w:bottom w:val="single" w:sz="6" w:space="0" w:color="000000"/>
              <w:right w:val="single" w:sz="2" w:space="0" w:color="000000"/>
            </w:tcBorders>
          </w:tcPr>
          <w:p w14:paraId="2BBF764B" w14:textId="77777777" w:rsidR="002B6B99" w:rsidRDefault="000576BC">
            <w:pPr>
              <w:pStyle w:val="TableParagraph"/>
              <w:spacing w:before="4"/>
              <w:ind w:right="10"/>
              <w:rPr>
                <w:sz w:val="23"/>
              </w:rPr>
            </w:pPr>
            <w:r>
              <w:rPr>
                <w:color w:val="0A0A0A"/>
                <w:w w:val="105"/>
                <w:sz w:val="23"/>
              </w:rPr>
              <w:t>iShares</w:t>
            </w:r>
            <w:r>
              <w:rPr>
                <w:color w:val="0A0A0A"/>
                <w:spacing w:val="-5"/>
                <w:w w:val="105"/>
                <w:sz w:val="23"/>
              </w:rPr>
              <w:t xml:space="preserve"> </w:t>
            </w:r>
            <w:r>
              <w:rPr>
                <w:color w:val="0A0A0A"/>
                <w:w w:val="105"/>
                <w:sz w:val="23"/>
              </w:rPr>
              <w:t>Edge</w:t>
            </w:r>
            <w:r>
              <w:rPr>
                <w:color w:val="0A0A0A"/>
                <w:spacing w:val="-9"/>
                <w:w w:val="105"/>
                <w:sz w:val="23"/>
              </w:rPr>
              <w:t xml:space="preserve"> </w:t>
            </w:r>
            <w:r>
              <w:rPr>
                <w:color w:val="0A0A0A"/>
                <w:w w:val="105"/>
                <w:sz w:val="23"/>
              </w:rPr>
              <w:t>MSCI</w:t>
            </w:r>
            <w:r>
              <w:rPr>
                <w:color w:val="0A0A0A"/>
                <w:spacing w:val="-11"/>
                <w:w w:val="105"/>
                <w:sz w:val="23"/>
              </w:rPr>
              <w:t xml:space="preserve"> </w:t>
            </w:r>
            <w:r>
              <w:rPr>
                <w:color w:val="0A0A0A"/>
                <w:w w:val="105"/>
                <w:sz w:val="23"/>
              </w:rPr>
              <w:t>Intl</w:t>
            </w:r>
            <w:r>
              <w:rPr>
                <w:color w:val="0A0A0A"/>
                <w:spacing w:val="-11"/>
                <w:w w:val="105"/>
                <w:sz w:val="23"/>
              </w:rPr>
              <w:t xml:space="preserve"> </w:t>
            </w:r>
            <w:r>
              <w:rPr>
                <w:color w:val="0A0A0A"/>
                <w:w w:val="105"/>
                <w:sz w:val="23"/>
              </w:rPr>
              <w:t>Quality</w:t>
            </w:r>
            <w:r>
              <w:rPr>
                <w:color w:val="0A0A0A"/>
                <w:spacing w:val="-7"/>
                <w:w w:val="105"/>
                <w:sz w:val="23"/>
              </w:rPr>
              <w:t xml:space="preserve"> </w:t>
            </w:r>
            <w:r>
              <w:rPr>
                <w:color w:val="0A0A0A"/>
                <w:w w:val="105"/>
                <w:sz w:val="23"/>
              </w:rPr>
              <w:t xml:space="preserve">Factor </w:t>
            </w:r>
            <w:r>
              <w:rPr>
                <w:color w:val="0A0A0A"/>
                <w:spacing w:val="-5"/>
                <w:w w:val="105"/>
                <w:sz w:val="23"/>
              </w:rPr>
              <w:t>ETF</w:t>
            </w:r>
          </w:p>
        </w:tc>
        <w:tc>
          <w:tcPr>
            <w:tcW w:w="1808" w:type="dxa"/>
            <w:tcBorders>
              <w:left w:val="single" w:sz="2" w:space="0" w:color="000000"/>
              <w:bottom w:val="single" w:sz="6" w:space="0" w:color="000000"/>
            </w:tcBorders>
          </w:tcPr>
          <w:p w14:paraId="6B29F3BC" w14:textId="77777777" w:rsidR="002B6B99" w:rsidRDefault="000576BC">
            <w:pPr>
              <w:pStyle w:val="TableParagraph"/>
              <w:spacing w:before="4"/>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76F90DCC" w14:textId="77777777">
        <w:trPr>
          <w:trHeight w:val="298"/>
        </w:trPr>
        <w:tc>
          <w:tcPr>
            <w:tcW w:w="1442" w:type="dxa"/>
            <w:tcBorders>
              <w:top w:val="single" w:sz="6" w:space="0" w:color="000000"/>
              <w:right w:val="single" w:sz="2" w:space="0" w:color="000000"/>
            </w:tcBorders>
          </w:tcPr>
          <w:p w14:paraId="7C2DC71D" w14:textId="77777777" w:rsidR="002B6B99" w:rsidRDefault="000576BC">
            <w:pPr>
              <w:pStyle w:val="TableParagraph"/>
              <w:spacing w:line="261" w:lineRule="exact"/>
              <w:ind w:left="80"/>
              <w:rPr>
                <w:sz w:val="23"/>
              </w:rPr>
            </w:pPr>
            <w:r>
              <w:rPr>
                <w:color w:val="0A0A0A"/>
                <w:spacing w:val="-4"/>
                <w:w w:val="105"/>
                <w:sz w:val="23"/>
              </w:rPr>
              <w:t>EPHE</w:t>
            </w:r>
          </w:p>
        </w:tc>
        <w:tc>
          <w:tcPr>
            <w:tcW w:w="6750" w:type="dxa"/>
            <w:tcBorders>
              <w:top w:val="single" w:sz="6" w:space="0" w:color="000000"/>
              <w:left w:val="single" w:sz="2" w:space="0" w:color="000000"/>
              <w:right w:val="single" w:sz="2" w:space="0" w:color="000000"/>
            </w:tcBorders>
          </w:tcPr>
          <w:p w14:paraId="033C9162" w14:textId="77777777" w:rsidR="002B6B99" w:rsidRDefault="000576BC">
            <w:pPr>
              <w:pStyle w:val="TableParagraph"/>
              <w:spacing w:before="6"/>
              <w:ind w:right="10"/>
              <w:rPr>
                <w:sz w:val="23"/>
              </w:rPr>
            </w:pPr>
            <w:r>
              <w:rPr>
                <w:color w:val="0A0A0A"/>
                <w:w w:val="105"/>
                <w:sz w:val="23"/>
              </w:rPr>
              <w:t>iShares</w:t>
            </w:r>
            <w:r>
              <w:rPr>
                <w:color w:val="0A0A0A"/>
                <w:spacing w:val="-14"/>
                <w:w w:val="105"/>
                <w:sz w:val="23"/>
              </w:rPr>
              <w:t xml:space="preserve"> </w:t>
            </w:r>
            <w:r>
              <w:rPr>
                <w:color w:val="0A0A0A"/>
                <w:w w:val="105"/>
                <w:sz w:val="23"/>
              </w:rPr>
              <w:t>MSCI</w:t>
            </w:r>
            <w:r>
              <w:rPr>
                <w:color w:val="0A0A0A"/>
                <w:spacing w:val="-15"/>
                <w:w w:val="105"/>
                <w:sz w:val="23"/>
              </w:rPr>
              <w:t xml:space="preserve"> </w:t>
            </w:r>
            <w:r>
              <w:rPr>
                <w:color w:val="0A0A0A"/>
                <w:w w:val="105"/>
                <w:sz w:val="23"/>
              </w:rPr>
              <w:t>Philippines</w:t>
            </w:r>
            <w:r>
              <w:rPr>
                <w:color w:val="0A0A0A"/>
                <w:spacing w:val="-6"/>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45A21B2B" w14:textId="77777777" w:rsidR="002B6B99" w:rsidRDefault="000576BC">
            <w:pPr>
              <w:pStyle w:val="TableParagraph"/>
              <w:spacing w:before="6"/>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296E6413" w14:textId="77777777">
        <w:trPr>
          <w:trHeight w:val="299"/>
        </w:trPr>
        <w:tc>
          <w:tcPr>
            <w:tcW w:w="1442" w:type="dxa"/>
            <w:tcBorders>
              <w:right w:val="single" w:sz="2" w:space="0" w:color="000000"/>
            </w:tcBorders>
          </w:tcPr>
          <w:p w14:paraId="4B933F66" w14:textId="77777777" w:rsidR="002B6B99" w:rsidRDefault="000576BC">
            <w:pPr>
              <w:pStyle w:val="TableParagraph"/>
              <w:spacing w:line="260" w:lineRule="exact"/>
              <w:ind w:left="79"/>
              <w:rPr>
                <w:sz w:val="23"/>
              </w:rPr>
            </w:pPr>
            <w:r>
              <w:rPr>
                <w:color w:val="0A0A0A"/>
                <w:spacing w:val="-5"/>
                <w:sz w:val="23"/>
              </w:rPr>
              <w:t>ITM</w:t>
            </w:r>
          </w:p>
        </w:tc>
        <w:tc>
          <w:tcPr>
            <w:tcW w:w="6750" w:type="dxa"/>
            <w:tcBorders>
              <w:left w:val="single" w:sz="2" w:space="0" w:color="000000"/>
              <w:right w:val="single" w:sz="2" w:space="0" w:color="000000"/>
            </w:tcBorders>
          </w:tcPr>
          <w:p w14:paraId="6AF4024B" w14:textId="77777777" w:rsidR="002B6B99" w:rsidRDefault="000576BC">
            <w:pPr>
              <w:pStyle w:val="TableParagraph"/>
              <w:spacing w:before="5"/>
              <w:ind w:right="14"/>
              <w:rPr>
                <w:sz w:val="23"/>
              </w:rPr>
            </w:pPr>
            <w:r>
              <w:rPr>
                <w:color w:val="0A0A0A"/>
                <w:w w:val="105"/>
                <w:sz w:val="23"/>
              </w:rPr>
              <w:t>VanEck</w:t>
            </w:r>
            <w:r>
              <w:rPr>
                <w:color w:val="0A0A0A"/>
                <w:spacing w:val="-16"/>
                <w:w w:val="105"/>
                <w:sz w:val="23"/>
              </w:rPr>
              <w:t xml:space="preserve"> </w:t>
            </w:r>
            <w:r>
              <w:rPr>
                <w:color w:val="0A0A0A"/>
                <w:w w:val="105"/>
                <w:sz w:val="23"/>
              </w:rPr>
              <w:t>Vectors</w:t>
            </w:r>
            <w:r>
              <w:rPr>
                <w:color w:val="0A0A0A"/>
                <w:spacing w:val="-13"/>
                <w:w w:val="105"/>
                <w:sz w:val="23"/>
              </w:rPr>
              <w:t xml:space="preserve"> </w:t>
            </w:r>
            <w:r>
              <w:rPr>
                <w:color w:val="0A0A0A"/>
                <w:w w:val="105"/>
                <w:sz w:val="23"/>
              </w:rPr>
              <w:t>AMT-Free</w:t>
            </w:r>
            <w:r>
              <w:rPr>
                <w:color w:val="0A0A0A"/>
                <w:spacing w:val="-8"/>
                <w:w w:val="105"/>
                <w:sz w:val="23"/>
              </w:rPr>
              <w:t xml:space="preserve"> </w:t>
            </w:r>
            <w:r>
              <w:rPr>
                <w:color w:val="0A0A0A"/>
                <w:w w:val="105"/>
                <w:sz w:val="23"/>
              </w:rPr>
              <w:t>Intermediate</w:t>
            </w:r>
            <w:r>
              <w:rPr>
                <w:color w:val="0A0A0A"/>
                <w:spacing w:val="-9"/>
                <w:w w:val="105"/>
                <w:sz w:val="23"/>
              </w:rPr>
              <w:t xml:space="preserve"> </w:t>
            </w:r>
            <w:r>
              <w:rPr>
                <w:color w:val="0A0A0A"/>
                <w:w w:val="105"/>
                <w:sz w:val="23"/>
              </w:rPr>
              <w:t>Municipal</w:t>
            </w:r>
            <w:r>
              <w:rPr>
                <w:color w:val="0A0A0A"/>
                <w:spacing w:val="-3"/>
                <w:w w:val="105"/>
                <w:sz w:val="23"/>
              </w:rPr>
              <w:t xml:space="preserve"> </w:t>
            </w:r>
            <w:r>
              <w:rPr>
                <w:color w:val="0A0A0A"/>
                <w:w w:val="105"/>
                <w:sz w:val="23"/>
              </w:rPr>
              <w:t>Index</w:t>
            </w:r>
            <w:r>
              <w:rPr>
                <w:color w:val="0A0A0A"/>
                <w:spacing w:val="-10"/>
                <w:w w:val="105"/>
                <w:sz w:val="23"/>
              </w:rPr>
              <w:t xml:space="preserve"> </w:t>
            </w:r>
            <w:r>
              <w:rPr>
                <w:color w:val="0A0A0A"/>
                <w:spacing w:val="-5"/>
                <w:w w:val="105"/>
                <w:sz w:val="23"/>
              </w:rPr>
              <w:t>ETF</w:t>
            </w:r>
          </w:p>
        </w:tc>
        <w:tc>
          <w:tcPr>
            <w:tcW w:w="1808" w:type="dxa"/>
            <w:tcBorders>
              <w:left w:val="single" w:sz="2" w:space="0" w:color="000000"/>
            </w:tcBorders>
          </w:tcPr>
          <w:p w14:paraId="2E08FA13" w14:textId="77777777" w:rsidR="002B6B99" w:rsidRDefault="000576BC">
            <w:pPr>
              <w:pStyle w:val="TableParagraph"/>
              <w:spacing w:before="10"/>
              <w:ind w:left="16" w:right="9"/>
              <w:rPr>
                <w:sz w:val="23"/>
              </w:rPr>
            </w:pPr>
            <w:proofErr w:type="spellStart"/>
            <w:r>
              <w:rPr>
                <w:color w:val="0A0A0A"/>
                <w:spacing w:val="-2"/>
                <w:w w:val="110"/>
                <w:sz w:val="23"/>
              </w:rPr>
              <w:t>CboeBZX</w:t>
            </w:r>
            <w:proofErr w:type="spellEnd"/>
          </w:p>
        </w:tc>
      </w:tr>
      <w:tr w:rsidR="002B6B99" w14:paraId="67C852EE" w14:textId="77777777">
        <w:trPr>
          <w:trHeight w:val="295"/>
        </w:trPr>
        <w:tc>
          <w:tcPr>
            <w:tcW w:w="1442" w:type="dxa"/>
            <w:tcBorders>
              <w:bottom w:val="single" w:sz="6" w:space="0" w:color="000000"/>
              <w:right w:val="single" w:sz="2" w:space="0" w:color="000000"/>
            </w:tcBorders>
          </w:tcPr>
          <w:p w14:paraId="0B01F716" w14:textId="77777777" w:rsidR="002B6B99" w:rsidRDefault="000576BC">
            <w:pPr>
              <w:pStyle w:val="TableParagraph"/>
              <w:spacing w:line="263" w:lineRule="exact"/>
              <w:ind w:left="79"/>
              <w:rPr>
                <w:sz w:val="23"/>
              </w:rPr>
            </w:pPr>
            <w:r>
              <w:rPr>
                <w:color w:val="0A0A0A"/>
                <w:spacing w:val="-4"/>
                <w:sz w:val="23"/>
              </w:rPr>
              <w:t>GSIE</w:t>
            </w:r>
          </w:p>
        </w:tc>
        <w:tc>
          <w:tcPr>
            <w:tcW w:w="6750" w:type="dxa"/>
            <w:tcBorders>
              <w:left w:val="single" w:sz="2" w:space="0" w:color="000000"/>
              <w:bottom w:val="single" w:sz="6" w:space="0" w:color="000000"/>
              <w:right w:val="single" w:sz="2" w:space="0" w:color="000000"/>
            </w:tcBorders>
          </w:tcPr>
          <w:p w14:paraId="6570B3B9" w14:textId="77777777" w:rsidR="002B6B99" w:rsidRDefault="000576BC">
            <w:pPr>
              <w:pStyle w:val="TableParagraph"/>
              <w:spacing w:before="8"/>
              <w:ind w:right="11"/>
              <w:rPr>
                <w:sz w:val="23"/>
              </w:rPr>
            </w:pPr>
            <w:r>
              <w:rPr>
                <w:color w:val="0A0A0A"/>
                <w:w w:val="105"/>
                <w:sz w:val="23"/>
              </w:rPr>
              <w:t>Goldman</w:t>
            </w:r>
            <w:r>
              <w:rPr>
                <w:color w:val="0A0A0A"/>
                <w:spacing w:val="-12"/>
                <w:w w:val="105"/>
                <w:sz w:val="23"/>
              </w:rPr>
              <w:t xml:space="preserve"> </w:t>
            </w:r>
            <w:r>
              <w:rPr>
                <w:color w:val="0A0A0A"/>
                <w:w w:val="105"/>
                <w:sz w:val="23"/>
              </w:rPr>
              <w:t>Sachs</w:t>
            </w:r>
            <w:r>
              <w:rPr>
                <w:color w:val="0A0A0A"/>
                <w:spacing w:val="-15"/>
                <w:w w:val="105"/>
                <w:sz w:val="23"/>
              </w:rPr>
              <w:t xml:space="preserve"> </w:t>
            </w:r>
            <w:proofErr w:type="spellStart"/>
            <w:r>
              <w:rPr>
                <w:color w:val="0A0A0A"/>
                <w:w w:val="105"/>
                <w:sz w:val="23"/>
              </w:rPr>
              <w:t>ActiveBeta</w:t>
            </w:r>
            <w:proofErr w:type="spellEnd"/>
            <w:r>
              <w:rPr>
                <w:color w:val="0A0A0A"/>
                <w:spacing w:val="-9"/>
                <w:w w:val="105"/>
                <w:sz w:val="23"/>
              </w:rPr>
              <w:t xml:space="preserve"> </w:t>
            </w:r>
            <w:r>
              <w:rPr>
                <w:color w:val="0A0A0A"/>
                <w:w w:val="105"/>
                <w:sz w:val="23"/>
              </w:rPr>
              <w:t>International</w:t>
            </w:r>
            <w:r>
              <w:rPr>
                <w:color w:val="0A0A0A"/>
                <w:spacing w:val="-5"/>
                <w:w w:val="105"/>
                <w:sz w:val="23"/>
              </w:rPr>
              <w:t xml:space="preserve"> </w:t>
            </w:r>
            <w:r>
              <w:rPr>
                <w:color w:val="0A0A0A"/>
                <w:w w:val="105"/>
                <w:sz w:val="23"/>
              </w:rPr>
              <w:t>Equity</w:t>
            </w:r>
            <w:r>
              <w:rPr>
                <w:color w:val="0A0A0A"/>
                <w:spacing w:val="-8"/>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2FABAAE8" w14:textId="77777777" w:rsidR="002B6B99" w:rsidRDefault="000576BC">
            <w:pPr>
              <w:pStyle w:val="TableParagraph"/>
              <w:spacing w:before="8"/>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66633010" w14:textId="77777777">
        <w:trPr>
          <w:trHeight w:val="296"/>
        </w:trPr>
        <w:tc>
          <w:tcPr>
            <w:tcW w:w="1442" w:type="dxa"/>
            <w:tcBorders>
              <w:top w:val="single" w:sz="6" w:space="0" w:color="000000"/>
              <w:bottom w:val="single" w:sz="6" w:space="0" w:color="000000"/>
              <w:right w:val="single" w:sz="2" w:space="0" w:color="000000"/>
            </w:tcBorders>
          </w:tcPr>
          <w:p w14:paraId="0B226DB3" w14:textId="77777777" w:rsidR="002B6B99" w:rsidRDefault="000576BC">
            <w:pPr>
              <w:pStyle w:val="TableParagraph"/>
              <w:ind w:left="82"/>
              <w:rPr>
                <w:sz w:val="23"/>
              </w:rPr>
            </w:pPr>
            <w:r>
              <w:rPr>
                <w:color w:val="0A0A0A"/>
                <w:spacing w:val="-5"/>
                <w:w w:val="105"/>
                <w:sz w:val="23"/>
              </w:rPr>
              <w:t>DLN</w:t>
            </w:r>
          </w:p>
        </w:tc>
        <w:tc>
          <w:tcPr>
            <w:tcW w:w="6750" w:type="dxa"/>
            <w:tcBorders>
              <w:top w:val="single" w:sz="6" w:space="0" w:color="000000"/>
              <w:left w:val="single" w:sz="2" w:space="0" w:color="000000"/>
              <w:bottom w:val="single" w:sz="6" w:space="0" w:color="000000"/>
              <w:right w:val="single" w:sz="2" w:space="0" w:color="000000"/>
            </w:tcBorders>
          </w:tcPr>
          <w:p w14:paraId="42D71B75" w14:textId="77777777" w:rsidR="002B6B99" w:rsidRDefault="000576BC">
            <w:pPr>
              <w:pStyle w:val="TableParagraph"/>
              <w:spacing w:before="9"/>
              <w:ind w:right="20"/>
              <w:rPr>
                <w:sz w:val="23"/>
              </w:rPr>
            </w:pPr>
            <w:r>
              <w:rPr>
                <w:color w:val="0A0A0A"/>
                <w:w w:val="105"/>
                <w:sz w:val="23"/>
              </w:rPr>
              <w:t>WisdomTree U.S.</w:t>
            </w:r>
            <w:r>
              <w:rPr>
                <w:color w:val="0A0A0A"/>
                <w:spacing w:val="-15"/>
                <w:w w:val="105"/>
                <w:sz w:val="23"/>
              </w:rPr>
              <w:t xml:space="preserve"> </w:t>
            </w:r>
            <w:proofErr w:type="spellStart"/>
            <w:r>
              <w:rPr>
                <w:color w:val="0A0A0A"/>
                <w:w w:val="105"/>
                <w:sz w:val="23"/>
              </w:rPr>
              <w:t>LargeCap</w:t>
            </w:r>
            <w:proofErr w:type="spellEnd"/>
            <w:r>
              <w:rPr>
                <w:color w:val="0A0A0A"/>
                <w:spacing w:val="-9"/>
                <w:w w:val="105"/>
                <w:sz w:val="23"/>
              </w:rPr>
              <w:t xml:space="preserve"> </w:t>
            </w:r>
            <w:r>
              <w:rPr>
                <w:color w:val="0A0A0A"/>
                <w:w w:val="105"/>
                <w:sz w:val="23"/>
              </w:rPr>
              <w:t>Dividend</w:t>
            </w:r>
            <w:r>
              <w:rPr>
                <w:color w:val="0A0A0A"/>
                <w:spacing w:val="-5"/>
                <w:w w:val="105"/>
                <w:sz w:val="23"/>
              </w:rPr>
              <w:t xml:space="preserve"> </w:t>
            </w:r>
            <w:r>
              <w:rPr>
                <w:color w:val="0A0A0A"/>
                <w:spacing w:val="-4"/>
                <w:w w:val="105"/>
                <w:sz w:val="23"/>
              </w:rPr>
              <w:t>Fund</w:t>
            </w:r>
          </w:p>
        </w:tc>
        <w:tc>
          <w:tcPr>
            <w:tcW w:w="1808" w:type="dxa"/>
            <w:tcBorders>
              <w:top w:val="single" w:sz="6" w:space="0" w:color="000000"/>
              <w:left w:val="single" w:sz="2" w:space="0" w:color="000000"/>
              <w:bottom w:val="single" w:sz="6" w:space="0" w:color="000000"/>
            </w:tcBorders>
          </w:tcPr>
          <w:p w14:paraId="51453085" w14:textId="77777777" w:rsidR="002B6B99" w:rsidRDefault="000576BC">
            <w:pPr>
              <w:pStyle w:val="TableParagraph"/>
              <w:spacing w:before="9"/>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30126381" w14:textId="77777777">
        <w:trPr>
          <w:trHeight w:val="294"/>
        </w:trPr>
        <w:tc>
          <w:tcPr>
            <w:tcW w:w="1442" w:type="dxa"/>
            <w:tcBorders>
              <w:top w:val="single" w:sz="6" w:space="0" w:color="000000"/>
              <w:bottom w:val="single" w:sz="6" w:space="0" w:color="000000"/>
              <w:right w:val="single" w:sz="2" w:space="0" w:color="000000"/>
            </w:tcBorders>
          </w:tcPr>
          <w:p w14:paraId="0637B62D" w14:textId="77777777" w:rsidR="002B6B99" w:rsidRDefault="000576BC">
            <w:pPr>
              <w:pStyle w:val="TableParagraph"/>
              <w:spacing w:line="260" w:lineRule="exact"/>
              <w:ind w:left="75"/>
              <w:rPr>
                <w:sz w:val="23"/>
              </w:rPr>
            </w:pPr>
            <w:r>
              <w:rPr>
                <w:color w:val="0A0A0A"/>
                <w:spacing w:val="-4"/>
                <w:w w:val="105"/>
                <w:sz w:val="23"/>
              </w:rPr>
              <w:t>HACK</w:t>
            </w:r>
          </w:p>
        </w:tc>
        <w:tc>
          <w:tcPr>
            <w:tcW w:w="6750" w:type="dxa"/>
            <w:tcBorders>
              <w:top w:val="single" w:sz="6" w:space="0" w:color="000000"/>
              <w:left w:val="single" w:sz="2" w:space="0" w:color="000000"/>
              <w:bottom w:val="single" w:sz="6" w:space="0" w:color="000000"/>
              <w:right w:val="single" w:sz="2" w:space="0" w:color="000000"/>
            </w:tcBorders>
          </w:tcPr>
          <w:p w14:paraId="22548017" w14:textId="77777777" w:rsidR="002B6B99" w:rsidRDefault="000576BC">
            <w:pPr>
              <w:pStyle w:val="TableParagraph"/>
              <w:spacing w:before="10"/>
              <w:ind w:right="12"/>
              <w:rPr>
                <w:sz w:val="23"/>
              </w:rPr>
            </w:pPr>
            <w:r>
              <w:rPr>
                <w:color w:val="0A0A0A"/>
                <w:w w:val="105"/>
                <w:sz w:val="23"/>
              </w:rPr>
              <w:t>ETFMG</w:t>
            </w:r>
            <w:r>
              <w:rPr>
                <w:color w:val="0A0A0A"/>
                <w:spacing w:val="-1"/>
                <w:w w:val="105"/>
                <w:sz w:val="23"/>
              </w:rPr>
              <w:t xml:space="preserve"> </w:t>
            </w:r>
            <w:r>
              <w:rPr>
                <w:color w:val="0A0A0A"/>
                <w:w w:val="105"/>
                <w:sz w:val="23"/>
              </w:rPr>
              <w:t>Prime</w:t>
            </w:r>
            <w:r>
              <w:rPr>
                <w:color w:val="0A0A0A"/>
                <w:spacing w:val="-8"/>
                <w:w w:val="105"/>
                <w:sz w:val="23"/>
              </w:rPr>
              <w:t xml:space="preserve"> </w:t>
            </w:r>
            <w:r>
              <w:rPr>
                <w:color w:val="0A0A0A"/>
                <w:w w:val="105"/>
                <w:sz w:val="23"/>
              </w:rPr>
              <w:t>Cyber</w:t>
            </w:r>
            <w:r>
              <w:rPr>
                <w:color w:val="0A0A0A"/>
                <w:spacing w:val="-8"/>
                <w:w w:val="105"/>
                <w:sz w:val="23"/>
              </w:rPr>
              <w:t xml:space="preserve"> </w:t>
            </w:r>
            <w:r>
              <w:rPr>
                <w:color w:val="0A0A0A"/>
                <w:w w:val="105"/>
                <w:sz w:val="23"/>
              </w:rPr>
              <w:t>Security</w:t>
            </w:r>
            <w:r>
              <w:rPr>
                <w:color w:val="0A0A0A"/>
                <w:spacing w:val="-9"/>
                <w:w w:val="105"/>
                <w:sz w:val="23"/>
              </w:rPr>
              <w:t xml:space="preserve"> </w:t>
            </w:r>
            <w:r>
              <w:rPr>
                <w:color w:val="0A0A0A"/>
                <w:spacing w:val="-5"/>
                <w:w w:val="105"/>
                <w:sz w:val="23"/>
              </w:rPr>
              <w:t>ETF</w:t>
            </w:r>
          </w:p>
        </w:tc>
        <w:tc>
          <w:tcPr>
            <w:tcW w:w="1808" w:type="dxa"/>
            <w:tcBorders>
              <w:top w:val="single" w:sz="6" w:space="0" w:color="000000"/>
              <w:left w:val="single" w:sz="2" w:space="0" w:color="000000"/>
              <w:bottom w:val="single" w:sz="6" w:space="0" w:color="000000"/>
            </w:tcBorders>
          </w:tcPr>
          <w:p w14:paraId="1EC2BE7C" w14:textId="77777777" w:rsidR="002B6B99" w:rsidRDefault="000576BC">
            <w:pPr>
              <w:pStyle w:val="TableParagraph"/>
              <w:spacing w:before="10"/>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2089E36B" w14:textId="77777777">
        <w:trPr>
          <w:trHeight w:val="298"/>
        </w:trPr>
        <w:tc>
          <w:tcPr>
            <w:tcW w:w="1442" w:type="dxa"/>
            <w:tcBorders>
              <w:top w:val="single" w:sz="6" w:space="0" w:color="000000"/>
              <w:right w:val="single" w:sz="2" w:space="0" w:color="000000"/>
            </w:tcBorders>
          </w:tcPr>
          <w:p w14:paraId="4C801824" w14:textId="77777777" w:rsidR="002B6B99" w:rsidRDefault="000576BC">
            <w:pPr>
              <w:pStyle w:val="TableParagraph"/>
              <w:spacing w:line="263" w:lineRule="exact"/>
              <w:ind w:left="81"/>
              <w:rPr>
                <w:sz w:val="23"/>
              </w:rPr>
            </w:pPr>
            <w:r>
              <w:rPr>
                <w:color w:val="0A0A0A"/>
                <w:spacing w:val="-5"/>
                <w:w w:val="105"/>
                <w:sz w:val="23"/>
              </w:rPr>
              <w:t>DJP</w:t>
            </w:r>
          </w:p>
        </w:tc>
        <w:tc>
          <w:tcPr>
            <w:tcW w:w="6750" w:type="dxa"/>
            <w:tcBorders>
              <w:top w:val="single" w:sz="6" w:space="0" w:color="000000"/>
              <w:left w:val="single" w:sz="2" w:space="0" w:color="000000"/>
              <w:right w:val="single" w:sz="2" w:space="0" w:color="000000"/>
            </w:tcBorders>
          </w:tcPr>
          <w:p w14:paraId="692AF378" w14:textId="77777777" w:rsidR="002B6B99" w:rsidRDefault="000576BC">
            <w:pPr>
              <w:pStyle w:val="TableParagraph"/>
              <w:spacing w:before="8"/>
              <w:ind w:right="9"/>
              <w:rPr>
                <w:sz w:val="23"/>
              </w:rPr>
            </w:pPr>
            <w:proofErr w:type="spellStart"/>
            <w:r>
              <w:rPr>
                <w:color w:val="0A0A0A"/>
                <w:w w:val="105"/>
                <w:sz w:val="23"/>
              </w:rPr>
              <w:t>iPath</w:t>
            </w:r>
            <w:proofErr w:type="spellEnd"/>
            <w:r>
              <w:rPr>
                <w:color w:val="0A0A0A"/>
                <w:spacing w:val="-12"/>
                <w:w w:val="105"/>
                <w:sz w:val="23"/>
              </w:rPr>
              <w:t xml:space="preserve"> </w:t>
            </w:r>
            <w:r>
              <w:rPr>
                <w:color w:val="0A0A0A"/>
                <w:w w:val="105"/>
                <w:sz w:val="23"/>
              </w:rPr>
              <w:t>Bloomberg</w:t>
            </w:r>
            <w:r>
              <w:rPr>
                <w:color w:val="0A0A0A"/>
                <w:spacing w:val="-4"/>
                <w:w w:val="105"/>
                <w:sz w:val="23"/>
              </w:rPr>
              <w:t xml:space="preserve"> </w:t>
            </w:r>
            <w:r>
              <w:rPr>
                <w:color w:val="0A0A0A"/>
                <w:w w:val="105"/>
                <w:sz w:val="23"/>
              </w:rPr>
              <w:t>Commodity</w:t>
            </w:r>
            <w:r>
              <w:rPr>
                <w:color w:val="0A0A0A"/>
                <w:spacing w:val="-1"/>
                <w:w w:val="105"/>
                <w:sz w:val="23"/>
              </w:rPr>
              <w:t xml:space="preserve"> </w:t>
            </w:r>
            <w:r>
              <w:rPr>
                <w:color w:val="0A0A0A"/>
                <w:w w:val="105"/>
                <w:sz w:val="23"/>
              </w:rPr>
              <w:t>Index</w:t>
            </w:r>
            <w:r>
              <w:rPr>
                <w:color w:val="0A0A0A"/>
                <w:spacing w:val="-6"/>
                <w:w w:val="105"/>
                <w:sz w:val="23"/>
              </w:rPr>
              <w:t xml:space="preserve"> </w:t>
            </w:r>
            <w:r>
              <w:rPr>
                <w:color w:val="0A0A0A"/>
                <w:w w:val="105"/>
                <w:sz w:val="23"/>
              </w:rPr>
              <w:t>Total</w:t>
            </w:r>
            <w:r>
              <w:rPr>
                <w:color w:val="0A0A0A"/>
                <w:spacing w:val="-5"/>
                <w:w w:val="105"/>
                <w:sz w:val="23"/>
              </w:rPr>
              <w:t xml:space="preserve"> </w:t>
            </w:r>
            <w:r>
              <w:rPr>
                <w:color w:val="0A0A0A"/>
                <w:w w:val="105"/>
                <w:sz w:val="23"/>
              </w:rPr>
              <w:t>Return</w:t>
            </w:r>
            <w:r>
              <w:rPr>
                <w:color w:val="0A0A0A"/>
                <w:spacing w:val="-6"/>
                <w:w w:val="105"/>
                <w:sz w:val="23"/>
              </w:rPr>
              <w:t xml:space="preserve"> </w:t>
            </w:r>
            <w:r>
              <w:rPr>
                <w:color w:val="0A0A0A"/>
                <w:spacing w:val="-5"/>
                <w:w w:val="105"/>
                <w:sz w:val="23"/>
              </w:rPr>
              <w:t>ETN</w:t>
            </w:r>
          </w:p>
        </w:tc>
        <w:tc>
          <w:tcPr>
            <w:tcW w:w="1808" w:type="dxa"/>
            <w:tcBorders>
              <w:top w:val="single" w:sz="6" w:space="0" w:color="000000"/>
              <w:left w:val="single" w:sz="2" w:space="0" w:color="000000"/>
            </w:tcBorders>
          </w:tcPr>
          <w:p w14:paraId="2FCB2CFE" w14:textId="77777777" w:rsidR="002B6B99" w:rsidRDefault="000576BC">
            <w:pPr>
              <w:pStyle w:val="TableParagraph"/>
              <w:spacing w:before="8"/>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48008E17" w14:textId="77777777">
        <w:trPr>
          <w:trHeight w:val="299"/>
        </w:trPr>
        <w:tc>
          <w:tcPr>
            <w:tcW w:w="1442" w:type="dxa"/>
            <w:tcBorders>
              <w:right w:val="single" w:sz="2" w:space="0" w:color="000000"/>
            </w:tcBorders>
          </w:tcPr>
          <w:p w14:paraId="64E63CDC" w14:textId="77777777" w:rsidR="002B6B99" w:rsidRDefault="000576BC">
            <w:pPr>
              <w:pStyle w:val="TableParagraph"/>
              <w:spacing w:line="262" w:lineRule="exact"/>
              <w:ind w:left="76"/>
              <w:rPr>
                <w:sz w:val="23"/>
              </w:rPr>
            </w:pPr>
            <w:r>
              <w:rPr>
                <w:color w:val="0A0A0A"/>
                <w:spacing w:val="-4"/>
                <w:w w:val="105"/>
                <w:sz w:val="23"/>
              </w:rPr>
              <w:t>FHLC</w:t>
            </w:r>
          </w:p>
        </w:tc>
        <w:tc>
          <w:tcPr>
            <w:tcW w:w="6750" w:type="dxa"/>
            <w:tcBorders>
              <w:left w:val="single" w:sz="2" w:space="0" w:color="000000"/>
              <w:right w:val="single" w:sz="2" w:space="0" w:color="000000"/>
            </w:tcBorders>
          </w:tcPr>
          <w:p w14:paraId="6FB9BE94" w14:textId="77777777" w:rsidR="002B6B99" w:rsidRDefault="000576BC">
            <w:pPr>
              <w:pStyle w:val="TableParagraph"/>
              <w:spacing w:before="12"/>
              <w:ind w:right="12"/>
              <w:rPr>
                <w:sz w:val="23"/>
              </w:rPr>
            </w:pPr>
            <w:r>
              <w:rPr>
                <w:color w:val="0A0A0A"/>
                <w:w w:val="105"/>
                <w:sz w:val="23"/>
              </w:rPr>
              <w:t>Fidelity</w:t>
            </w:r>
            <w:r>
              <w:rPr>
                <w:color w:val="0A0A0A"/>
                <w:spacing w:val="-8"/>
                <w:w w:val="105"/>
                <w:sz w:val="23"/>
              </w:rPr>
              <w:t xml:space="preserve"> </w:t>
            </w:r>
            <w:r>
              <w:rPr>
                <w:color w:val="0A0A0A"/>
                <w:w w:val="105"/>
                <w:sz w:val="23"/>
              </w:rPr>
              <w:t>MSCI</w:t>
            </w:r>
            <w:r>
              <w:rPr>
                <w:color w:val="0A0A0A"/>
                <w:spacing w:val="-8"/>
                <w:w w:val="105"/>
                <w:sz w:val="23"/>
              </w:rPr>
              <w:t xml:space="preserve"> </w:t>
            </w:r>
            <w:r>
              <w:rPr>
                <w:color w:val="0A0A0A"/>
                <w:w w:val="105"/>
                <w:sz w:val="23"/>
              </w:rPr>
              <w:t>Health</w:t>
            </w:r>
            <w:r>
              <w:rPr>
                <w:color w:val="0A0A0A"/>
                <w:spacing w:val="-2"/>
                <w:w w:val="105"/>
                <w:sz w:val="23"/>
              </w:rPr>
              <w:t xml:space="preserve"> </w:t>
            </w:r>
            <w:r>
              <w:rPr>
                <w:color w:val="0A0A0A"/>
                <w:w w:val="105"/>
                <w:sz w:val="23"/>
              </w:rPr>
              <w:t>Care</w:t>
            </w:r>
            <w:r>
              <w:rPr>
                <w:color w:val="0A0A0A"/>
                <w:spacing w:val="-6"/>
                <w:w w:val="105"/>
                <w:sz w:val="23"/>
              </w:rPr>
              <w:t xml:space="preserve"> </w:t>
            </w:r>
            <w:r>
              <w:rPr>
                <w:color w:val="0A0A0A"/>
                <w:w w:val="105"/>
                <w:sz w:val="23"/>
              </w:rPr>
              <w:t xml:space="preserve">Index </w:t>
            </w:r>
            <w:r>
              <w:rPr>
                <w:color w:val="0A0A0A"/>
                <w:spacing w:val="-5"/>
                <w:w w:val="105"/>
                <w:sz w:val="23"/>
              </w:rPr>
              <w:t>ETF</w:t>
            </w:r>
          </w:p>
        </w:tc>
        <w:tc>
          <w:tcPr>
            <w:tcW w:w="1808" w:type="dxa"/>
            <w:tcBorders>
              <w:left w:val="single" w:sz="2" w:space="0" w:color="000000"/>
            </w:tcBorders>
          </w:tcPr>
          <w:p w14:paraId="43D11ADE" w14:textId="77777777" w:rsidR="002B6B99" w:rsidRDefault="000576BC">
            <w:pPr>
              <w:pStyle w:val="TableParagraph"/>
              <w:spacing w:before="12"/>
              <w:ind w:left="17" w:right="1"/>
              <w:rPr>
                <w:sz w:val="23"/>
              </w:rPr>
            </w:pPr>
            <w:r>
              <w:rPr>
                <w:color w:val="0A0A0A"/>
                <w:w w:val="105"/>
                <w:sz w:val="23"/>
              </w:rPr>
              <w:t>NYSE</w:t>
            </w:r>
            <w:r>
              <w:rPr>
                <w:color w:val="0A0A0A"/>
                <w:spacing w:val="-12"/>
                <w:w w:val="105"/>
                <w:sz w:val="23"/>
              </w:rPr>
              <w:t xml:space="preserve"> </w:t>
            </w:r>
            <w:r>
              <w:rPr>
                <w:color w:val="0A0A0A"/>
                <w:spacing w:val="-4"/>
                <w:w w:val="105"/>
                <w:sz w:val="23"/>
              </w:rPr>
              <w:t>Arca</w:t>
            </w:r>
          </w:p>
        </w:tc>
      </w:tr>
      <w:tr w:rsidR="002B6B99" w14:paraId="54F1A3F1" w14:textId="77777777">
        <w:trPr>
          <w:trHeight w:val="298"/>
        </w:trPr>
        <w:tc>
          <w:tcPr>
            <w:tcW w:w="1442" w:type="dxa"/>
            <w:tcBorders>
              <w:bottom w:val="single" w:sz="6" w:space="0" w:color="000000"/>
              <w:right w:val="single" w:sz="2" w:space="0" w:color="000000"/>
            </w:tcBorders>
          </w:tcPr>
          <w:p w14:paraId="5857E138" w14:textId="77777777" w:rsidR="002B6B99" w:rsidRDefault="000576BC">
            <w:pPr>
              <w:pStyle w:val="TableParagraph"/>
              <w:ind w:left="81"/>
              <w:rPr>
                <w:sz w:val="23"/>
              </w:rPr>
            </w:pPr>
            <w:r>
              <w:rPr>
                <w:color w:val="0A0A0A"/>
                <w:spacing w:val="-4"/>
                <w:w w:val="105"/>
                <w:sz w:val="23"/>
              </w:rPr>
              <w:t>DBJP</w:t>
            </w:r>
          </w:p>
        </w:tc>
        <w:tc>
          <w:tcPr>
            <w:tcW w:w="6750" w:type="dxa"/>
            <w:tcBorders>
              <w:left w:val="single" w:sz="2" w:space="0" w:color="000000"/>
              <w:bottom w:val="single" w:sz="6" w:space="0" w:color="000000"/>
              <w:right w:val="single" w:sz="2" w:space="0" w:color="000000"/>
            </w:tcBorders>
          </w:tcPr>
          <w:p w14:paraId="3E680B84" w14:textId="77777777" w:rsidR="002B6B99" w:rsidRDefault="000576BC">
            <w:pPr>
              <w:pStyle w:val="TableParagraph"/>
              <w:spacing w:before="10"/>
              <w:ind w:right="9"/>
              <w:rPr>
                <w:sz w:val="23"/>
              </w:rPr>
            </w:pPr>
            <w:proofErr w:type="spellStart"/>
            <w:r>
              <w:rPr>
                <w:color w:val="0A0A0A"/>
                <w:w w:val="105"/>
                <w:sz w:val="23"/>
              </w:rPr>
              <w:t>Xtrackers</w:t>
            </w:r>
            <w:proofErr w:type="spellEnd"/>
            <w:r>
              <w:rPr>
                <w:color w:val="0A0A0A"/>
                <w:spacing w:val="-4"/>
                <w:w w:val="105"/>
                <w:sz w:val="23"/>
              </w:rPr>
              <w:t xml:space="preserve"> </w:t>
            </w:r>
            <w:r>
              <w:rPr>
                <w:color w:val="0A0A0A"/>
                <w:w w:val="105"/>
                <w:sz w:val="23"/>
              </w:rPr>
              <w:t>MSCI</w:t>
            </w:r>
            <w:r>
              <w:rPr>
                <w:color w:val="0A0A0A"/>
                <w:spacing w:val="-10"/>
                <w:w w:val="105"/>
                <w:sz w:val="23"/>
              </w:rPr>
              <w:t xml:space="preserve"> </w:t>
            </w:r>
            <w:r>
              <w:rPr>
                <w:color w:val="0A0A0A"/>
                <w:w w:val="105"/>
                <w:sz w:val="23"/>
              </w:rPr>
              <w:t>Japan</w:t>
            </w:r>
            <w:r>
              <w:rPr>
                <w:color w:val="0A0A0A"/>
                <w:spacing w:val="-7"/>
                <w:w w:val="105"/>
                <w:sz w:val="23"/>
              </w:rPr>
              <w:t xml:space="preserve"> </w:t>
            </w:r>
            <w:r>
              <w:rPr>
                <w:color w:val="0A0A0A"/>
                <w:w w:val="105"/>
                <w:sz w:val="23"/>
              </w:rPr>
              <w:t>Hedged</w:t>
            </w:r>
            <w:r>
              <w:rPr>
                <w:color w:val="0A0A0A"/>
                <w:spacing w:val="-5"/>
                <w:w w:val="105"/>
                <w:sz w:val="23"/>
              </w:rPr>
              <w:t xml:space="preserve"> </w:t>
            </w:r>
            <w:r>
              <w:rPr>
                <w:color w:val="0A0A0A"/>
                <w:w w:val="105"/>
                <w:sz w:val="23"/>
              </w:rPr>
              <w:t>Equity</w:t>
            </w:r>
            <w:r>
              <w:rPr>
                <w:color w:val="0A0A0A"/>
                <w:spacing w:val="-5"/>
                <w:w w:val="105"/>
                <w:sz w:val="23"/>
              </w:rPr>
              <w:t xml:space="preserve"> ETF</w:t>
            </w:r>
          </w:p>
        </w:tc>
        <w:tc>
          <w:tcPr>
            <w:tcW w:w="1808" w:type="dxa"/>
            <w:tcBorders>
              <w:left w:val="single" w:sz="2" w:space="0" w:color="000000"/>
              <w:bottom w:val="single" w:sz="6" w:space="0" w:color="000000"/>
            </w:tcBorders>
          </w:tcPr>
          <w:p w14:paraId="388EAF8E" w14:textId="77777777" w:rsidR="002B6B99" w:rsidRDefault="000576BC">
            <w:pPr>
              <w:pStyle w:val="TableParagraph"/>
              <w:spacing w:before="10"/>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03276183" w14:textId="77777777">
        <w:trPr>
          <w:trHeight w:val="298"/>
        </w:trPr>
        <w:tc>
          <w:tcPr>
            <w:tcW w:w="1442" w:type="dxa"/>
            <w:tcBorders>
              <w:top w:val="single" w:sz="6" w:space="0" w:color="000000"/>
              <w:right w:val="single" w:sz="2" w:space="0" w:color="000000"/>
            </w:tcBorders>
          </w:tcPr>
          <w:p w14:paraId="552B27B8" w14:textId="77777777" w:rsidR="002B6B99" w:rsidRDefault="000576BC">
            <w:pPr>
              <w:pStyle w:val="TableParagraph"/>
              <w:spacing w:line="264" w:lineRule="exact"/>
              <w:ind w:left="82"/>
              <w:rPr>
                <w:sz w:val="23"/>
              </w:rPr>
            </w:pPr>
            <w:r>
              <w:rPr>
                <w:color w:val="0A0A0A"/>
                <w:spacing w:val="-4"/>
                <w:w w:val="105"/>
                <w:sz w:val="23"/>
              </w:rPr>
              <w:t>URTH</w:t>
            </w:r>
          </w:p>
        </w:tc>
        <w:tc>
          <w:tcPr>
            <w:tcW w:w="6750" w:type="dxa"/>
            <w:tcBorders>
              <w:top w:val="single" w:sz="6" w:space="0" w:color="000000"/>
              <w:left w:val="single" w:sz="2" w:space="0" w:color="000000"/>
              <w:right w:val="single" w:sz="2" w:space="0" w:color="000000"/>
            </w:tcBorders>
          </w:tcPr>
          <w:p w14:paraId="739FAF82" w14:textId="77777777" w:rsidR="002B6B99" w:rsidRDefault="000576BC">
            <w:pPr>
              <w:pStyle w:val="TableParagraph"/>
              <w:spacing w:before="9"/>
              <w:ind w:right="11"/>
              <w:rPr>
                <w:sz w:val="23"/>
              </w:rPr>
            </w:pPr>
            <w:r>
              <w:rPr>
                <w:color w:val="0A0A0A"/>
                <w:w w:val="105"/>
                <w:sz w:val="23"/>
              </w:rPr>
              <w:t>iShares</w:t>
            </w:r>
            <w:r>
              <w:rPr>
                <w:color w:val="0A0A0A"/>
                <w:spacing w:val="-6"/>
                <w:w w:val="105"/>
                <w:sz w:val="23"/>
              </w:rPr>
              <w:t xml:space="preserve"> </w:t>
            </w:r>
            <w:r>
              <w:rPr>
                <w:color w:val="0A0A0A"/>
                <w:w w:val="105"/>
                <w:sz w:val="23"/>
              </w:rPr>
              <w:t>MSCI</w:t>
            </w:r>
            <w:r>
              <w:rPr>
                <w:color w:val="0A0A0A"/>
                <w:spacing w:val="-7"/>
                <w:w w:val="105"/>
                <w:sz w:val="23"/>
              </w:rPr>
              <w:t xml:space="preserve"> </w:t>
            </w:r>
            <w:r>
              <w:rPr>
                <w:color w:val="0A0A0A"/>
                <w:w w:val="105"/>
                <w:sz w:val="23"/>
              </w:rPr>
              <w:t>World</w:t>
            </w:r>
            <w:r>
              <w:rPr>
                <w:color w:val="0A0A0A"/>
                <w:spacing w:val="-8"/>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501CFD1F" w14:textId="77777777" w:rsidR="002B6B99" w:rsidRDefault="000576BC">
            <w:pPr>
              <w:pStyle w:val="TableParagraph"/>
              <w:spacing w:before="9"/>
              <w:ind w:left="17" w:right="1"/>
              <w:rPr>
                <w:sz w:val="23"/>
              </w:rPr>
            </w:pPr>
            <w:r>
              <w:rPr>
                <w:color w:val="0A0A0A"/>
                <w:w w:val="105"/>
                <w:sz w:val="23"/>
              </w:rPr>
              <w:t>NYSE</w:t>
            </w:r>
            <w:r>
              <w:rPr>
                <w:color w:val="0A0A0A"/>
                <w:spacing w:val="-12"/>
                <w:w w:val="105"/>
                <w:sz w:val="23"/>
              </w:rPr>
              <w:t xml:space="preserve"> </w:t>
            </w:r>
            <w:r>
              <w:rPr>
                <w:color w:val="0A0A0A"/>
                <w:spacing w:val="-4"/>
                <w:w w:val="105"/>
                <w:sz w:val="23"/>
              </w:rPr>
              <w:t>Arca</w:t>
            </w:r>
          </w:p>
        </w:tc>
      </w:tr>
      <w:tr w:rsidR="002B6B99" w14:paraId="4ACB31C0" w14:textId="77777777">
        <w:trPr>
          <w:trHeight w:val="298"/>
        </w:trPr>
        <w:tc>
          <w:tcPr>
            <w:tcW w:w="1442" w:type="dxa"/>
            <w:tcBorders>
              <w:bottom w:val="single" w:sz="6" w:space="0" w:color="000000"/>
              <w:right w:val="single" w:sz="2" w:space="0" w:color="000000"/>
            </w:tcBorders>
          </w:tcPr>
          <w:p w14:paraId="18D48A80" w14:textId="77777777" w:rsidR="002B6B99" w:rsidRDefault="000576BC">
            <w:pPr>
              <w:pStyle w:val="TableParagraph"/>
              <w:spacing w:before="3"/>
              <w:ind w:left="77"/>
              <w:rPr>
                <w:sz w:val="23"/>
              </w:rPr>
            </w:pPr>
            <w:r>
              <w:rPr>
                <w:color w:val="0A0A0A"/>
                <w:spacing w:val="-4"/>
                <w:w w:val="105"/>
                <w:sz w:val="23"/>
              </w:rPr>
              <w:t>VYMI</w:t>
            </w:r>
          </w:p>
        </w:tc>
        <w:tc>
          <w:tcPr>
            <w:tcW w:w="6750" w:type="dxa"/>
            <w:tcBorders>
              <w:left w:val="single" w:sz="2" w:space="0" w:color="000000"/>
              <w:bottom w:val="single" w:sz="6" w:space="0" w:color="000000"/>
              <w:right w:val="single" w:sz="2" w:space="0" w:color="000000"/>
            </w:tcBorders>
          </w:tcPr>
          <w:p w14:paraId="2CD214EA" w14:textId="77777777" w:rsidR="002B6B99" w:rsidRDefault="000576BC">
            <w:pPr>
              <w:pStyle w:val="TableParagraph"/>
              <w:spacing w:before="13"/>
              <w:ind w:right="10"/>
              <w:rPr>
                <w:sz w:val="23"/>
              </w:rPr>
            </w:pPr>
            <w:r>
              <w:rPr>
                <w:color w:val="0A0A0A"/>
                <w:w w:val="105"/>
                <w:sz w:val="23"/>
              </w:rPr>
              <w:t>Vanguard</w:t>
            </w:r>
            <w:r>
              <w:rPr>
                <w:color w:val="0A0A0A"/>
                <w:spacing w:val="-5"/>
                <w:w w:val="105"/>
                <w:sz w:val="23"/>
              </w:rPr>
              <w:t xml:space="preserve"> </w:t>
            </w:r>
            <w:r>
              <w:rPr>
                <w:color w:val="0A0A0A"/>
                <w:w w:val="105"/>
                <w:sz w:val="23"/>
              </w:rPr>
              <w:t>International</w:t>
            </w:r>
            <w:r>
              <w:rPr>
                <w:color w:val="0A0A0A"/>
                <w:spacing w:val="-3"/>
                <w:w w:val="105"/>
                <w:sz w:val="23"/>
              </w:rPr>
              <w:t xml:space="preserve"> </w:t>
            </w:r>
            <w:r>
              <w:rPr>
                <w:color w:val="0A0A0A"/>
                <w:w w:val="105"/>
                <w:sz w:val="23"/>
              </w:rPr>
              <w:t>High</w:t>
            </w:r>
            <w:r>
              <w:rPr>
                <w:color w:val="0A0A0A"/>
                <w:spacing w:val="-15"/>
                <w:w w:val="105"/>
                <w:sz w:val="23"/>
              </w:rPr>
              <w:t xml:space="preserve"> </w:t>
            </w:r>
            <w:r>
              <w:rPr>
                <w:color w:val="0A0A0A"/>
                <w:w w:val="105"/>
                <w:sz w:val="23"/>
              </w:rPr>
              <w:t>Dividend</w:t>
            </w:r>
            <w:r>
              <w:rPr>
                <w:color w:val="0A0A0A"/>
                <w:spacing w:val="-1"/>
                <w:w w:val="105"/>
                <w:sz w:val="23"/>
              </w:rPr>
              <w:t xml:space="preserve"> </w:t>
            </w:r>
            <w:r>
              <w:rPr>
                <w:color w:val="0A0A0A"/>
                <w:w w:val="105"/>
                <w:sz w:val="23"/>
              </w:rPr>
              <w:t>Yield</w:t>
            </w:r>
            <w:r>
              <w:rPr>
                <w:color w:val="0A0A0A"/>
                <w:spacing w:val="-9"/>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12791945" w14:textId="77777777" w:rsidR="002B6B99" w:rsidRDefault="000576BC">
            <w:pPr>
              <w:pStyle w:val="TableParagraph"/>
              <w:spacing w:before="13"/>
              <w:ind w:left="16" w:right="17"/>
              <w:rPr>
                <w:sz w:val="23"/>
              </w:rPr>
            </w:pPr>
            <w:r>
              <w:rPr>
                <w:color w:val="0A0A0A"/>
                <w:spacing w:val="-2"/>
                <w:sz w:val="23"/>
              </w:rPr>
              <w:t>NASDAQ</w:t>
            </w:r>
          </w:p>
        </w:tc>
      </w:tr>
      <w:tr w:rsidR="002B6B99" w14:paraId="73666AEB" w14:textId="77777777">
        <w:trPr>
          <w:trHeight w:val="298"/>
        </w:trPr>
        <w:tc>
          <w:tcPr>
            <w:tcW w:w="1442" w:type="dxa"/>
            <w:tcBorders>
              <w:top w:val="single" w:sz="6" w:space="0" w:color="000000"/>
              <w:right w:val="single" w:sz="2" w:space="0" w:color="000000"/>
            </w:tcBorders>
          </w:tcPr>
          <w:p w14:paraId="704069BD" w14:textId="77777777" w:rsidR="002B6B99" w:rsidRDefault="000576BC">
            <w:pPr>
              <w:pStyle w:val="TableParagraph"/>
              <w:spacing w:line="262" w:lineRule="exact"/>
              <w:ind w:left="81"/>
              <w:rPr>
                <w:sz w:val="23"/>
              </w:rPr>
            </w:pPr>
            <w:r>
              <w:rPr>
                <w:color w:val="0A0A0A"/>
                <w:spacing w:val="-5"/>
                <w:w w:val="105"/>
                <w:sz w:val="23"/>
              </w:rPr>
              <w:t>FDT</w:t>
            </w:r>
          </w:p>
        </w:tc>
        <w:tc>
          <w:tcPr>
            <w:tcW w:w="6750" w:type="dxa"/>
            <w:tcBorders>
              <w:top w:val="single" w:sz="6" w:space="0" w:color="000000"/>
              <w:left w:val="single" w:sz="2" w:space="0" w:color="000000"/>
              <w:right w:val="single" w:sz="2" w:space="0" w:color="000000"/>
            </w:tcBorders>
          </w:tcPr>
          <w:p w14:paraId="72257370" w14:textId="77777777" w:rsidR="002B6B99" w:rsidRDefault="000576BC">
            <w:pPr>
              <w:pStyle w:val="TableParagraph"/>
              <w:spacing w:before="7"/>
              <w:ind w:right="16"/>
              <w:rPr>
                <w:sz w:val="23"/>
              </w:rPr>
            </w:pPr>
            <w:r>
              <w:rPr>
                <w:color w:val="0A0A0A"/>
                <w:w w:val="105"/>
                <w:sz w:val="23"/>
              </w:rPr>
              <w:t>First</w:t>
            </w:r>
            <w:r>
              <w:rPr>
                <w:color w:val="0A0A0A"/>
                <w:spacing w:val="-10"/>
                <w:w w:val="105"/>
                <w:sz w:val="23"/>
              </w:rPr>
              <w:t xml:space="preserve"> </w:t>
            </w:r>
            <w:r>
              <w:rPr>
                <w:color w:val="0A0A0A"/>
                <w:w w:val="105"/>
                <w:sz w:val="23"/>
              </w:rPr>
              <w:t>Trust</w:t>
            </w:r>
            <w:r>
              <w:rPr>
                <w:color w:val="0A0A0A"/>
                <w:spacing w:val="-13"/>
                <w:w w:val="105"/>
                <w:sz w:val="23"/>
              </w:rPr>
              <w:t xml:space="preserve"> </w:t>
            </w:r>
            <w:r>
              <w:rPr>
                <w:color w:val="0A0A0A"/>
                <w:w w:val="105"/>
                <w:sz w:val="23"/>
              </w:rPr>
              <w:t>Developed</w:t>
            </w:r>
            <w:r>
              <w:rPr>
                <w:color w:val="0A0A0A"/>
                <w:spacing w:val="-5"/>
                <w:w w:val="105"/>
                <w:sz w:val="23"/>
              </w:rPr>
              <w:t xml:space="preserve"> </w:t>
            </w:r>
            <w:r>
              <w:rPr>
                <w:color w:val="0A0A0A"/>
                <w:w w:val="105"/>
                <w:sz w:val="23"/>
              </w:rPr>
              <w:t>Markets</w:t>
            </w:r>
            <w:r>
              <w:rPr>
                <w:color w:val="0A0A0A"/>
                <w:spacing w:val="-10"/>
                <w:w w:val="105"/>
                <w:sz w:val="23"/>
              </w:rPr>
              <w:t xml:space="preserve"> </w:t>
            </w:r>
            <w:r>
              <w:rPr>
                <w:color w:val="0A0A0A"/>
                <w:w w:val="105"/>
                <w:sz w:val="23"/>
              </w:rPr>
              <w:t>ex-US</w:t>
            </w:r>
            <w:r>
              <w:rPr>
                <w:color w:val="0A0A0A"/>
                <w:spacing w:val="-12"/>
                <w:w w:val="105"/>
                <w:sz w:val="23"/>
              </w:rPr>
              <w:t xml:space="preserve"> </w:t>
            </w:r>
            <w:proofErr w:type="spellStart"/>
            <w:r>
              <w:rPr>
                <w:color w:val="0A0A0A"/>
                <w:w w:val="105"/>
                <w:sz w:val="23"/>
              </w:rPr>
              <w:t>AlphaDEX</w:t>
            </w:r>
            <w:proofErr w:type="spellEnd"/>
            <w:r>
              <w:rPr>
                <w:color w:val="0A0A0A"/>
                <w:spacing w:val="1"/>
                <w:w w:val="105"/>
                <w:sz w:val="23"/>
              </w:rPr>
              <w:t xml:space="preserve"> </w:t>
            </w:r>
            <w:r>
              <w:rPr>
                <w:color w:val="0A0A0A"/>
                <w:spacing w:val="-4"/>
                <w:w w:val="105"/>
                <w:sz w:val="23"/>
              </w:rPr>
              <w:t>Fund</w:t>
            </w:r>
          </w:p>
        </w:tc>
        <w:tc>
          <w:tcPr>
            <w:tcW w:w="1808" w:type="dxa"/>
            <w:tcBorders>
              <w:top w:val="single" w:sz="6" w:space="0" w:color="000000"/>
              <w:left w:val="single" w:sz="2" w:space="0" w:color="000000"/>
            </w:tcBorders>
          </w:tcPr>
          <w:p w14:paraId="21CA9297" w14:textId="77777777" w:rsidR="002B6B99" w:rsidRDefault="000576BC">
            <w:pPr>
              <w:pStyle w:val="TableParagraph"/>
              <w:spacing w:before="12"/>
              <w:ind w:left="16" w:right="17"/>
              <w:rPr>
                <w:sz w:val="23"/>
              </w:rPr>
            </w:pPr>
            <w:r>
              <w:rPr>
                <w:color w:val="0A0A0A"/>
                <w:spacing w:val="-2"/>
                <w:sz w:val="23"/>
              </w:rPr>
              <w:t>NASDAQ</w:t>
            </w:r>
          </w:p>
        </w:tc>
      </w:tr>
      <w:tr w:rsidR="002B6B99" w14:paraId="2A15AF04" w14:textId="77777777">
        <w:trPr>
          <w:trHeight w:val="299"/>
        </w:trPr>
        <w:tc>
          <w:tcPr>
            <w:tcW w:w="1442" w:type="dxa"/>
            <w:tcBorders>
              <w:right w:val="single" w:sz="2" w:space="0" w:color="000000"/>
            </w:tcBorders>
          </w:tcPr>
          <w:p w14:paraId="3B209ED3" w14:textId="77777777" w:rsidR="002B6B99" w:rsidRDefault="000576BC">
            <w:pPr>
              <w:pStyle w:val="TableParagraph"/>
              <w:spacing w:before="2"/>
              <w:ind w:left="82"/>
              <w:rPr>
                <w:sz w:val="23"/>
              </w:rPr>
            </w:pPr>
            <w:r>
              <w:rPr>
                <w:color w:val="0A0A0A"/>
                <w:spacing w:val="-4"/>
                <w:w w:val="105"/>
                <w:sz w:val="23"/>
              </w:rPr>
              <w:t>BSCL</w:t>
            </w:r>
          </w:p>
        </w:tc>
        <w:tc>
          <w:tcPr>
            <w:tcW w:w="6750" w:type="dxa"/>
            <w:tcBorders>
              <w:left w:val="single" w:sz="2" w:space="0" w:color="000000"/>
              <w:right w:val="single" w:sz="2" w:space="0" w:color="000000"/>
            </w:tcBorders>
          </w:tcPr>
          <w:p w14:paraId="6D79DC64" w14:textId="77777777" w:rsidR="002B6B99" w:rsidRDefault="000576BC">
            <w:pPr>
              <w:pStyle w:val="TableParagraph"/>
              <w:spacing w:before="11"/>
              <w:ind w:right="8"/>
              <w:rPr>
                <w:sz w:val="23"/>
              </w:rPr>
            </w:pPr>
            <w:r>
              <w:rPr>
                <w:color w:val="0A0A0A"/>
                <w:w w:val="105"/>
                <w:sz w:val="23"/>
              </w:rPr>
              <w:t>Invesco</w:t>
            </w:r>
            <w:r>
              <w:rPr>
                <w:color w:val="0A0A0A"/>
                <w:spacing w:val="-11"/>
                <w:w w:val="105"/>
                <w:sz w:val="23"/>
              </w:rPr>
              <w:t xml:space="preserve"> </w:t>
            </w:r>
            <w:proofErr w:type="spellStart"/>
            <w:r>
              <w:rPr>
                <w:color w:val="0A0A0A"/>
                <w:w w:val="105"/>
                <w:sz w:val="23"/>
              </w:rPr>
              <w:t>BulletShares</w:t>
            </w:r>
            <w:proofErr w:type="spellEnd"/>
            <w:r>
              <w:rPr>
                <w:color w:val="0A0A0A"/>
                <w:spacing w:val="-4"/>
                <w:w w:val="105"/>
                <w:sz w:val="23"/>
              </w:rPr>
              <w:t xml:space="preserve"> </w:t>
            </w:r>
            <w:r>
              <w:rPr>
                <w:color w:val="0A0A0A"/>
                <w:w w:val="105"/>
                <w:sz w:val="23"/>
              </w:rPr>
              <w:t>2021</w:t>
            </w:r>
            <w:r>
              <w:rPr>
                <w:color w:val="0A0A0A"/>
                <w:spacing w:val="-12"/>
                <w:w w:val="105"/>
                <w:sz w:val="23"/>
              </w:rPr>
              <w:t xml:space="preserve"> </w:t>
            </w:r>
            <w:r>
              <w:rPr>
                <w:color w:val="0A0A0A"/>
                <w:w w:val="105"/>
                <w:sz w:val="23"/>
              </w:rPr>
              <w:t>Corporate</w:t>
            </w:r>
            <w:r>
              <w:rPr>
                <w:color w:val="0A0A0A"/>
                <w:spacing w:val="-6"/>
                <w:w w:val="105"/>
                <w:sz w:val="23"/>
              </w:rPr>
              <w:t xml:space="preserve"> </w:t>
            </w:r>
            <w:r>
              <w:rPr>
                <w:color w:val="0A0A0A"/>
                <w:w w:val="105"/>
                <w:sz w:val="23"/>
              </w:rPr>
              <w:t>Bond</w:t>
            </w:r>
            <w:r>
              <w:rPr>
                <w:color w:val="0A0A0A"/>
                <w:spacing w:val="-11"/>
                <w:w w:val="105"/>
                <w:sz w:val="23"/>
              </w:rPr>
              <w:t xml:space="preserve"> </w:t>
            </w:r>
            <w:r>
              <w:rPr>
                <w:color w:val="0A0A0A"/>
                <w:spacing w:val="-5"/>
                <w:w w:val="105"/>
                <w:sz w:val="23"/>
              </w:rPr>
              <w:t>ETF</w:t>
            </w:r>
          </w:p>
        </w:tc>
        <w:tc>
          <w:tcPr>
            <w:tcW w:w="1808" w:type="dxa"/>
            <w:tcBorders>
              <w:left w:val="single" w:sz="2" w:space="0" w:color="000000"/>
            </w:tcBorders>
          </w:tcPr>
          <w:p w14:paraId="7708DD10" w14:textId="77777777" w:rsidR="002B6B99" w:rsidRDefault="000576BC">
            <w:pPr>
              <w:pStyle w:val="TableParagraph"/>
              <w:spacing w:before="11"/>
              <w:ind w:left="16" w:right="17"/>
              <w:rPr>
                <w:sz w:val="23"/>
              </w:rPr>
            </w:pPr>
            <w:r>
              <w:rPr>
                <w:color w:val="0A0A0A"/>
                <w:spacing w:val="-2"/>
                <w:sz w:val="23"/>
              </w:rPr>
              <w:t>NASDAQ</w:t>
            </w:r>
          </w:p>
        </w:tc>
      </w:tr>
      <w:tr w:rsidR="002B6B99" w14:paraId="7B3F1D2A" w14:textId="77777777">
        <w:trPr>
          <w:trHeight w:val="299"/>
        </w:trPr>
        <w:tc>
          <w:tcPr>
            <w:tcW w:w="1442" w:type="dxa"/>
            <w:tcBorders>
              <w:right w:val="single" w:sz="2" w:space="0" w:color="000000"/>
            </w:tcBorders>
          </w:tcPr>
          <w:p w14:paraId="1CE7FE34" w14:textId="77777777" w:rsidR="002B6B99" w:rsidRDefault="000576BC">
            <w:pPr>
              <w:pStyle w:val="TableParagraph"/>
              <w:spacing w:line="264" w:lineRule="exact"/>
              <w:ind w:left="84"/>
              <w:rPr>
                <w:sz w:val="23"/>
              </w:rPr>
            </w:pPr>
            <w:r>
              <w:rPr>
                <w:color w:val="0A0A0A"/>
                <w:spacing w:val="-5"/>
                <w:w w:val="105"/>
                <w:sz w:val="23"/>
              </w:rPr>
              <w:t>FXU</w:t>
            </w:r>
          </w:p>
        </w:tc>
        <w:tc>
          <w:tcPr>
            <w:tcW w:w="6750" w:type="dxa"/>
            <w:tcBorders>
              <w:left w:val="single" w:sz="2" w:space="0" w:color="000000"/>
              <w:right w:val="single" w:sz="2" w:space="0" w:color="000000"/>
            </w:tcBorders>
          </w:tcPr>
          <w:p w14:paraId="0B0FCAE4" w14:textId="77777777" w:rsidR="002B6B99" w:rsidRDefault="000576BC">
            <w:pPr>
              <w:pStyle w:val="TableParagraph"/>
              <w:spacing w:before="14"/>
              <w:ind w:right="16"/>
              <w:rPr>
                <w:sz w:val="23"/>
              </w:rPr>
            </w:pPr>
            <w:r>
              <w:rPr>
                <w:color w:val="0A0A0A"/>
                <w:w w:val="105"/>
                <w:sz w:val="23"/>
              </w:rPr>
              <w:t>First</w:t>
            </w:r>
            <w:r>
              <w:rPr>
                <w:color w:val="0A0A0A"/>
                <w:spacing w:val="-15"/>
                <w:w w:val="105"/>
                <w:sz w:val="23"/>
              </w:rPr>
              <w:t xml:space="preserve"> </w:t>
            </w:r>
            <w:r>
              <w:rPr>
                <w:color w:val="0A0A0A"/>
                <w:w w:val="105"/>
                <w:sz w:val="23"/>
              </w:rPr>
              <w:t>Trust</w:t>
            </w:r>
            <w:r>
              <w:rPr>
                <w:color w:val="0A0A0A"/>
                <w:spacing w:val="-11"/>
                <w:w w:val="105"/>
                <w:sz w:val="23"/>
              </w:rPr>
              <w:t xml:space="preserve"> </w:t>
            </w:r>
            <w:r>
              <w:rPr>
                <w:color w:val="0A0A0A"/>
                <w:w w:val="105"/>
                <w:sz w:val="23"/>
              </w:rPr>
              <w:t>Utilities</w:t>
            </w:r>
            <w:r>
              <w:rPr>
                <w:color w:val="0A0A0A"/>
                <w:spacing w:val="-11"/>
                <w:w w:val="105"/>
                <w:sz w:val="23"/>
              </w:rPr>
              <w:t xml:space="preserve"> </w:t>
            </w:r>
            <w:proofErr w:type="spellStart"/>
            <w:r>
              <w:rPr>
                <w:color w:val="0A0A0A"/>
                <w:w w:val="105"/>
                <w:sz w:val="23"/>
              </w:rPr>
              <w:t>AlphaDEX</w:t>
            </w:r>
            <w:proofErr w:type="spellEnd"/>
            <w:r>
              <w:rPr>
                <w:color w:val="0A0A0A"/>
                <w:spacing w:val="-1"/>
                <w:w w:val="105"/>
                <w:sz w:val="23"/>
              </w:rPr>
              <w:t xml:space="preserve"> </w:t>
            </w:r>
            <w:r>
              <w:rPr>
                <w:color w:val="0A0A0A"/>
                <w:spacing w:val="-4"/>
                <w:w w:val="105"/>
                <w:sz w:val="23"/>
              </w:rPr>
              <w:t>Fund</w:t>
            </w:r>
          </w:p>
        </w:tc>
        <w:tc>
          <w:tcPr>
            <w:tcW w:w="1808" w:type="dxa"/>
            <w:tcBorders>
              <w:left w:val="single" w:sz="2" w:space="0" w:color="000000"/>
            </w:tcBorders>
          </w:tcPr>
          <w:p w14:paraId="77E73091" w14:textId="77777777" w:rsidR="002B6B99" w:rsidRDefault="000576BC">
            <w:pPr>
              <w:pStyle w:val="TableParagraph"/>
              <w:spacing w:before="14"/>
              <w:ind w:left="16" w:right="4"/>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3F134CC1" w14:textId="77777777">
        <w:trPr>
          <w:trHeight w:val="295"/>
        </w:trPr>
        <w:tc>
          <w:tcPr>
            <w:tcW w:w="1442" w:type="dxa"/>
            <w:tcBorders>
              <w:bottom w:val="single" w:sz="6" w:space="0" w:color="000000"/>
              <w:right w:val="single" w:sz="2" w:space="0" w:color="000000"/>
            </w:tcBorders>
          </w:tcPr>
          <w:p w14:paraId="3F4EC314" w14:textId="77777777" w:rsidR="002B6B99" w:rsidRDefault="000576BC">
            <w:pPr>
              <w:pStyle w:val="TableParagraph"/>
              <w:spacing w:before="2"/>
              <w:ind w:left="80"/>
              <w:rPr>
                <w:sz w:val="23"/>
              </w:rPr>
            </w:pPr>
            <w:r>
              <w:rPr>
                <w:color w:val="0A0A0A"/>
                <w:spacing w:val="-4"/>
                <w:w w:val="105"/>
                <w:sz w:val="23"/>
              </w:rPr>
              <w:t>BSCK</w:t>
            </w:r>
          </w:p>
        </w:tc>
        <w:tc>
          <w:tcPr>
            <w:tcW w:w="6750" w:type="dxa"/>
            <w:tcBorders>
              <w:left w:val="single" w:sz="2" w:space="0" w:color="000000"/>
              <w:bottom w:val="single" w:sz="6" w:space="0" w:color="000000"/>
              <w:right w:val="single" w:sz="2" w:space="0" w:color="000000"/>
            </w:tcBorders>
          </w:tcPr>
          <w:p w14:paraId="4B9EA29E" w14:textId="77777777" w:rsidR="002B6B99" w:rsidRDefault="000576BC">
            <w:pPr>
              <w:pStyle w:val="TableParagraph"/>
              <w:spacing w:before="12" w:line="264" w:lineRule="exact"/>
              <w:ind w:right="8"/>
              <w:rPr>
                <w:sz w:val="23"/>
              </w:rPr>
            </w:pPr>
            <w:r>
              <w:rPr>
                <w:color w:val="0A0A0A"/>
                <w:w w:val="105"/>
                <w:sz w:val="23"/>
              </w:rPr>
              <w:t>Invesco</w:t>
            </w:r>
            <w:r>
              <w:rPr>
                <w:color w:val="0A0A0A"/>
                <w:spacing w:val="-11"/>
                <w:w w:val="105"/>
                <w:sz w:val="23"/>
              </w:rPr>
              <w:t xml:space="preserve"> </w:t>
            </w:r>
            <w:proofErr w:type="spellStart"/>
            <w:r>
              <w:rPr>
                <w:color w:val="0A0A0A"/>
                <w:w w:val="105"/>
                <w:sz w:val="23"/>
              </w:rPr>
              <w:t>BulletShares</w:t>
            </w:r>
            <w:proofErr w:type="spellEnd"/>
            <w:r>
              <w:rPr>
                <w:color w:val="0A0A0A"/>
                <w:spacing w:val="-6"/>
                <w:w w:val="105"/>
                <w:sz w:val="23"/>
              </w:rPr>
              <w:t xml:space="preserve"> </w:t>
            </w:r>
            <w:r>
              <w:rPr>
                <w:color w:val="0A0A0A"/>
                <w:w w:val="105"/>
                <w:sz w:val="23"/>
              </w:rPr>
              <w:t>2020</w:t>
            </w:r>
            <w:r>
              <w:rPr>
                <w:color w:val="0A0A0A"/>
                <w:spacing w:val="-12"/>
                <w:w w:val="105"/>
                <w:sz w:val="23"/>
              </w:rPr>
              <w:t xml:space="preserve"> </w:t>
            </w:r>
            <w:r>
              <w:rPr>
                <w:color w:val="0A0A0A"/>
                <w:w w:val="105"/>
                <w:sz w:val="23"/>
              </w:rPr>
              <w:t>Corporate</w:t>
            </w:r>
            <w:r>
              <w:rPr>
                <w:color w:val="0A0A0A"/>
                <w:spacing w:val="-7"/>
                <w:w w:val="105"/>
                <w:sz w:val="23"/>
              </w:rPr>
              <w:t xml:space="preserve"> </w:t>
            </w:r>
            <w:r>
              <w:rPr>
                <w:color w:val="0A0A0A"/>
                <w:w w:val="105"/>
                <w:sz w:val="23"/>
              </w:rPr>
              <w:t>Bond</w:t>
            </w:r>
            <w:r>
              <w:rPr>
                <w:color w:val="0A0A0A"/>
                <w:spacing w:val="-8"/>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1FD164C3" w14:textId="77777777" w:rsidR="002B6B99" w:rsidRDefault="000576BC">
            <w:pPr>
              <w:pStyle w:val="TableParagraph"/>
              <w:spacing w:before="12" w:line="264" w:lineRule="exact"/>
              <w:ind w:left="16" w:right="17"/>
              <w:rPr>
                <w:sz w:val="23"/>
              </w:rPr>
            </w:pPr>
            <w:r>
              <w:rPr>
                <w:color w:val="0A0A0A"/>
                <w:spacing w:val="-2"/>
                <w:sz w:val="23"/>
              </w:rPr>
              <w:t>NASDAQ</w:t>
            </w:r>
          </w:p>
        </w:tc>
      </w:tr>
      <w:tr w:rsidR="002B6B99" w14:paraId="74D80F14" w14:textId="77777777">
        <w:trPr>
          <w:trHeight w:val="298"/>
        </w:trPr>
        <w:tc>
          <w:tcPr>
            <w:tcW w:w="1442" w:type="dxa"/>
            <w:tcBorders>
              <w:top w:val="single" w:sz="6" w:space="0" w:color="000000"/>
              <w:right w:val="single" w:sz="2" w:space="0" w:color="000000"/>
            </w:tcBorders>
          </w:tcPr>
          <w:p w14:paraId="62745FA1" w14:textId="77777777" w:rsidR="002B6B99" w:rsidRDefault="000576BC">
            <w:pPr>
              <w:pStyle w:val="TableParagraph"/>
              <w:spacing w:line="264" w:lineRule="exact"/>
              <w:ind w:left="88"/>
              <w:rPr>
                <w:sz w:val="23"/>
              </w:rPr>
            </w:pPr>
            <w:r>
              <w:rPr>
                <w:color w:val="0A0A0A"/>
                <w:spacing w:val="-5"/>
                <w:w w:val="105"/>
                <w:sz w:val="23"/>
              </w:rPr>
              <w:t>IYJ</w:t>
            </w:r>
          </w:p>
        </w:tc>
        <w:tc>
          <w:tcPr>
            <w:tcW w:w="6750" w:type="dxa"/>
            <w:tcBorders>
              <w:top w:val="single" w:sz="6" w:space="0" w:color="000000"/>
              <w:left w:val="single" w:sz="2" w:space="0" w:color="000000"/>
              <w:right w:val="single" w:sz="2" w:space="0" w:color="000000"/>
            </w:tcBorders>
          </w:tcPr>
          <w:p w14:paraId="25858353" w14:textId="77777777" w:rsidR="002B6B99" w:rsidRDefault="000576BC">
            <w:pPr>
              <w:pStyle w:val="TableParagraph"/>
              <w:spacing w:before="13"/>
              <w:ind w:right="5"/>
              <w:rPr>
                <w:sz w:val="23"/>
              </w:rPr>
            </w:pPr>
            <w:r>
              <w:rPr>
                <w:color w:val="0A0A0A"/>
                <w:w w:val="105"/>
                <w:sz w:val="23"/>
              </w:rPr>
              <w:t>iShares</w:t>
            </w:r>
            <w:r>
              <w:rPr>
                <w:color w:val="0A0A0A"/>
                <w:spacing w:val="-12"/>
                <w:w w:val="105"/>
                <w:sz w:val="23"/>
              </w:rPr>
              <w:t xml:space="preserve"> </w:t>
            </w:r>
            <w:r>
              <w:rPr>
                <w:color w:val="0A0A0A"/>
                <w:w w:val="105"/>
                <w:sz w:val="23"/>
              </w:rPr>
              <w:t>U.S.</w:t>
            </w:r>
            <w:r>
              <w:rPr>
                <w:color w:val="0A0A0A"/>
                <w:spacing w:val="-13"/>
                <w:w w:val="105"/>
                <w:sz w:val="23"/>
              </w:rPr>
              <w:t xml:space="preserve"> </w:t>
            </w:r>
            <w:r>
              <w:rPr>
                <w:color w:val="0A0A0A"/>
                <w:w w:val="105"/>
                <w:sz w:val="23"/>
              </w:rPr>
              <w:t>Industrials</w:t>
            </w:r>
            <w:r>
              <w:rPr>
                <w:color w:val="0A0A0A"/>
                <w:spacing w:val="-7"/>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0E0BC6D8" w14:textId="77777777" w:rsidR="002B6B99" w:rsidRDefault="000576BC">
            <w:pPr>
              <w:pStyle w:val="TableParagraph"/>
              <w:spacing w:before="13"/>
              <w:ind w:left="16" w:right="9"/>
              <w:rPr>
                <w:sz w:val="23"/>
              </w:rPr>
            </w:pPr>
            <w:proofErr w:type="spellStart"/>
            <w:r>
              <w:rPr>
                <w:color w:val="0A0A0A"/>
                <w:spacing w:val="-2"/>
                <w:w w:val="110"/>
                <w:sz w:val="23"/>
              </w:rPr>
              <w:t>CboeBZX</w:t>
            </w:r>
            <w:proofErr w:type="spellEnd"/>
          </w:p>
        </w:tc>
      </w:tr>
      <w:tr w:rsidR="002B6B99" w14:paraId="4ED091CE" w14:textId="77777777">
        <w:trPr>
          <w:trHeight w:val="298"/>
        </w:trPr>
        <w:tc>
          <w:tcPr>
            <w:tcW w:w="1442" w:type="dxa"/>
            <w:tcBorders>
              <w:bottom w:val="single" w:sz="6" w:space="0" w:color="000000"/>
              <w:right w:val="single" w:sz="2" w:space="0" w:color="000000"/>
            </w:tcBorders>
          </w:tcPr>
          <w:p w14:paraId="1FC75E77" w14:textId="77777777" w:rsidR="002B6B99" w:rsidRDefault="000576BC">
            <w:pPr>
              <w:pStyle w:val="TableParagraph"/>
              <w:spacing w:before="3"/>
              <w:ind w:left="76"/>
              <w:rPr>
                <w:sz w:val="23"/>
              </w:rPr>
            </w:pPr>
            <w:r>
              <w:rPr>
                <w:color w:val="0A0A0A"/>
                <w:spacing w:val="-5"/>
                <w:w w:val="105"/>
                <w:sz w:val="23"/>
              </w:rPr>
              <w:t>AGZ</w:t>
            </w:r>
          </w:p>
        </w:tc>
        <w:tc>
          <w:tcPr>
            <w:tcW w:w="6750" w:type="dxa"/>
            <w:tcBorders>
              <w:left w:val="single" w:sz="2" w:space="0" w:color="000000"/>
              <w:bottom w:val="single" w:sz="6" w:space="0" w:color="000000"/>
              <w:right w:val="single" w:sz="2" w:space="0" w:color="000000"/>
            </w:tcBorders>
          </w:tcPr>
          <w:p w14:paraId="3E7FB9CC" w14:textId="77777777" w:rsidR="002B6B99" w:rsidRDefault="000576BC">
            <w:pPr>
              <w:pStyle w:val="TableParagraph"/>
              <w:spacing w:before="17" w:line="261" w:lineRule="exact"/>
              <w:ind w:right="10"/>
              <w:rPr>
                <w:sz w:val="23"/>
              </w:rPr>
            </w:pPr>
            <w:r>
              <w:rPr>
                <w:color w:val="0A0A0A"/>
                <w:w w:val="105"/>
                <w:sz w:val="23"/>
              </w:rPr>
              <w:t>iShares</w:t>
            </w:r>
            <w:r>
              <w:rPr>
                <w:color w:val="0A0A0A"/>
                <w:spacing w:val="-8"/>
                <w:w w:val="105"/>
                <w:sz w:val="23"/>
              </w:rPr>
              <w:t xml:space="preserve"> </w:t>
            </w:r>
            <w:r>
              <w:rPr>
                <w:color w:val="0A0A0A"/>
                <w:w w:val="105"/>
                <w:sz w:val="23"/>
              </w:rPr>
              <w:t>Agency</w:t>
            </w:r>
            <w:r>
              <w:rPr>
                <w:color w:val="0A0A0A"/>
                <w:spacing w:val="-8"/>
                <w:w w:val="105"/>
                <w:sz w:val="23"/>
              </w:rPr>
              <w:t xml:space="preserve"> </w:t>
            </w:r>
            <w:r>
              <w:rPr>
                <w:color w:val="0A0A0A"/>
                <w:w w:val="105"/>
                <w:sz w:val="23"/>
              </w:rPr>
              <w:t>Bond</w:t>
            </w:r>
            <w:r>
              <w:rPr>
                <w:color w:val="0A0A0A"/>
                <w:spacing w:val="-11"/>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45079449" w14:textId="77777777" w:rsidR="002B6B99" w:rsidRDefault="000576BC">
            <w:pPr>
              <w:pStyle w:val="TableParagraph"/>
              <w:spacing w:before="17" w:line="261" w:lineRule="exact"/>
              <w:ind w:left="16" w:right="4"/>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2C463EC8" w14:textId="77777777">
        <w:trPr>
          <w:trHeight w:val="298"/>
        </w:trPr>
        <w:tc>
          <w:tcPr>
            <w:tcW w:w="1442" w:type="dxa"/>
            <w:tcBorders>
              <w:top w:val="single" w:sz="6" w:space="0" w:color="000000"/>
              <w:right w:val="single" w:sz="2" w:space="0" w:color="000000"/>
            </w:tcBorders>
          </w:tcPr>
          <w:p w14:paraId="32766B25" w14:textId="77777777" w:rsidR="002B6B99" w:rsidRDefault="000576BC">
            <w:pPr>
              <w:pStyle w:val="TableParagraph"/>
              <w:spacing w:before="2"/>
              <w:ind w:left="85"/>
              <w:rPr>
                <w:sz w:val="23"/>
              </w:rPr>
            </w:pPr>
            <w:r>
              <w:rPr>
                <w:color w:val="0A0A0A"/>
                <w:spacing w:val="-4"/>
                <w:w w:val="105"/>
                <w:sz w:val="23"/>
              </w:rPr>
              <w:t>INTF</w:t>
            </w:r>
          </w:p>
        </w:tc>
        <w:tc>
          <w:tcPr>
            <w:tcW w:w="6750" w:type="dxa"/>
            <w:tcBorders>
              <w:top w:val="single" w:sz="6" w:space="0" w:color="000000"/>
              <w:left w:val="single" w:sz="2" w:space="0" w:color="000000"/>
              <w:right w:val="single" w:sz="2" w:space="0" w:color="000000"/>
            </w:tcBorders>
          </w:tcPr>
          <w:p w14:paraId="03F94615" w14:textId="77777777" w:rsidR="002B6B99" w:rsidRDefault="000576BC">
            <w:pPr>
              <w:pStyle w:val="TableParagraph"/>
              <w:spacing w:before="12"/>
              <w:ind w:right="10"/>
              <w:rPr>
                <w:sz w:val="23"/>
              </w:rPr>
            </w:pPr>
            <w:r>
              <w:rPr>
                <w:color w:val="0A0A0A"/>
                <w:w w:val="105"/>
                <w:sz w:val="23"/>
              </w:rPr>
              <w:t>iShares</w:t>
            </w:r>
            <w:r>
              <w:rPr>
                <w:color w:val="0A0A0A"/>
                <w:spacing w:val="-4"/>
                <w:w w:val="105"/>
                <w:sz w:val="23"/>
              </w:rPr>
              <w:t xml:space="preserve"> </w:t>
            </w:r>
            <w:r>
              <w:rPr>
                <w:color w:val="0A0A0A"/>
                <w:w w:val="105"/>
                <w:sz w:val="23"/>
              </w:rPr>
              <w:t>Edge</w:t>
            </w:r>
            <w:r>
              <w:rPr>
                <w:color w:val="0A0A0A"/>
                <w:spacing w:val="-11"/>
                <w:w w:val="105"/>
                <w:sz w:val="23"/>
              </w:rPr>
              <w:t xml:space="preserve"> </w:t>
            </w:r>
            <w:r>
              <w:rPr>
                <w:color w:val="0A0A0A"/>
                <w:w w:val="105"/>
                <w:sz w:val="23"/>
              </w:rPr>
              <w:t>MSCI</w:t>
            </w:r>
            <w:r>
              <w:rPr>
                <w:color w:val="0A0A0A"/>
                <w:spacing w:val="-13"/>
                <w:w w:val="105"/>
                <w:sz w:val="23"/>
              </w:rPr>
              <w:t xml:space="preserve"> </w:t>
            </w:r>
            <w:r>
              <w:rPr>
                <w:color w:val="0A0A0A"/>
                <w:w w:val="105"/>
                <w:sz w:val="23"/>
              </w:rPr>
              <w:t>Multifactor</w:t>
            </w:r>
            <w:r>
              <w:rPr>
                <w:color w:val="0A0A0A"/>
                <w:spacing w:val="1"/>
                <w:w w:val="105"/>
                <w:sz w:val="23"/>
              </w:rPr>
              <w:t xml:space="preserve"> </w:t>
            </w:r>
            <w:r>
              <w:rPr>
                <w:color w:val="0A0A0A"/>
                <w:w w:val="105"/>
                <w:sz w:val="23"/>
              </w:rPr>
              <w:t>Intl</w:t>
            </w:r>
            <w:r>
              <w:rPr>
                <w:color w:val="0A0A0A"/>
                <w:spacing w:val="-10"/>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0D024CBA" w14:textId="77777777" w:rsidR="002B6B99" w:rsidRDefault="000576BC">
            <w:pPr>
              <w:pStyle w:val="TableParagraph"/>
              <w:spacing w:before="12"/>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79FF36FB" w14:textId="77777777">
        <w:trPr>
          <w:trHeight w:val="226"/>
        </w:trPr>
        <w:tc>
          <w:tcPr>
            <w:tcW w:w="1442" w:type="dxa"/>
            <w:tcBorders>
              <w:left w:val="nil"/>
              <w:bottom w:val="nil"/>
              <w:right w:val="single" w:sz="2" w:space="0" w:color="000000"/>
            </w:tcBorders>
          </w:tcPr>
          <w:p w14:paraId="1DE355E0" w14:textId="77777777" w:rsidR="002B6B99" w:rsidRDefault="002B6B99">
            <w:pPr>
              <w:pStyle w:val="TableParagraph"/>
              <w:ind w:left="0" w:right="0"/>
              <w:jc w:val="left"/>
              <w:rPr>
                <w:sz w:val="16"/>
              </w:rPr>
            </w:pPr>
          </w:p>
        </w:tc>
        <w:tc>
          <w:tcPr>
            <w:tcW w:w="6750" w:type="dxa"/>
            <w:tcBorders>
              <w:left w:val="single" w:sz="2" w:space="0" w:color="000000"/>
              <w:bottom w:val="nil"/>
              <w:right w:val="single" w:sz="2" w:space="0" w:color="000000"/>
            </w:tcBorders>
          </w:tcPr>
          <w:p w14:paraId="35623656" w14:textId="77777777" w:rsidR="002B6B99" w:rsidRDefault="002B6B99">
            <w:pPr>
              <w:pStyle w:val="TableParagraph"/>
              <w:ind w:left="0" w:right="0"/>
              <w:jc w:val="left"/>
              <w:rPr>
                <w:sz w:val="16"/>
              </w:rPr>
            </w:pPr>
          </w:p>
        </w:tc>
        <w:tc>
          <w:tcPr>
            <w:tcW w:w="1808" w:type="dxa"/>
            <w:tcBorders>
              <w:left w:val="single" w:sz="2" w:space="0" w:color="000000"/>
              <w:bottom w:val="nil"/>
              <w:right w:val="nil"/>
            </w:tcBorders>
          </w:tcPr>
          <w:p w14:paraId="13CB516B" w14:textId="77777777" w:rsidR="002B6B99" w:rsidRDefault="002B6B99">
            <w:pPr>
              <w:pStyle w:val="TableParagraph"/>
              <w:ind w:left="0" w:right="0"/>
              <w:jc w:val="left"/>
              <w:rPr>
                <w:sz w:val="16"/>
              </w:rPr>
            </w:pPr>
          </w:p>
        </w:tc>
      </w:tr>
    </w:tbl>
    <w:p w14:paraId="4EED3577" w14:textId="77777777" w:rsidR="002B6B99" w:rsidRDefault="002B6B99">
      <w:pPr>
        <w:pStyle w:val="TableParagraph"/>
        <w:jc w:val="left"/>
        <w:rPr>
          <w:sz w:val="16"/>
        </w:rPr>
        <w:sectPr w:rsidR="002B6B99">
          <w:headerReference w:type="default" r:id="rId35"/>
          <w:type w:val="continuous"/>
          <w:pgSz w:w="12240" w:h="15840"/>
          <w:pgMar w:top="1420" w:right="720" w:bottom="1425" w:left="1080" w:header="0" w:footer="1043" w:gutter="0"/>
          <w:cols w:space="720"/>
        </w:sectPr>
      </w:pPr>
    </w:p>
    <w:tbl>
      <w:tblPr>
        <w:tblW w:w="0" w:type="auto"/>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2"/>
        <w:gridCol w:w="6750"/>
        <w:gridCol w:w="1808"/>
      </w:tblGrid>
      <w:tr w:rsidR="002B6B99" w14:paraId="2912973E" w14:textId="77777777">
        <w:trPr>
          <w:trHeight w:val="184"/>
        </w:trPr>
        <w:tc>
          <w:tcPr>
            <w:tcW w:w="10000" w:type="dxa"/>
            <w:gridSpan w:val="3"/>
            <w:tcBorders>
              <w:bottom w:val="nil"/>
            </w:tcBorders>
            <w:shd w:val="clear" w:color="auto" w:fill="B6DDE8"/>
          </w:tcPr>
          <w:p w14:paraId="7D2900DA" w14:textId="77777777" w:rsidR="002B6B99" w:rsidRDefault="002B6B99">
            <w:pPr>
              <w:pStyle w:val="TableParagraph"/>
              <w:ind w:left="0" w:right="0"/>
              <w:jc w:val="left"/>
              <w:rPr>
                <w:sz w:val="12"/>
              </w:rPr>
            </w:pPr>
          </w:p>
        </w:tc>
      </w:tr>
      <w:tr w:rsidR="002B6B99" w14:paraId="6ADE991D" w14:textId="77777777">
        <w:trPr>
          <w:trHeight w:val="391"/>
        </w:trPr>
        <w:tc>
          <w:tcPr>
            <w:tcW w:w="1442" w:type="dxa"/>
            <w:tcBorders>
              <w:top w:val="nil"/>
              <w:right w:val="single" w:sz="6" w:space="0" w:color="000000"/>
            </w:tcBorders>
            <w:shd w:val="clear" w:color="auto" w:fill="B6DDE8"/>
          </w:tcPr>
          <w:p w14:paraId="4940FCAA" w14:textId="77777777" w:rsidR="002B6B99" w:rsidRDefault="000576BC">
            <w:pPr>
              <w:pStyle w:val="TableParagraph"/>
              <w:spacing w:line="213" w:lineRule="exact"/>
              <w:ind w:left="12" w:right="0"/>
              <w:rPr>
                <w:b/>
                <w:sz w:val="23"/>
              </w:rPr>
            </w:pPr>
            <w:r>
              <w:rPr>
                <w:b/>
                <w:color w:val="0A0A0A"/>
                <w:spacing w:val="-2"/>
                <w:w w:val="105"/>
                <w:sz w:val="23"/>
              </w:rPr>
              <w:t>Ticker</w:t>
            </w:r>
          </w:p>
        </w:tc>
        <w:tc>
          <w:tcPr>
            <w:tcW w:w="6750" w:type="dxa"/>
            <w:tcBorders>
              <w:top w:val="nil"/>
              <w:left w:val="single" w:sz="6" w:space="0" w:color="000000"/>
              <w:right w:val="single" w:sz="2" w:space="0" w:color="000000"/>
            </w:tcBorders>
            <w:shd w:val="clear" w:color="auto" w:fill="B6DDE8"/>
          </w:tcPr>
          <w:p w14:paraId="5D29E91C" w14:textId="77777777" w:rsidR="002B6B99" w:rsidRDefault="000576BC">
            <w:pPr>
              <w:pStyle w:val="TableParagraph"/>
              <w:spacing w:line="213" w:lineRule="exact"/>
              <w:ind w:right="21"/>
              <w:rPr>
                <w:b/>
                <w:sz w:val="23"/>
              </w:rPr>
            </w:pPr>
            <w:proofErr w:type="spellStart"/>
            <w:r>
              <w:rPr>
                <w:b/>
                <w:color w:val="0A0A0A"/>
                <w:spacing w:val="-2"/>
                <w:w w:val="110"/>
                <w:sz w:val="23"/>
              </w:rPr>
              <w:t>ETPName</w:t>
            </w:r>
            <w:proofErr w:type="spellEnd"/>
          </w:p>
        </w:tc>
        <w:tc>
          <w:tcPr>
            <w:tcW w:w="1808" w:type="dxa"/>
            <w:tcBorders>
              <w:top w:val="nil"/>
              <w:left w:val="single" w:sz="2" w:space="0" w:color="000000"/>
            </w:tcBorders>
            <w:shd w:val="clear" w:color="auto" w:fill="B6DDE8"/>
          </w:tcPr>
          <w:p w14:paraId="2BE0D1D5" w14:textId="77777777" w:rsidR="002B6B99" w:rsidRDefault="000576BC">
            <w:pPr>
              <w:pStyle w:val="TableParagraph"/>
              <w:spacing w:line="213" w:lineRule="exact"/>
              <w:ind w:left="16" w:right="16"/>
              <w:rPr>
                <w:b/>
                <w:sz w:val="23"/>
              </w:rPr>
            </w:pPr>
            <w:r>
              <w:rPr>
                <w:b/>
                <w:color w:val="0A0A0A"/>
                <w:spacing w:val="-2"/>
                <w:w w:val="105"/>
                <w:sz w:val="23"/>
              </w:rPr>
              <w:t>Exchange</w:t>
            </w:r>
          </w:p>
        </w:tc>
      </w:tr>
      <w:tr w:rsidR="002B6B99" w14:paraId="5EA7CB90" w14:textId="77777777">
        <w:trPr>
          <w:trHeight w:val="299"/>
        </w:trPr>
        <w:tc>
          <w:tcPr>
            <w:tcW w:w="1442" w:type="dxa"/>
            <w:tcBorders>
              <w:right w:val="single" w:sz="2" w:space="0" w:color="000000"/>
            </w:tcBorders>
          </w:tcPr>
          <w:p w14:paraId="78A4EB56" w14:textId="77777777" w:rsidR="002B6B99" w:rsidRDefault="000576BC">
            <w:pPr>
              <w:pStyle w:val="TableParagraph"/>
              <w:spacing w:line="254" w:lineRule="exact"/>
              <w:ind w:left="78"/>
              <w:rPr>
                <w:sz w:val="23"/>
              </w:rPr>
            </w:pPr>
            <w:r>
              <w:rPr>
                <w:color w:val="0A0A0A"/>
                <w:spacing w:val="-4"/>
                <w:w w:val="105"/>
                <w:sz w:val="23"/>
              </w:rPr>
              <w:t>SPMB</w:t>
            </w:r>
          </w:p>
        </w:tc>
        <w:tc>
          <w:tcPr>
            <w:tcW w:w="6750" w:type="dxa"/>
            <w:tcBorders>
              <w:left w:val="single" w:sz="2" w:space="0" w:color="000000"/>
              <w:right w:val="single" w:sz="2" w:space="0" w:color="000000"/>
            </w:tcBorders>
          </w:tcPr>
          <w:p w14:paraId="69E5418B" w14:textId="77777777" w:rsidR="002B6B99" w:rsidRDefault="000576BC">
            <w:pPr>
              <w:pStyle w:val="TableParagraph"/>
              <w:spacing w:line="263" w:lineRule="exact"/>
              <w:ind w:right="13"/>
              <w:rPr>
                <w:sz w:val="23"/>
              </w:rPr>
            </w:pPr>
            <w:r>
              <w:rPr>
                <w:color w:val="0A0A0A"/>
                <w:w w:val="105"/>
                <w:sz w:val="23"/>
              </w:rPr>
              <w:t>SPDR</w:t>
            </w:r>
            <w:r>
              <w:rPr>
                <w:color w:val="0A0A0A"/>
                <w:spacing w:val="-10"/>
                <w:w w:val="105"/>
                <w:sz w:val="23"/>
              </w:rPr>
              <w:t xml:space="preserve"> </w:t>
            </w:r>
            <w:r>
              <w:rPr>
                <w:color w:val="0A0A0A"/>
                <w:w w:val="105"/>
                <w:sz w:val="23"/>
              </w:rPr>
              <w:t>Portfolio</w:t>
            </w:r>
            <w:r>
              <w:rPr>
                <w:color w:val="0A0A0A"/>
                <w:spacing w:val="-5"/>
                <w:w w:val="105"/>
                <w:sz w:val="23"/>
              </w:rPr>
              <w:t xml:space="preserve"> </w:t>
            </w:r>
            <w:proofErr w:type="gramStart"/>
            <w:r>
              <w:rPr>
                <w:color w:val="0A0A0A"/>
                <w:w w:val="105"/>
                <w:sz w:val="23"/>
              </w:rPr>
              <w:t>Mortgage</w:t>
            </w:r>
            <w:r>
              <w:rPr>
                <w:color w:val="0A0A0A"/>
                <w:spacing w:val="-7"/>
                <w:w w:val="105"/>
                <w:sz w:val="23"/>
              </w:rPr>
              <w:t xml:space="preserve"> </w:t>
            </w:r>
            <w:r>
              <w:rPr>
                <w:color w:val="0A0A0A"/>
                <w:w w:val="105"/>
                <w:sz w:val="23"/>
              </w:rPr>
              <w:t>Backed</w:t>
            </w:r>
            <w:proofErr w:type="gramEnd"/>
            <w:r>
              <w:rPr>
                <w:color w:val="0A0A0A"/>
                <w:spacing w:val="-4"/>
                <w:w w:val="105"/>
                <w:sz w:val="23"/>
              </w:rPr>
              <w:t xml:space="preserve"> </w:t>
            </w:r>
            <w:r>
              <w:rPr>
                <w:color w:val="0A0A0A"/>
                <w:w w:val="105"/>
                <w:sz w:val="23"/>
              </w:rPr>
              <w:t>Bond</w:t>
            </w:r>
            <w:r>
              <w:rPr>
                <w:color w:val="0A0A0A"/>
                <w:spacing w:val="-9"/>
                <w:w w:val="105"/>
                <w:sz w:val="23"/>
              </w:rPr>
              <w:t xml:space="preserve"> </w:t>
            </w:r>
            <w:r>
              <w:rPr>
                <w:color w:val="0A0A0A"/>
                <w:spacing w:val="-5"/>
                <w:w w:val="105"/>
                <w:sz w:val="23"/>
              </w:rPr>
              <w:t>ETF</w:t>
            </w:r>
          </w:p>
        </w:tc>
        <w:tc>
          <w:tcPr>
            <w:tcW w:w="1808" w:type="dxa"/>
            <w:tcBorders>
              <w:left w:val="single" w:sz="2" w:space="0" w:color="000000"/>
            </w:tcBorders>
          </w:tcPr>
          <w:p w14:paraId="1B1062B7" w14:textId="77777777" w:rsidR="002B6B99" w:rsidRDefault="000576BC">
            <w:pPr>
              <w:pStyle w:val="TableParagraph"/>
              <w:spacing w:line="263" w:lineRule="exact"/>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29DA666F" w14:textId="77777777">
        <w:trPr>
          <w:trHeight w:val="304"/>
        </w:trPr>
        <w:tc>
          <w:tcPr>
            <w:tcW w:w="1442" w:type="dxa"/>
            <w:tcBorders>
              <w:right w:val="single" w:sz="2" w:space="0" w:color="000000"/>
            </w:tcBorders>
          </w:tcPr>
          <w:p w14:paraId="66393F48" w14:textId="77777777" w:rsidR="002B6B99" w:rsidRDefault="000576BC">
            <w:pPr>
              <w:pStyle w:val="TableParagraph"/>
              <w:spacing w:line="261" w:lineRule="exact"/>
              <w:ind w:left="85"/>
              <w:rPr>
                <w:sz w:val="23"/>
              </w:rPr>
            </w:pPr>
            <w:r>
              <w:rPr>
                <w:color w:val="0A0A0A"/>
                <w:spacing w:val="-5"/>
                <w:w w:val="105"/>
                <w:sz w:val="23"/>
              </w:rPr>
              <w:t>GSG</w:t>
            </w:r>
          </w:p>
        </w:tc>
        <w:tc>
          <w:tcPr>
            <w:tcW w:w="6750" w:type="dxa"/>
            <w:tcBorders>
              <w:left w:val="single" w:sz="2" w:space="0" w:color="000000"/>
              <w:right w:val="single" w:sz="2" w:space="0" w:color="000000"/>
            </w:tcBorders>
          </w:tcPr>
          <w:p w14:paraId="3D3DA38B" w14:textId="77777777" w:rsidR="002B6B99" w:rsidRDefault="000576BC">
            <w:pPr>
              <w:pStyle w:val="TableParagraph"/>
              <w:spacing w:before="1"/>
              <w:ind w:right="20"/>
              <w:rPr>
                <w:sz w:val="23"/>
              </w:rPr>
            </w:pPr>
            <w:r>
              <w:rPr>
                <w:color w:val="0A0A0A"/>
                <w:w w:val="105"/>
                <w:sz w:val="23"/>
              </w:rPr>
              <w:t>iShares</w:t>
            </w:r>
            <w:r>
              <w:rPr>
                <w:color w:val="0A0A0A"/>
                <w:spacing w:val="-4"/>
                <w:w w:val="105"/>
                <w:sz w:val="23"/>
              </w:rPr>
              <w:t xml:space="preserve"> </w:t>
            </w:r>
            <w:r>
              <w:rPr>
                <w:color w:val="0A0A0A"/>
                <w:w w:val="105"/>
                <w:sz w:val="23"/>
              </w:rPr>
              <w:t>S&amp;P</w:t>
            </w:r>
            <w:r>
              <w:rPr>
                <w:color w:val="0A0A0A"/>
                <w:spacing w:val="-12"/>
                <w:w w:val="105"/>
                <w:sz w:val="23"/>
              </w:rPr>
              <w:t xml:space="preserve"> </w:t>
            </w:r>
            <w:r>
              <w:rPr>
                <w:color w:val="0A0A0A"/>
                <w:w w:val="105"/>
                <w:sz w:val="23"/>
              </w:rPr>
              <w:t>GSCI</w:t>
            </w:r>
            <w:r>
              <w:rPr>
                <w:color w:val="0A0A0A"/>
                <w:spacing w:val="-16"/>
                <w:w w:val="105"/>
                <w:sz w:val="23"/>
              </w:rPr>
              <w:t xml:space="preserve"> </w:t>
            </w:r>
            <w:r>
              <w:rPr>
                <w:color w:val="0A0A0A"/>
                <w:w w:val="105"/>
                <w:sz w:val="23"/>
              </w:rPr>
              <w:t>Commodity</w:t>
            </w:r>
            <w:r>
              <w:rPr>
                <w:color w:val="0A0A0A"/>
                <w:spacing w:val="2"/>
                <w:w w:val="105"/>
                <w:sz w:val="23"/>
              </w:rPr>
              <w:t xml:space="preserve"> </w:t>
            </w:r>
            <w:r>
              <w:rPr>
                <w:color w:val="0A0A0A"/>
                <w:w w:val="105"/>
                <w:sz w:val="23"/>
              </w:rPr>
              <w:t>Indexed</w:t>
            </w:r>
            <w:r>
              <w:rPr>
                <w:color w:val="0A0A0A"/>
                <w:spacing w:val="-4"/>
                <w:w w:val="105"/>
                <w:sz w:val="23"/>
              </w:rPr>
              <w:t xml:space="preserve"> </w:t>
            </w:r>
            <w:r>
              <w:rPr>
                <w:color w:val="0A0A0A"/>
                <w:spacing w:val="-2"/>
                <w:w w:val="105"/>
                <w:sz w:val="23"/>
              </w:rPr>
              <w:t>Trust</w:t>
            </w:r>
          </w:p>
        </w:tc>
        <w:tc>
          <w:tcPr>
            <w:tcW w:w="1808" w:type="dxa"/>
            <w:tcBorders>
              <w:left w:val="single" w:sz="2" w:space="0" w:color="000000"/>
            </w:tcBorders>
          </w:tcPr>
          <w:p w14:paraId="00B7E50A" w14:textId="77777777" w:rsidR="002B6B99" w:rsidRDefault="000576BC">
            <w:pPr>
              <w:pStyle w:val="TableParagraph"/>
              <w:spacing w:before="1"/>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48187047" w14:textId="77777777">
        <w:trPr>
          <w:trHeight w:val="299"/>
        </w:trPr>
        <w:tc>
          <w:tcPr>
            <w:tcW w:w="1442" w:type="dxa"/>
            <w:tcBorders>
              <w:right w:val="single" w:sz="2" w:space="0" w:color="000000"/>
            </w:tcBorders>
          </w:tcPr>
          <w:p w14:paraId="3A9873D6" w14:textId="77777777" w:rsidR="002B6B99" w:rsidRDefault="000576BC">
            <w:pPr>
              <w:pStyle w:val="TableParagraph"/>
              <w:spacing w:line="255" w:lineRule="exact"/>
              <w:ind w:left="83"/>
              <w:rPr>
                <w:sz w:val="23"/>
              </w:rPr>
            </w:pPr>
            <w:r>
              <w:rPr>
                <w:color w:val="0A0A0A"/>
                <w:spacing w:val="-5"/>
                <w:sz w:val="23"/>
              </w:rPr>
              <w:t>PSJ</w:t>
            </w:r>
          </w:p>
        </w:tc>
        <w:tc>
          <w:tcPr>
            <w:tcW w:w="6750" w:type="dxa"/>
            <w:tcBorders>
              <w:left w:val="single" w:sz="2" w:space="0" w:color="000000"/>
              <w:right w:val="single" w:sz="2" w:space="0" w:color="000000"/>
            </w:tcBorders>
          </w:tcPr>
          <w:p w14:paraId="05A0B0F9" w14:textId="77777777" w:rsidR="002B6B99" w:rsidRDefault="000576BC">
            <w:pPr>
              <w:pStyle w:val="TableParagraph"/>
              <w:spacing w:line="264" w:lineRule="exact"/>
              <w:ind w:right="9"/>
              <w:rPr>
                <w:sz w:val="23"/>
              </w:rPr>
            </w:pPr>
            <w:r>
              <w:rPr>
                <w:color w:val="0A0A0A"/>
                <w:w w:val="105"/>
                <w:sz w:val="23"/>
              </w:rPr>
              <w:t>Invesco</w:t>
            </w:r>
            <w:r>
              <w:rPr>
                <w:color w:val="0A0A0A"/>
                <w:spacing w:val="-11"/>
                <w:w w:val="105"/>
                <w:sz w:val="23"/>
              </w:rPr>
              <w:t xml:space="preserve"> </w:t>
            </w:r>
            <w:r>
              <w:rPr>
                <w:color w:val="0A0A0A"/>
                <w:w w:val="105"/>
                <w:sz w:val="23"/>
              </w:rPr>
              <w:t>Dynamic</w:t>
            </w:r>
            <w:r>
              <w:rPr>
                <w:color w:val="0A0A0A"/>
                <w:spacing w:val="-9"/>
                <w:w w:val="105"/>
                <w:sz w:val="23"/>
              </w:rPr>
              <w:t xml:space="preserve"> </w:t>
            </w:r>
            <w:r>
              <w:rPr>
                <w:color w:val="0A0A0A"/>
                <w:w w:val="105"/>
                <w:sz w:val="23"/>
              </w:rPr>
              <w:t>Software</w:t>
            </w:r>
            <w:r>
              <w:rPr>
                <w:color w:val="0A0A0A"/>
                <w:spacing w:val="-6"/>
                <w:w w:val="105"/>
                <w:sz w:val="23"/>
              </w:rPr>
              <w:t xml:space="preserve"> </w:t>
            </w:r>
            <w:r>
              <w:rPr>
                <w:color w:val="0A0A0A"/>
                <w:spacing w:val="-5"/>
                <w:w w:val="105"/>
                <w:sz w:val="23"/>
              </w:rPr>
              <w:t>ETF</w:t>
            </w:r>
          </w:p>
        </w:tc>
        <w:tc>
          <w:tcPr>
            <w:tcW w:w="1808" w:type="dxa"/>
            <w:tcBorders>
              <w:left w:val="single" w:sz="2" w:space="0" w:color="000000"/>
            </w:tcBorders>
          </w:tcPr>
          <w:p w14:paraId="00B2028C" w14:textId="77777777" w:rsidR="002B6B99" w:rsidRDefault="000576BC">
            <w:pPr>
              <w:pStyle w:val="TableParagraph"/>
              <w:spacing w:line="264" w:lineRule="exact"/>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3AAA8D4B" w14:textId="77777777">
        <w:trPr>
          <w:trHeight w:val="299"/>
        </w:trPr>
        <w:tc>
          <w:tcPr>
            <w:tcW w:w="1442" w:type="dxa"/>
            <w:tcBorders>
              <w:right w:val="single" w:sz="2" w:space="0" w:color="000000"/>
            </w:tcBorders>
          </w:tcPr>
          <w:p w14:paraId="6C982F34" w14:textId="77777777" w:rsidR="002B6B99" w:rsidRDefault="000576BC">
            <w:pPr>
              <w:pStyle w:val="TableParagraph"/>
              <w:spacing w:line="253" w:lineRule="exact"/>
              <w:ind w:left="74"/>
              <w:rPr>
                <w:sz w:val="23"/>
              </w:rPr>
            </w:pPr>
            <w:r>
              <w:rPr>
                <w:color w:val="0A0A0A"/>
                <w:spacing w:val="-4"/>
                <w:sz w:val="23"/>
              </w:rPr>
              <w:t>SDIV</w:t>
            </w:r>
          </w:p>
        </w:tc>
        <w:tc>
          <w:tcPr>
            <w:tcW w:w="6750" w:type="dxa"/>
            <w:tcBorders>
              <w:left w:val="single" w:sz="2" w:space="0" w:color="000000"/>
              <w:right w:val="single" w:sz="2" w:space="0" w:color="000000"/>
            </w:tcBorders>
          </w:tcPr>
          <w:p w14:paraId="2557DA46" w14:textId="77777777" w:rsidR="002B6B99" w:rsidRDefault="000576BC">
            <w:pPr>
              <w:pStyle w:val="TableParagraph"/>
              <w:spacing w:before="2"/>
              <w:ind w:right="7"/>
              <w:rPr>
                <w:sz w:val="23"/>
              </w:rPr>
            </w:pPr>
            <w:r>
              <w:rPr>
                <w:color w:val="0A0A0A"/>
                <w:w w:val="105"/>
                <w:sz w:val="23"/>
              </w:rPr>
              <w:t>Global</w:t>
            </w:r>
            <w:r>
              <w:rPr>
                <w:color w:val="0A0A0A"/>
                <w:spacing w:val="-4"/>
                <w:w w:val="105"/>
                <w:sz w:val="23"/>
              </w:rPr>
              <w:t xml:space="preserve"> </w:t>
            </w:r>
            <w:r>
              <w:rPr>
                <w:color w:val="0A0A0A"/>
                <w:w w:val="105"/>
                <w:sz w:val="23"/>
              </w:rPr>
              <w:t>X</w:t>
            </w:r>
            <w:r>
              <w:rPr>
                <w:color w:val="0A0A0A"/>
                <w:spacing w:val="-15"/>
                <w:w w:val="105"/>
                <w:sz w:val="23"/>
              </w:rPr>
              <w:t xml:space="preserve"> </w:t>
            </w:r>
            <w:proofErr w:type="spellStart"/>
            <w:r>
              <w:rPr>
                <w:color w:val="0A0A0A"/>
                <w:w w:val="105"/>
                <w:sz w:val="23"/>
              </w:rPr>
              <w:t>Superdividend</w:t>
            </w:r>
            <w:proofErr w:type="spellEnd"/>
            <w:r>
              <w:rPr>
                <w:color w:val="0A0A0A"/>
                <w:spacing w:val="1"/>
                <w:w w:val="105"/>
                <w:sz w:val="23"/>
              </w:rPr>
              <w:t xml:space="preserve"> </w:t>
            </w:r>
            <w:r>
              <w:rPr>
                <w:color w:val="0A0A0A"/>
                <w:spacing w:val="-5"/>
                <w:w w:val="105"/>
                <w:sz w:val="23"/>
              </w:rPr>
              <w:t>ETF</w:t>
            </w:r>
          </w:p>
        </w:tc>
        <w:tc>
          <w:tcPr>
            <w:tcW w:w="1808" w:type="dxa"/>
            <w:tcBorders>
              <w:left w:val="single" w:sz="2" w:space="0" w:color="000000"/>
            </w:tcBorders>
          </w:tcPr>
          <w:p w14:paraId="365D76FD" w14:textId="77777777" w:rsidR="002B6B99" w:rsidRDefault="000576BC">
            <w:pPr>
              <w:pStyle w:val="TableParagraph"/>
              <w:spacing w:before="2"/>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3330F0B7" w14:textId="77777777">
        <w:trPr>
          <w:trHeight w:val="299"/>
        </w:trPr>
        <w:tc>
          <w:tcPr>
            <w:tcW w:w="1442" w:type="dxa"/>
            <w:tcBorders>
              <w:right w:val="single" w:sz="2" w:space="0" w:color="000000"/>
            </w:tcBorders>
          </w:tcPr>
          <w:p w14:paraId="3BFB57BA" w14:textId="77777777" w:rsidR="002B6B99" w:rsidRDefault="000576BC">
            <w:pPr>
              <w:pStyle w:val="TableParagraph"/>
              <w:spacing w:line="255" w:lineRule="exact"/>
              <w:ind w:left="85"/>
              <w:rPr>
                <w:sz w:val="23"/>
              </w:rPr>
            </w:pPr>
            <w:r>
              <w:rPr>
                <w:color w:val="0A0A0A"/>
                <w:spacing w:val="-4"/>
                <w:w w:val="105"/>
                <w:sz w:val="23"/>
              </w:rPr>
              <w:t>VIGI</w:t>
            </w:r>
          </w:p>
        </w:tc>
        <w:tc>
          <w:tcPr>
            <w:tcW w:w="6750" w:type="dxa"/>
            <w:tcBorders>
              <w:left w:val="single" w:sz="2" w:space="0" w:color="000000"/>
              <w:right w:val="single" w:sz="2" w:space="0" w:color="000000"/>
            </w:tcBorders>
          </w:tcPr>
          <w:p w14:paraId="34616079" w14:textId="77777777" w:rsidR="002B6B99" w:rsidRDefault="000576BC">
            <w:pPr>
              <w:pStyle w:val="TableParagraph"/>
              <w:ind w:right="9"/>
              <w:rPr>
                <w:sz w:val="23"/>
              </w:rPr>
            </w:pPr>
            <w:r>
              <w:rPr>
                <w:color w:val="0A0A0A"/>
                <w:w w:val="105"/>
                <w:sz w:val="23"/>
              </w:rPr>
              <w:t>Vanguard</w:t>
            </w:r>
            <w:r>
              <w:rPr>
                <w:color w:val="0A0A0A"/>
                <w:spacing w:val="-8"/>
                <w:w w:val="105"/>
                <w:sz w:val="23"/>
              </w:rPr>
              <w:t xml:space="preserve"> </w:t>
            </w:r>
            <w:r>
              <w:rPr>
                <w:color w:val="0A0A0A"/>
                <w:w w:val="105"/>
                <w:sz w:val="23"/>
              </w:rPr>
              <w:t>International</w:t>
            </w:r>
            <w:r>
              <w:rPr>
                <w:color w:val="0A0A0A"/>
                <w:spacing w:val="-7"/>
                <w:w w:val="105"/>
                <w:sz w:val="23"/>
              </w:rPr>
              <w:t xml:space="preserve"> </w:t>
            </w:r>
            <w:r>
              <w:rPr>
                <w:color w:val="0A0A0A"/>
                <w:w w:val="105"/>
                <w:sz w:val="23"/>
              </w:rPr>
              <w:t>Dividend</w:t>
            </w:r>
            <w:r>
              <w:rPr>
                <w:color w:val="0A0A0A"/>
                <w:spacing w:val="-14"/>
                <w:w w:val="105"/>
                <w:sz w:val="23"/>
              </w:rPr>
              <w:t xml:space="preserve"> </w:t>
            </w:r>
            <w:r>
              <w:rPr>
                <w:color w:val="0A0A0A"/>
                <w:w w:val="105"/>
                <w:sz w:val="23"/>
              </w:rPr>
              <w:t>Appreciation</w:t>
            </w:r>
            <w:r>
              <w:rPr>
                <w:color w:val="0A0A0A"/>
                <w:spacing w:val="-7"/>
                <w:w w:val="105"/>
                <w:sz w:val="23"/>
              </w:rPr>
              <w:t xml:space="preserve"> </w:t>
            </w:r>
            <w:r>
              <w:rPr>
                <w:color w:val="0A0A0A"/>
                <w:spacing w:val="-5"/>
                <w:w w:val="105"/>
                <w:sz w:val="23"/>
              </w:rPr>
              <w:t>ETF</w:t>
            </w:r>
          </w:p>
        </w:tc>
        <w:tc>
          <w:tcPr>
            <w:tcW w:w="1808" w:type="dxa"/>
            <w:tcBorders>
              <w:left w:val="single" w:sz="2" w:space="0" w:color="000000"/>
            </w:tcBorders>
          </w:tcPr>
          <w:p w14:paraId="16BEDCFF" w14:textId="77777777" w:rsidR="002B6B99" w:rsidRDefault="000576BC">
            <w:pPr>
              <w:pStyle w:val="TableParagraph"/>
              <w:ind w:left="16" w:right="17"/>
              <w:rPr>
                <w:sz w:val="23"/>
              </w:rPr>
            </w:pPr>
            <w:r>
              <w:rPr>
                <w:color w:val="0A0A0A"/>
                <w:spacing w:val="-2"/>
                <w:sz w:val="23"/>
              </w:rPr>
              <w:t>NASDAQ</w:t>
            </w:r>
          </w:p>
        </w:tc>
      </w:tr>
      <w:tr w:rsidR="002B6B99" w14:paraId="4C836F5E" w14:textId="77777777">
        <w:trPr>
          <w:trHeight w:val="299"/>
        </w:trPr>
        <w:tc>
          <w:tcPr>
            <w:tcW w:w="1442" w:type="dxa"/>
            <w:tcBorders>
              <w:right w:val="single" w:sz="2" w:space="0" w:color="000000"/>
            </w:tcBorders>
          </w:tcPr>
          <w:p w14:paraId="778F5A4B" w14:textId="77777777" w:rsidR="002B6B99" w:rsidRDefault="000576BC">
            <w:pPr>
              <w:pStyle w:val="TableParagraph"/>
              <w:spacing w:line="253" w:lineRule="exact"/>
              <w:ind w:left="79"/>
              <w:rPr>
                <w:sz w:val="23"/>
              </w:rPr>
            </w:pPr>
            <w:r>
              <w:rPr>
                <w:color w:val="0A0A0A"/>
                <w:spacing w:val="-4"/>
                <w:w w:val="105"/>
                <w:sz w:val="23"/>
              </w:rPr>
              <w:t>RING</w:t>
            </w:r>
          </w:p>
        </w:tc>
        <w:tc>
          <w:tcPr>
            <w:tcW w:w="6750" w:type="dxa"/>
            <w:tcBorders>
              <w:left w:val="single" w:sz="2" w:space="0" w:color="000000"/>
              <w:right w:val="single" w:sz="2" w:space="0" w:color="000000"/>
            </w:tcBorders>
          </w:tcPr>
          <w:p w14:paraId="5187E9D4" w14:textId="77777777" w:rsidR="002B6B99" w:rsidRDefault="000576BC">
            <w:pPr>
              <w:pStyle w:val="TableParagraph"/>
              <w:spacing w:before="3"/>
              <w:ind w:right="10"/>
              <w:rPr>
                <w:sz w:val="23"/>
              </w:rPr>
            </w:pPr>
            <w:r>
              <w:rPr>
                <w:color w:val="0A0A0A"/>
                <w:w w:val="105"/>
                <w:sz w:val="23"/>
              </w:rPr>
              <w:t>iShares</w:t>
            </w:r>
            <w:r>
              <w:rPr>
                <w:color w:val="0A0A0A"/>
                <w:spacing w:val="-4"/>
                <w:w w:val="105"/>
                <w:sz w:val="23"/>
              </w:rPr>
              <w:t xml:space="preserve"> </w:t>
            </w:r>
            <w:r>
              <w:rPr>
                <w:color w:val="0A0A0A"/>
                <w:w w:val="105"/>
                <w:sz w:val="23"/>
              </w:rPr>
              <w:t>MSCI</w:t>
            </w:r>
            <w:r>
              <w:rPr>
                <w:color w:val="0A0A0A"/>
                <w:spacing w:val="-9"/>
                <w:w w:val="105"/>
                <w:sz w:val="23"/>
              </w:rPr>
              <w:t xml:space="preserve"> </w:t>
            </w:r>
            <w:r>
              <w:rPr>
                <w:color w:val="0A0A0A"/>
                <w:w w:val="105"/>
                <w:sz w:val="23"/>
              </w:rPr>
              <w:t>Global</w:t>
            </w:r>
            <w:r>
              <w:rPr>
                <w:color w:val="0A0A0A"/>
                <w:spacing w:val="-6"/>
                <w:w w:val="105"/>
                <w:sz w:val="23"/>
              </w:rPr>
              <w:t xml:space="preserve"> </w:t>
            </w:r>
            <w:r>
              <w:rPr>
                <w:color w:val="0A0A0A"/>
                <w:w w:val="105"/>
                <w:sz w:val="23"/>
              </w:rPr>
              <w:t>Gold</w:t>
            </w:r>
            <w:r>
              <w:rPr>
                <w:color w:val="0A0A0A"/>
                <w:spacing w:val="-9"/>
                <w:w w:val="105"/>
                <w:sz w:val="23"/>
              </w:rPr>
              <w:t xml:space="preserve"> </w:t>
            </w:r>
            <w:r>
              <w:rPr>
                <w:color w:val="0A0A0A"/>
                <w:w w:val="105"/>
                <w:sz w:val="23"/>
              </w:rPr>
              <w:t>Miners</w:t>
            </w:r>
            <w:r>
              <w:rPr>
                <w:color w:val="0A0A0A"/>
                <w:spacing w:val="-11"/>
                <w:w w:val="105"/>
                <w:sz w:val="23"/>
              </w:rPr>
              <w:t xml:space="preserve"> </w:t>
            </w:r>
            <w:r>
              <w:rPr>
                <w:color w:val="0A0A0A"/>
                <w:spacing w:val="-5"/>
                <w:w w:val="105"/>
                <w:sz w:val="23"/>
              </w:rPr>
              <w:t>ETF</w:t>
            </w:r>
          </w:p>
        </w:tc>
        <w:tc>
          <w:tcPr>
            <w:tcW w:w="1808" w:type="dxa"/>
            <w:tcBorders>
              <w:left w:val="single" w:sz="2" w:space="0" w:color="000000"/>
            </w:tcBorders>
          </w:tcPr>
          <w:p w14:paraId="66224A26" w14:textId="77777777" w:rsidR="002B6B99" w:rsidRDefault="000576BC">
            <w:pPr>
              <w:pStyle w:val="TableParagraph"/>
              <w:spacing w:before="3"/>
              <w:ind w:left="16" w:right="17"/>
              <w:rPr>
                <w:sz w:val="23"/>
              </w:rPr>
            </w:pPr>
            <w:r>
              <w:rPr>
                <w:color w:val="0A0A0A"/>
                <w:spacing w:val="-2"/>
                <w:sz w:val="23"/>
              </w:rPr>
              <w:t>NASDAQ</w:t>
            </w:r>
          </w:p>
        </w:tc>
      </w:tr>
      <w:tr w:rsidR="002B6B99" w14:paraId="10518EE5" w14:textId="77777777">
        <w:trPr>
          <w:trHeight w:val="299"/>
        </w:trPr>
        <w:tc>
          <w:tcPr>
            <w:tcW w:w="1442" w:type="dxa"/>
            <w:tcBorders>
              <w:right w:val="single" w:sz="2" w:space="0" w:color="000000"/>
            </w:tcBorders>
          </w:tcPr>
          <w:p w14:paraId="695441A3" w14:textId="77777777" w:rsidR="002B6B99" w:rsidRDefault="000576BC">
            <w:pPr>
              <w:pStyle w:val="TableParagraph"/>
              <w:spacing w:line="256" w:lineRule="exact"/>
              <w:ind w:left="85"/>
              <w:rPr>
                <w:sz w:val="23"/>
              </w:rPr>
            </w:pPr>
            <w:r>
              <w:rPr>
                <w:color w:val="0A0A0A"/>
                <w:spacing w:val="-5"/>
                <w:w w:val="105"/>
                <w:sz w:val="23"/>
              </w:rPr>
              <w:t>CWI</w:t>
            </w:r>
          </w:p>
        </w:tc>
        <w:tc>
          <w:tcPr>
            <w:tcW w:w="6750" w:type="dxa"/>
            <w:tcBorders>
              <w:left w:val="single" w:sz="2" w:space="0" w:color="000000"/>
              <w:right w:val="single" w:sz="2" w:space="0" w:color="000000"/>
            </w:tcBorders>
          </w:tcPr>
          <w:p w14:paraId="6066F7E9" w14:textId="77777777" w:rsidR="002B6B99" w:rsidRDefault="000576BC">
            <w:pPr>
              <w:pStyle w:val="TableParagraph"/>
              <w:spacing w:before="1"/>
              <w:ind w:right="8"/>
              <w:rPr>
                <w:sz w:val="23"/>
              </w:rPr>
            </w:pPr>
            <w:r>
              <w:rPr>
                <w:color w:val="0A0A0A"/>
                <w:w w:val="105"/>
                <w:sz w:val="23"/>
              </w:rPr>
              <w:t>SPDR</w:t>
            </w:r>
            <w:r>
              <w:rPr>
                <w:color w:val="0A0A0A"/>
                <w:spacing w:val="-5"/>
                <w:w w:val="105"/>
                <w:sz w:val="23"/>
              </w:rPr>
              <w:t xml:space="preserve"> </w:t>
            </w:r>
            <w:r>
              <w:rPr>
                <w:color w:val="0A0A0A"/>
                <w:w w:val="105"/>
                <w:sz w:val="23"/>
              </w:rPr>
              <w:t>MSCI</w:t>
            </w:r>
            <w:r>
              <w:rPr>
                <w:color w:val="0A0A0A"/>
                <w:spacing w:val="-9"/>
                <w:w w:val="105"/>
                <w:sz w:val="23"/>
              </w:rPr>
              <w:t xml:space="preserve"> </w:t>
            </w:r>
            <w:r>
              <w:rPr>
                <w:color w:val="0A0A0A"/>
                <w:w w:val="105"/>
                <w:sz w:val="23"/>
              </w:rPr>
              <w:t>ACWI</w:t>
            </w:r>
            <w:r>
              <w:rPr>
                <w:color w:val="0A0A0A"/>
                <w:spacing w:val="-3"/>
                <w:w w:val="105"/>
                <w:sz w:val="23"/>
              </w:rPr>
              <w:t xml:space="preserve"> </w:t>
            </w:r>
            <w:r>
              <w:rPr>
                <w:color w:val="0A0A0A"/>
                <w:w w:val="105"/>
                <w:sz w:val="23"/>
              </w:rPr>
              <w:t>ex-US</w:t>
            </w:r>
            <w:r>
              <w:rPr>
                <w:color w:val="0A0A0A"/>
                <w:spacing w:val="-6"/>
                <w:w w:val="105"/>
                <w:sz w:val="23"/>
              </w:rPr>
              <w:t xml:space="preserve"> </w:t>
            </w:r>
            <w:r>
              <w:rPr>
                <w:color w:val="0A0A0A"/>
                <w:spacing w:val="-5"/>
                <w:w w:val="105"/>
                <w:sz w:val="23"/>
              </w:rPr>
              <w:t>ETF</w:t>
            </w:r>
          </w:p>
        </w:tc>
        <w:tc>
          <w:tcPr>
            <w:tcW w:w="1808" w:type="dxa"/>
            <w:tcBorders>
              <w:left w:val="single" w:sz="2" w:space="0" w:color="000000"/>
            </w:tcBorders>
          </w:tcPr>
          <w:p w14:paraId="69417C7C" w14:textId="77777777" w:rsidR="002B6B99" w:rsidRDefault="000576BC">
            <w:pPr>
              <w:pStyle w:val="TableParagraph"/>
              <w:spacing w:before="1"/>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3AEB969F" w14:textId="77777777">
        <w:trPr>
          <w:trHeight w:val="302"/>
        </w:trPr>
        <w:tc>
          <w:tcPr>
            <w:tcW w:w="1442" w:type="dxa"/>
            <w:tcBorders>
              <w:right w:val="single" w:sz="2" w:space="0" w:color="000000"/>
            </w:tcBorders>
          </w:tcPr>
          <w:p w14:paraId="23E3A59C" w14:textId="77777777" w:rsidR="002B6B99" w:rsidRDefault="000576BC">
            <w:pPr>
              <w:pStyle w:val="TableParagraph"/>
              <w:spacing w:line="259" w:lineRule="exact"/>
              <w:ind w:left="80"/>
              <w:rPr>
                <w:sz w:val="23"/>
              </w:rPr>
            </w:pPr>
            <w:r>
              <w:rPr>
                <w:color w:val="0A0A0A"/>
                <w:spacing w:val="-5"/>
                <w:sz w:val="23"/>
              </w:rPr>
              <w:t>IWY</w:t>
            </w:r>
          </w:p>
        </w:tc>
        <w:tc>
          <w:tcPr>
            <w:tcW w:w="6750" w:type="dxa"/>
            <w:tcBorders>
              <w:left w:val="single" w:sz="2" w:space="0" w:color="000000"/>
              <w:right w:val="single" w:sz="2" w:space="0" w:color="000000"/>
            </w:tcBorders>
          </w:tcPr>
          <w:p w14:paraId="6F5510E9" w14:textId="77777777" w:rsidR="002B6B99" w:rsidRDefault="000576BC">
            <w:pPr>
              <w:pStyle w:val="TableParagraph"/>
              <w:spacing w:before="4"/>
              <w:ind w:right="10"/>
              <w:rPr>
                <w:sz w:val="23"/>
              </w:rPr>
            </w:pPr>
            <w:r>
              <w:rPr>
                <w:color w:val="0A0A0A"/>
                <w:w w:val="105"/>
                <w:sz w:val="23"/>
              </w:rPr>
              <w:t>iShares</w:t>
            </w:r>
            <w:r>
              <w:rPr>
                <w:color w:val="0A0A0A"/>
                <w:spacing w:val="-2"/>
                <w:w w:val="105"/>
                <w:sz w:val="23"/>
              </w:rPr>
              <w:t xml:space="preserve"> </w:t>
            </w:r>
            <w:r>
              <w:rPr>
                <w:color w:val="0A0A0A"/>
                <w:w w:val="105"/>
                <w:sz w:val="23"/>
              </w:rPr>
              <w:t>Russell</w:t>
            </w:r>
            <w:r>
              <w:rPr>
                <w:color w:val="0A0A0A"/>
                <w:spacing w:val="-8"/>
                <w:w w:val="105"/>
                <w:sz w:val="23"/>
              </w:rPr>
              <w:t xml:space="preserve"> </w:t>
            </w:r>
            <w:r>
              <w:rPr>
                <w:color w:val="0A0A0A"/>
                <w:w w:val="105"/>
                <w:sz w:val="23"/>
              </w:rPr>
              <w:t>Top</w:t>
            </w:r>
            <w:r>
              <w:rPr>
                <w:color w:val="0A0A0A"/>
                <w:spacing w:val="-10"/>
                <w:w w:val="105"/>
                <w:sz w:val="23"/>
              </w:rPr>
              <w:t xml:space="preserve"> </w:t>
            </w:r>
            <w:r>
              <w:rPr>
                <w:color w:val="0A0A0A"/>
                <w:w w:val="105"/>
                <w:sz w:val="23"/>
              </w:rPr>
              <w:t>200</w:t>
            </w:r>
            <w:r>
              <w:rPr>
                <w:color w:val="0A0A0A"/>
                <w:spacing w:val="-8"/>
                <w:w w:val="105"/>
                <w:sz w:val="23"/>
              </w:rPr>
              <w:t xml:space="preserve"> </w:t>
            </w:r>
            <w:r>
              <w:rPr>
                <w:color w:val="0A0A0A"/>
                <w:w w:val="105"/>
                <w:sz w:val="23"/>
              </w:rPr>
              <w:t>Growth</w:t>
            </w:r>
            <w:r>
              <w:rPr>
                <w:color w:val="0A0A0A"/>
                <w:spacing w:val="-3"/>
                <w:w w:val="105"/>
                <w:sz w:val="23"/>
              </w:rPr>
              <w:t xml:space="preserve"> </w:t>
            </w:r>
            <w:r>
              <w:rPr>
                <w:color w:val="0A0A0A"/>
                <w:spacing w:val="-5"/>
                <w:w w:val="105"/>
                <w:sz w:val="23"/>
              </w:rPr>
              <w:t>ETF</w:t>
            </w:r>
          </w:p>
        </w:tc>
        <w:tc>
          <w:tcPr>
            <w:tcW w:w="1808" w:type="dxa"/>
            <w:tcBorders>
              <w:left w:val="single" w:sz="2" w:space="0" w:color="000000"/>
            </w:tcBorders>
          </w:tcPr>
          <w:p w14:paraId="2D76A02D" w14:textId="77777777" w:rsidR="002B6B99" w:rsidRDefault="000576BC">
            <w:pPr>
              <w:pStyle w:val="TableParagraph"/>
              <w:spacing w:before="4"/>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166AF873" w14:textId="77777777">
        <w:trPr>
          <w:trHeight w:val="299"/>
        </w:trPr>
        <w:tc>
          <w:tcPr>
            <w:tcW w:w="1442" w:type="dxa"/>
            <w:tcBorders>
              <w:right w:val="single" w:sz="2" w:space="0" w:color="000000"/>
            </w:tcBorders>
          </w:tcPr>
          <w:p w14:paraId="7AFE150B" w14:textId="77777777" w:rsidR="002B6B99" w:rsidRDefault="000576BC">
            <w:pPr>
              <w:pStyle w:val="TableParagraph"/>
              <w:spacing w:line="254" w:lineRule="exact"/>
              <w:ind w:left="78"/>
              <w:rPr>
                <w:sz w:val="23"/>
              </w:rPr>
            </w:pPr>
            <w:r>
              <w:rPr>
                <w:color w:val="0A0A0A"/>
                <w:spacing w:val="-4"/>
                <w:w w:val="105"/>
                <w:sz w:val="23"/>
              </w:rPr>
              <w:t>ESGU</w:t>
            </w:r>
          </w:p>
        </w:tc>
        <w:tc>
          <w:tcPr>
            <w:tcW w:w="6750" w:type="dxa"/>
            <w:tcBorders>
              <w:left w:val="single" w:sz="2" w:space="0" w:color="000000"/>
              <w:right w:val="single" w:sz="2" w:space="0" w:color="000000"/>
            </w:tcBorders>
          </w:tcPr>
          <w:p w14:paraId="007A4B8C" w14:textId="77777777" w:rsidR="002B6B99" w:rsidRDefault="000576BC">
            <w:pPr>
              <w:pStyle w:val="TableParagraph"/>
              <w:spacing w:before="4"/>
              <w:ind w:right="6"/>
              <w:rPr>
                <w:sz w:val="23"/>
              </w:rPr>
            </w:pPr>
            <w:r>
              <w:rPr>
                <w:color w:val="0A0A0A"/>
                <w:w w:val="105"/>
                <w:sz w:val="23"/>
              </w:rPr>
              <w:t>iShares</w:t>
            </w:r>
            <w:r>
              <w:rPr>
                <w:color w:val="0A0A0A"/>
                <w:spacing w:val="-6"/>
                <w:w w:val="105"/>
                <w:sz w:val="23"/>
              </w:rPr>
              <w:t xml:space="preserve"> </w:t>
            </w:r>
            <w:r>
              <w:rPr>
                <w:color w:val="0A0A0A"/>
                <w:w w:val="105"/>
                <w:sz w:val="23"/>
              </w:rPr>
              <w:t>ESG</w:t>
            </w:r>
            <w:r>
              <w:rPr>
                <w:color w:val="0A0A0A"/>
                <w:spacing w:val="-6"/>
                <w:w w:val="105"/>
                <w:sz w:val="23"/>
              </w:rPr>
              <w:t xml:space="preserve"> </w:t>
            </w:r>
            <w:r>
              <w:rPr>
                <w:color w:val="0A0A0A"/>
                <w:w w:val="105"/>
                <w:sz w:val="23"/>
              </w:rPr>
              <w:t>MSCI</w:t>
            </w:r>
            <w:r>
              <w:rPr>
                <w:color w:val="0A0A0A"/>
                <w:spacing w:val="-11"/>
                <w:w w:val="105"/>
                <w:sz w:val="23"/>
              </w:rPr>
              <w:t xml:space="preserve"> </w:t>
            </w:r>
            <w:r>
              <w:rPr>
                <w:color w:val="0A0A0A"/>
                <w:w w:val="105"/>
                <w:sz w:val="23"/>
              </w:rPr>
              <w:t>USA</w:t>
            </w:r>
            <w:r>
              <w:rPr>
                <w:color w:val="0A0A0A"/>
                <w:spacing w:val="-8"/>
                <w:w w:val="105"/>
                <w:sz w:val="23"/>
              </w:rPr>
              <w:t xml:space="preserve"> </w:t>
            </w:r>
            <w:r>
              <w:rPr>
                <w:color w:val="0A0A0A"/>
                <w:spacing w:val="-5"/>
                <w:w w:val="105"/>
                <w:sz w:val="23"/>
              </w:rPr>
              <w:t>ETF</w:t>
            </w:r>
          </w:p>
        </w:tc>
        <w:tc>
          <w:tcPr>
            <w:tcW w:w="1808" w:type="dxa"/>
            <w:tcBorders>
              <w:left w:val="single" w:sz="2" w:space="0" w:color="000000"/>
            </w:tcBorders>
          </w:tcPr>
          <w:p w14:paraId="6EB0F9C5" w14:textId="77777777" w:rsidR="002B6B99" w:rsidRDefault="000576BC">
            <w:pPr>
              <w:pStyle w:val="TableParagraph"/>
              <w:spacing w:before="4"/>
              <w:ind w:left="16" w:right="17"/>
              <w:rPr>
                <w:sz w:val="23"/>
              </w:rPr>
            </w:pPr>
            <w:r>
              <w:rPr>
                <w:color w:val="0A0A0A"/>
                <w:spacing w:val="-2"/>
                <w:sz w:val="23"/>
              </w:rPr>
              <w:t>NASDAQ</w:t>
            </w:r>
          </w:p>
        </w:tc>
      </w:tr>
      <w:tr w:rsidR="002B6B99" w14:paraId="5A1E7751" w14:textId="77777777">
        <w:trPr>
          <w:trHeight w:val="299"/>
        </w:trPr>
        <w:tc>
          <w:tcPr>
            <w:tcW w:w="1442" w:type="dxa"/>
            <w:tcBorders>
              <w:right w:val="single" w:sz="2" w:space="0" w:color="000000"/>
            </w:tcBorders>
          </w:tcPr>
          <w:p w14:paraId="20CA18CA" w14:textId="77777777" w:rsidR="002B6B99" w:rsidRDefault="000576BC">
            <w:pPr>
              <w:pStyle w:val="TableParagraph"/>
              <w:spacing w:line="257" w:lineRule="exact"/>
              <w:ind w:left="81"/>
              <w:rPr>
                <w:sz w:val="23"/>
              </w:rPr>
            </w:pPr>
            <w:r>
              <w:rPr>
                <w:color w:val="0A0A0A"/>
                <w:spacing w:val="-4"/>
                <w:w w:val="105"/>
                <w:sz w:val="23"/>
              </w:rPr>
              <w:t>ZROZ</w:t>
            </w:r>
          </w:p>
        </w:tc>
        <w:tc>
          <w:tcPr>
            <w:tcW w:w="6750" w:type="dxa"/>
            <w:tcBorders>
              <w:left w:val="single" w:sz="2" w:space="0" w:color="000000"/>
              <w:right w:val="single" w:sz="2" w:space="0" w:color="000000"/>
            </w:tcBorders>
          </w:tcPr>
          <w:p w14:paraId="0425BC07" w14:textId="77777777" w:rsidR="002B6B99" w:rsidRDefault="000576BC">
            <w:pPr>
              <w:pStyle w:val="TableParagraph"/>
              <w:spacing w:before="2"/>
              <w:ind w:right="7"/>
              <w:rPr>
                <w:sz w:val="23"/>
              </w:rPr>
            </w:pPr>
            <w:r>
              <w:rPr>
                <w:color w:val="0A0A0A"/>
                <w:w w:val="105"/>
                <w:sz w:val="23"/>
              </w:rPr>
              <w:t>PIMCO</w:t>
            </w:r>
            <w:r>
              <w:rPr>
                <w:color w:val="0A0A0A"/>
                <w:spacing w:val="-10"/>
                <w:w w:val="105"/>
                <w:sz w:val="23"/>
              </w:rPr>
              <w:t xml:space="preserve"> </w:t>
            </w:r>
            <w:r>
              <w:rPr>
                <w:color w:val="0A0A0A"/>
                <w:w w:val="105"/>
                <w:sz w:val="23"/>
              </w:rPr>
              <w:t>25+</w:t>
            </w:r>
            <w:r>
              <w:rPr>
                <w:color w:val="0A0A0A"/>
                <w:spacing w:val="-8"/>
                <w:w w:val="105"/>
                <w:sz w:val="23"/>
              </w:rPr>
              <w:t xml:space="preserve"> </w:t>
            </w:r>
            <w:r>
              <w:rPr>
                <w:color w:val="0A0A0A"/>
                <w:w w:val="105"/>
                <w:sz w:val="23"/>
              </w:rPr>
              <w:t>Year</w:t>
            </w:r>
            <w:r>
              <w:rPr>
                <w:color w:val="0A0A0A"/>
                <w:spacing w:val="-6"/>
                <w:w w:val="105"/>
                <w:sz w:val="23"/>
              </w:rPr>
              <w:t xml:space="preserve"> </w:t>
            </w:r>
            <w:r>
              <w:rPr>
                <w:color w:val="0A0A0A"/>
                <w:w w:val="105"/>
                <w:sz w:val="23"/>
              </w:rPr>
              <w:t>Zero</w:t>
            </w:r>
            <w:r>
              <w:rPr>
                <w:color w:val="0A0A0A"/>
                <w:spacing w:val="-6"/>
                <w:w w:val="105"/>
                <w:sz w:val="23"/>
              </w:rPr>
              <w:t xml:space="preserve"> </w:t>
            </w:r>
            <w:r>
              <w:rPr>
                <w:color w:val="0A0A0A"/>
                <w:w w:val="105"/>
                <w:sz w:val="23"/>
              </w:rPr>
              <w:t>Coupon</w:t>
            </w:r>
            <w:r>
              <w:rPr>
                <w:color w:val="0A0A0A"/>
                <w:spacing w:val="1"/>
                <w:w w:val="105"/>
                <w:sz w:val="23"/>
              </w:rPr>
              <w:t xml:space="preserve"> </w:t>
            </w:r>
            <w:r>
              <w:rPr>
                <w:color w:val="0A0A0A"/>
                <w:w w:val="105"/>
                <w:sz w:val="23"/>
              </w:rPr>
              <w:t>US</w:t>
            </w:r>
            <w:r>
              <w:rPr>
                <w:color w:val="0A0A0A"/>
                <w:spacing w:val="-9"/>
                <w:w w:val="105"/>
                <w:sz w:val="23"/>
              </w:rPr>
              <w:t xml:space="preserve"> </w:t>
            </w:r>
            <w:r>
              <w:rPr>
                <w:color w:val="0A0A0A"/>
                <w:w w:val="105"/>
                <w:sz w:val="23"/>
              </w:rPr>
              <w:t>Treasury</w:t>
            </w:r>
            <w:r>
              <w:rPr>
                <w:color w:val="0A0A0A"/>
                <w:spacing w:val="2"/>
                <w:w w:val="105"/>
                <w:sz w:val="23"/>
              </w:rPr>
              <w:t xml:space="preserve"> </w:t>
            </w:r>
            <w:r>
              <w:rPr>
                <w:color w:val="0A0A0A"/>
                <w:w w:val="105"/>
                <w:sz w:val="23"/>
              </w:rPr>
              <w:t>Index</w:t>
            </w:r>
            <w:r>
              <w:rPr>
                <w:color w:val="0A0A0A"/>
                <w:spacing w:val="-1"/>
                <w:w w:val="105"/>
                <w:sz w:val="23"/>
              </w:rPr>
              <w:t xml:space="preserve"> </w:t>
            </w:r>
            <w:r>
              <w:rPr>
                <w:color w:val="0A0A0A"/>
                <w:spacing w:val="-5"/>
                <w:w w:val="105"/>
                <w:sz w:val="23"/>
              </w:rPr>
              <w:t>ETF</w:t>
            </w:r>
          </w:p>
        </w:tc>
        <w:tc>
          <w:tcPr>
            <w:tcW w:w="1808" w:type="dxa"/>
            <w:tcBorders>
              <w:left w:val="single" w:sz="2" w:space="0" w:color="000000"/>
            </w:tcBorders>
          </w:tcPr>
          <w:p w14:paraId="36AB0653" w14:textId="77777777" w:rsidR="002B6B99" w:rsidRDefault="000576BC">
            <w:pPr>
              <w:pStyle w:val="TableParagraph"/>
              <w:spacing w:before="2"/>
              <w:ind w:left="16" w:right="4"/>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0893E4BF" w14:textId="77777777">
        <w:trPr>
          <w:trHeight w:val="301"/>
        </w:trPr>
        <w:tc>
          <w:tcPr>
            <w:tcW w:w="1442" w:type="dxa"/>
            <w:tcBorders>
              <w:right w:val="single" w:sz="2" w:space="0" w:color="000000"/>
            </w:tcBorders>
          </w:tcPr>
          <w:p w14:paraId="5DD43E1C" w14:textId="77777777" w:rsidR="002B6B99" w:rsidRDefault="000576BC">
            <w:pPr>
              <w:pStyle w:val="TableParagraph"/>
              <w:spacing w:line="255" w:lineRule="exact"/>
              <w:ind w:left="78"/>
              <w:rPr>
                <w:sz w:val="23"/>
              </w:rPr>
            </w:pPr>
            <w:r>
              <w:rPr>
                <w:color w:val="0A0A0A"/>
                <w:spacing w:val="-4"/>
                <w:w w:val="105"/>
                <w:sz w:val="23"/>
              </w:rPr>
              <w:t>SPIP</w:t>
            </w:r>
          </w:p>
        </w:tc>
        <w:tc>
          <w:tcPr>
            <w:tcW w:w="6750" w:type="dxa"/>
            <w:tcBorders>
              <w:left w:val="single" w:sz="2" w:space="0" w:color="000000"/>
              <w:right w:val="single" w:sz="2" w:space="0" w:color="000000"/>
            </w:tcBorders>
          </w:tcPr>
          <w:p w14:paraId="325F904A" w14:textId="77777777" w:rsidR="002B6B99" w:rsidRDefault="000576BC">
            <w:pPr>
              <w:pStyle w:val="TableParagraph"/>
              <w:spacing w:before="5"/>
              <w:ind w:right="8"/>
              <w:rPr>
                <w:sz w:val="23"/>
              </w:rPr>
            </w:pPr>
            <w:r>
              <w:rPr>
                <w:color w:val="0A0A0A"/>
                <w:w w:val="105"/>
                <w:sz w:val="23"/>
              </w:rPr>
              <w:t>SPDR</w:t>
            </w:r>
            <w:r>
              <w:rPr>
                <w:color w:val="0A0A0A"/>
                <w:spacing w:val="-6"/>
                <w:w w:val="105"/>
                <w:sz w:val="23"/>
              </w:rPr>
              <w:t xml:space="preserve"> </w:t>
            </w:r>
            <w:r>
              <w:rPr>
                <w:color w:val="0A0A0A"/>
                <w:w w:val="105"/>
                <w:sz w:val="23"/>
              </w:rPr>
              <w:t>Portfolio</w:t>
            </w:r>
            <w:r>
              <w:rPr>
                <w:color w:val="0A0A0A"/>
                <w:spacing w:val="-6"/>
                <w:w w:val="105"/>
                <w:sz w:val="23"/>
              </w:rPr>
              <w:t xml:space="preserve"> </w:t>
            </w:r>
            <w:r>
              <w:rPr>
                <w:color w:val="0A0A0A"/>
                <w:w w:val="105"/>
                <w:sz w:val="23"/>
              </w:rPr>
              <w:t>TIPS</w:t>
            </w:r>
            <w:r>
              <w:rPr>
                <w:color w:val="0A0A0A"/>
                <w:spacing w:val="-9"/>
                <w:w w:val="105"/>
                <w:sz w:val="23"/>
              </w:rPr>
              <w:t xml:space="preserve"> </w:t>
            </w:r>
            <w:r>
              <w:rPr>
                <w:color w:val="0A0A0A"/>
                <w:spacing w:val="-5"/>
                <w:w w:val="105"/>
                <w:sz w:val="23"/>
              </w:rPr>
              <w:t>ETF</w:t>
            </w:r>
          </w:p>
        </w:tc>
        <w:tc>
          <w:tcPr>
            <w:tcW w:w="1808" w:type="dxa"/>
            <w:tcBorders>
              <w:left w:val="single" w:sz="2" w:space="0" w:color="000000"/>
            </w:tcBorders>
          </w:tcPr>
          <w:p w14:paraId="172F31BD" w14:textId="77777777" w:rsidR="002B6B99" w:rsidRDefault="000576BC">
            <w:pPr>
              <w:pStyle w:val="TableParagraph"/>
              <w:spacing w:before="5"/>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6E7C76FC" w14:textId="77777777">
        <w:trPr>
          <w:trHeight w:val="298"/>
        </w:trPr>
        <w:tc>
          <w:tcPr>
            <w:tcW w:w="1442" w:type="dxa"/>
            <w:tcBorders>
              <w:bottom w:val="single" w:sz="6" w:space="0" w:color="000000"/>
              <w:right w:val="single" w:sz="2" w:space="0" w:color="000000"/>
            </w:tcBorders>
          </w:tcPr>
          <w:p w14:paraId="2CBB38FF" w14:textId="77777777" w:rsidR="002B6B99" w:rsidRDefault="000576BC">
            <w:pPr>
              <w:pStyle w:val="TableParagraph"/>
              <w:spacing w:line="256" w:lineRule="exact"/>
              <w:ind w:left="76"/>
              <w:rPr>
                <w:sz w:val="23"/>
              </w:rPr>
            </w:pPr>
            <w:r>
              <w:rPr>
                <w:color w:val="0A0A0A"/>
                <w:spacing w:val="-4"/>
                <w:w w:val="105"/>
                <w:sz w:val="23"/>
              </w:rPr>
              <w:t>FNCL</w:t>
            </w:r>
          </w:p>
        </w:tc>
        <w:tc>
          <w:tcPr>
            <w:tcW w:w="6750" w:type="dxa"/>
            <w:tcBorders>
              <w:left w:val="single" w:sz="2" w:space="0" w:color="000000"/>
              <w:bottom w:val="single" w:sz="6" w:space="0" w:color="000000"/>
              <w:right w:val="single" w:sz="2" w:space="0" w:color="000000"/>
            </w:tcBorders>
          </w:tcPr>
          <w:p w14:paraId="25865EA9" w14:textId="77777777" w:rsidR="002B6B99" w:rsidRDefault="000576BC">
            <w:pPr>
              <w:pStyle w:val="TableParagraph"/>
              <w:ind w:right="12"/>
              <w:rPr>
                <w:sz w:val="23"/>
              </w:rPr>
            </w:pPr>
            <w:r>
              <w:rPr>
                <w:color w:val="0A0A0A"/>
                <w:w w:val="105"/>
                <w:sz w:val="23"/>
              </w:rPr>
              <w:t>Fidelity</w:t>
            </w:r>
            <w:r>
              <w:rPr>
                <w:color w:val="0A0A0A"/>
                <w:spacing w:val="-11"/>
                <w:w w:val="105"/>
                <w:sz w:val="23"/>
              </w:rPr>
              <w:t xml:space="preserve"> </w:t>
            </w:r>
            <w:r>
              <w:rPr>
                <w:color w:val="0A0A0A"/>
                <w:w w:val="105"/>
                <w:sz w:val="23"/>
              </w:rPr>
              <w:t>MSCI</w:t>
            </w:r>
            <w:r>
              <w:rPr>
                <w:color w:val="0A0A0A"/>
                <w:spacing w:val="-11"/>
                <w:w w:val="105"/>
                <w:sz w:val="23"/>
              </w:rPr>
              <w:t xml:space="preserve"> </w:t>
            </w:r>
            <w:r>
              <w:rPr>
                <w:color w:val="0A0A0A"/>
                <w:w w:val="105"/>
                <w:sz w:val="23"/>
              </w:rPr>
              <w:t>Financials</w:t>
            </w:r>
            <w:r>
              <w:rPr>
                <w:color w:val="0A0A0A"/>
                <w:spacing w:val="-1"/>
                <w:w w:val="105"/>
                <w:sz w:val="23"/>
              </w:rPr>
              <w:t xml:space="preserve"> </w:t>
            </w:r>
            <w:r>
              <w:rPr>
                <w:color w:val="0A0A0A"/>
                <w:w w:val="105"/>
                <w:sz w:val="23"/>
              </w:rPr>
              <w:t>Index</w:t>
            </w:r>
            <w:r>
              <w:rPr>
                <w:color w:val="0A0A0A"/>
                <w:spacing w:val="-3"/>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2EEA52EF" w14:textId="77777777" w:rsidR="002B6B99" w:rsidRDefault="000576BC">
            <w:pPr>
              <w:pStyle w:val="TableParagraph"/>
              <w:ind w:left="16" w:right="4"/>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7CE071D0" w14:textId="77777777">
        <w:trPr>
          <w:trHeight w:val="295"/>
        </w:trPr>
        <w:tc>
          <w:tcPr>
            <w:tcW w:w="1442" w:type="dxa"/>
            <w:tcBorders>
              <w:top w:val="single" w:sz="6" w:space="0" w:color="000000"/>
              <w:right w:val="single" w:sz="2" w:space="0" w:color="000000"/>
            </w:tcBorders>
          </w:tcPr>
          <w:p w14:paraId="37ED8B6C" w14:textId="77777777" w:rsidR="002B6B99" w:rsidRDefault="000576BC">
            <w:pPr>
              <w:pStyle w:val="TableParagraph"/>
              <w:spacing w:line="255" w:lineRule="exact"/>
              <w:ind w:left="80"/>
              <w:rPr>
                <w:sz w:val="23"/>
              </w:rPr>
            </w:pPr>
            <w:r>
              <w:rPr>
                <w:color w:val="0A0A0A"/>
                <w:spacing w:val="-4"/>
                <w:w w:val="105"/>
                <w:sz w:val="23"/>
              </w:rPr>
              <w:t>ESGE</w:t>
            </w:r>
          </w:p>
        </w:tc>
        <w:tc>
          <w:tcPr>
            <w:tcW w:w="6750" w:type="dxa"/>
            <w:tcBorders>
              <w:top w:val="single" w:sz="6" w:space="0" w:color="000000"/>
              <w:left w:val="single" w:sz="2" w:space="0" w:color="000000"/>
              <w:right w:val="single" w:sz="2" w:space="0" w:color="000000"/>
            </w:tcBorders>
          </w:tcPr>
          <w:p w14:paraId="2F0A7B0A" w14:textId="77777777" w:rsidR="002B6B99" w:rsidRDefault="000576BC">
            <w:pPr>
              <w:pStyle w:val="TableParagraph"/>
              <w:ind w:right="10"/>
              <w:rPr>
                <w:sz w:val="23"/>
              </w:rPr>
            </w:pPr>
            <w:r>
              <w:rPr>
                <w:color w:val="0A0A0A"/>
                <w:w w:val="105"/>
                <w:sz w:val="23"/>
              </w:rPr>
              <w:t>iShares</w:t>
            </w:r>
            <w:r>
              <w:rPr>
                <w:color w:val="0A0A0A"/>
                <w:spacing w:val="-3"/>
                <w:w w:val="105"/>
                <w:sz w:val="23"/>
              </w:rPr>
              <w:t xml:space="preserve"> </w:t>
            </w:r>
            <w:r>
              <w:rPr>
                <w:color w:val="0A0A0A"/>
                <w:w w:val="105"/>
                <w:sz w:val="23"/>
              </w:rPr>
              <w:t>ESG</w:t>
            </w:r>
            <w:r>
              <w:rPr>
                <w:color w:val="0A0A0A"/>
                <w:spacing w:val="-7"/>
                <w:w w:val="105"/>
                <w:sz w:val="23"/>
              </w:rPr>
              <w:t xml:space="preserve"> </w:t>
            </w:r>
            <w:r>
              <w:rPr>
                <w:color w:val="0A0A0A"/>
                <w:w w:val="105"/>
                <w:sz w:val="23"/>
              </w:rPr>
              <w:t>MSCI</w:t>
            </w:r>
            <w:r>
              <w:rPr>
                <w:color w:val="0A0A0A"/>
                <w:spacing w:val="-7"/>
                <w:w w:val="105"/>
                <w:sz w:val="23"/>
              </w:rPr>
              <w:t xml:space="preserve"> </w:t>
            </w:r>
            <w:r>
              <w:rPr>
                <w:color w:val="0A0A0A"/>
                <w:w w:val="105"/>
                <w:sz w:val="23"/>
              </w:rPr>
              <w:t>EM</w:t>
            </w:r>
            <w:r>
              <w:rPr>
                <w:color w:val="0A0A0A"/>
                <w:spacing w:val="-6"/>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401EE914" w14:textId="77777777" w:rsidR="002B6B99" w:rsidRDefault="000576BC">
            <w:pPr>
              <w:pStyle w:val="TableParagraph"/>
              <w:ind w:left="16" w:right="17"/>
              <w:rPr>
                <w:sz w:val="23"/>
              </w:rPr>
            </w:pPr>
            <w:r>
              <w:rPr>
                <w:color w:val="0A0A0A"/>
                <w:spacing w:val="-2"/>
                <w:sz w:val="23"/>
              </w:rPr>
              <w:t>NASDAQ</w:t>
            </w:r>
          </w:p>
        </w:tc>
      </w:tr>
      <w:tr w:rsidR="002B6B99" w14:paraId="5CBAFB01" w14:textId="77777777">
        <w:trPr>
          <w:trHeight w:val="300"/>
        </w:trPr>
        <w:tc>
          <w:tcPr>
            <w:tcW w:w="1442" w:type="dxa"/>
            <w:tcBorders>
              <w:bottom w:val="single" w:sz="6" w:space="0" w:color="000000"/>
              <w:right w:val="single" w:sz="2" w:space="0" w:color="000000"/>
            </w:tcBorders>
          </w:tcPr>
          <w:p w14:paraId="497B38B1" w14:textId="77777777" w:rsidR="002B6B99" w:rsidRDefault="000576BC">
            <w:pPr>
              <w:pStyle w:val="TableParagraph"/>
              <w:spacing w:line="261" w:lineRule="exact"/>
              <w:ind w:left="82"/>
              <w:rPr>
                <w:sz w:val="23"/>
              </w:rPr>
            </w:pPr>
            <w:r>
              <w:rPr>
                <w:color w:val="0A0A0A"/>
                <w:spacing w:val="-5"/>
                <w:w w:val="105"/>
                <w:sz w:val="23"/>
              </w:rPr>
              <w:t>BAB</w:t>
            </w:r>
          </w:p>
        </w:tc>
        <w:tc>
          <w:tcPr>
            <w:tcW w:w="6750" w:type="dxa"/>
            <w:tcBorders>
              <w:left w:val="single" w:sz="2" w:space="0" w:color="000000"/>
              <w:bottom w:val="single" w:sz="6" w:space="0" w:color="000000"/>
              <w:right w:val="single" w:sz="2" w:space="0" w:color="000000"/>
            </w:tcBorders>
          </w:tcPr>
          <w:p w14:paraId="173AA928" w14:textId="77777777" w:rsidR="002B6B99" w:rsidRDefault="000576BC">
            <w:pPr>
              <w:pStyle w:val="TableParagraph"/>
              <w:spacing w:before="6"/>
              <w:ind w:right="10"/>
              <w:rPr>
                <w:sz w:val="23"/>
              </w:rPr>
            </w:pPr>
            <w:r>
              <w:rPr>
                <w:color w:val="0A0A0A"/>
                <w:w w:val="105"/>
                <w:sz w:val="23"/>
              </w:rPr>
              <w:t>Invesco</w:t>
            </w:r>
            <w:r>
              <w:rPr>
                <w:color w:val="0A0A0A"/>
                <w:spacing w:val="-10"/>
                <w:w w:val="105"/>
                <w:sz w:val="23"/>
              </w:rPr>
              <w:t xml:space="preserve"> </w:t>
            </w:r>
            <w:r>
              <w:rPr>
                <w:color w:val="0A0A0A"/>
                <w:w w:val="105"/>
                <w:sz w:val="23"/>
              </w:rPr>
              <w:t>Taxable</w:t>
            </w:r>
            <w:r>
              <w:rPr>
                <w:color w:val="0A0A0A"/>
                <w:spacing w:val="-12"/>
                <w:w w:val="105"/>
                <w:sz w:val="23"/>
              </w:rPr>
              <w:t xml:space="preserve"> </w:t>
            </w:r>
            <w:r>
              <w:rPr>
                <w:color w:val="0A0A0A"/>
                <w:w w:val="105"/>
                <w:sz w:val="23"/>
              </w:rPr>
              <w:t>Municipal</w:t>
            </w:r>
            <w:r>
              <w:rPr>
                <w:color w:val="0A0A0A"/>
                <w:spacing w:val="-1"/>
                <w:w w:val="105"/>
                <w:sz w:val="23"/>
              </w:rPr>
              <w:t xml:space="preserve"> </w:t>
            </w:r>
            <w:r>
              <w:rPr>
                <w:color w:val="0A0A0A"/>
                <w:w w:val="105"/>
                <w:sz w:val="23"/>
              </w:rPr>
              <w:t>Bond</w:t>
            </w:r>
            <w:r>
              <w:rPr>
                <w:color w:val="0A0A0A"/>
                <w:spacing w:val="-11"/>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4078289E" w14:textId="77777777" w:rsidR="002B6B99" w:rsidRDefault="000576BC">
            <w:pPr>
              <w:pStyle w:val="TableParagraph"/>
              <w:spacing w:before="6"/>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58AA24DF" w14:textId="77777777">
        <w:trPr>
          <w:trHeight w:val="295"/>
        </w:trPr>
        <w:tc>
          <w:tcPr>
            <w:tcW w:w="1442" w:type="dxa"/>
            <w:tcBorders>
              <w:top w:val="single" w:sz="6" w:space="0" w:color="000000"/>
              <w:right w:val="single" w:sz="2" w:space="0" w:color="000000"/>
            </w:tcBorders>
          </w:tcPr>
          <w:p w14:paraId="0C3C4BC1" w14:textId="77777777" w:rsidR="002B6B99" w:rsidRDefault="000576BC">
            <w:pPr>
              <w:pStyle w:val="TableParagraph"/>
              <w:spacing w:line="253" w:lineRule="exact"/>
              <w:ind w:left="78"/>
              <w:rPr>
                <w:sz w:val="23"/>
              </w:rPr>
            </w:pPr>
            <w:r>
              <w:rPr>
                <w:color w:val="0A0A0A"/>
                <w:spacing w:val="-5"/>
                <w:sz w:val="23"/>
              </w:rPr>
              <w:t>PZA</w:t>
            </w:r>
          </w:p>
        </w:tc>
        <w:tc>
          <w:tcPr>
            <w:tcW w:w="6750" w:type="dxa"/>
            <w:tcBorders>
              <w:top w:val="single" w:sz="6" w:space="0" w:color="000000"/>
              <w:left w:val="single" w:sz="2" w:space="0" w:color="000000"/>
              <w:right w:val="single" w:sz="2" w:space="0" w:color="000000"/>
            </w:tcBorders>
          </w:tcPr>
          <w:p w14:paraId="0032DE4B" w14:textId="77777777" w:rsidR="002B6B99" w:rsidRDefault="000576BC">
            <w:pPr>
              <w:pStyle w:val="TableParagraph"/>
              <w:spacing w:before="3"/>
              <w:ind w:right="9"/>
              <w:rPr>
                <w:sz w:val="23"/>
              </w:rPr>
            </w:pPr>
            <w:r>
              <w:rPr>
                <w:color w:val="0A0A0A"/>
                <w:w w:val="105"/>
                <w:sz w:val="23"/>
              </w:rPr>
              <w:t>Invesco</w:t>
            </w:r>
            <w:r>
              <w:rPr>
                <w:color w:val="0A0A0A"/>
                <w:spacing w:val="-16"/>
                <w:w w:val="105"/>
                <w:sz w:val="23"/>
              </w:rPr>
              <w:t xml:space="preserve"> </w:t>
            </w:r>
            <w:r>
              <w:rPr>
                <w:color w:val="0A0A0A"/>
                <w:w w:val="105"/>
                <w:sz w:val="23"/>
              </w:rPr>
              <w:t>National</w:t>
            </w:r>
            <w:r>
              <w:rPr>
                <w:color w:val="0A0A0A"/>
                <w:spacing w:val="-3"/>
                <w:w w:val="105"/>
                <w:sz w:val="23"/>
              </w:rPr>
              <w:t xml:space="preserve"> </w:t>
            </w:r>
            <w:r>
              <w:rPr>
                <w:color w:val="0A0A0A"/>
                <w:w w:val="105"/>
                <w:sz w:val="23"/>
              </w:rPr>
              <w:t>AMT-Free</w:t>
            </w:r>
            <w:r>
              <w:rPr>
                <w:color w:val="0A0A0A"/>
                <w:spacing w:val="-11"/>
                <w:w w:val="105"/>
                <w:sz w:val="23"/>
              </w:rPr>
              <w:t xml:space="preserve"> </w:t>
            </w:r>
            <w:r>
              <w:rPr>
                <w:color w:val="0A0A0A"/>
                <w:w w:val="105"/>
                <w:sz w:val="23"/>
              </w:rPr>
              <w:t>Municipal Bond</w:t>
            </w:r>
            <w:r>
              <w:rPr>
                <w:color w:val="0A0A0A"/>
                <w:spacing w:val="-15"/>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3A86990C" w14:textId="77777777" w:rsidR="002B6B99" w:rsidRDefault="000576BC">
            <w:pPr>
              <w:pStyle w:val="TableParagraph"/>
              <w:spacing w:before="3"/>
              <w:ind w:left="16" w:right="4"/>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0B019B75" w14:textId="77777777">
        <w:trPr>
          <w:trHeight w:val="299"/>
        </w:trPr>
        <w:tc>
          <w:tcPr>
            <w:tcW w:w="1442" w:type="dxa"/>
            <w:tcBorders>
              <w:right w:val="single" w:sz="2" w:space="0" w:color="000000"/>
            </w:tcBorders>
          </w:tcPr>
          <w:p w14:paraId="12555A21" w14:textId="77777777" w:rsidR="002B6B99" w:rsidRDefault="000576BC">
            <w:pPr>
              <w:pStyle w:val="TableParagraph"/>
              <w:spacing w:line="260" w:lineRule="exact"/>
              <w:ind w:left="80"/>
              <w:rPr>
                <w:sz w:val="23"/>
              </w:rPr>
            </w:pPr>
            <w:r>
              <w:rPr>
                <w:color w:val="0A0A0A"/>
                <w:spacing w:val="-4"/>
                <w:w w:val="105"/>
                <w:sz w:val="23"/>
              </w:rPr>
              <w:t>MDYG</w:t>
            </w:r>
          </w:p>
        </w:tc>
        <w:tc>
          <w:tcPr>
            <w:tcW w:w="6750" w:type="dxa"/>
            <w:tcBorders>
              <w:left w:val="single" w:sz="2" w:space="0" w:color="000000"/>
              <w:right w:val="single" w:sz="2" w:space="0" w:color="000000"/>
            </w:tcBorders>
          </w:tcPr>
          <w:p w14:paraId="6F6F52AB" w14:textId="77777777" w:rsidR="002B6B99" w:rsidRDefault="000576BC">
            <w:pPr>
              <w:pStyle w:val="TableParagraph"/>
              <w:spacing w:before="4"/>
              <w:ind w:right="8"/>
              <w:rPr>
                <w:sz w:val="23"/>
              </w:rPr>
            </w:pPr>
            <w:r>
              <w:rPr>
                <w:color w:val="0A0A0A"/>
                <w:w w:val="105"/>
                <w:sz w:val="23"/>
              </w:rPr>
              <w:t>SPDR</w:t>
            </w:r>
            <w:r>
              <w:rPr>
                <w:color w:val="0A0A0A"/>
                <w:spacing w:val="-7"/>
                <w:w w:val="105"/>
                <w:sz w:val="23"/>
              </w:rPr>
              <w:t xml:space="preserve"> </w:t>
            </w:r>
            <w:r>
              <w:rPr>
                <w:color w:val="0A0A0A"/>
                <w:w w:val="105"/>
                <w:sz w:val="23"/>
              </w:rPr>
              <w:t>S&amp;P</w:t>
            </w:r>
            <w:r>
              <w:rPr>
                <w:color w:val="0A0A0A"/>
                <w:spacing w:val="-5"/>
                <w:w w:val="105"/>
                <w:sz w:val="23"/>
              </w:rPr>
              <w:t xml:space="preserve"> </w:t>
            </w:r>
            <w:r>
              <w:rPr>
                <w:color w:val="0A0A0A"/>
                <w:w w:val="105"/>
                <w:sz w:val="23"/>
              </w:rPr>
              <w:t>400</w:t>
            </w:r>
            <w:r>
              <w:rPr>
                <w:color w:val="0A0A0A"/>
                <w:spacing w:val="-5"/>
                <w:w w:val="105"/>
                <w:sz w:val="23"/>
              </w:rPr>
              <w:t xml:space="preserve"> </w:t>
            </w:r>
            <w:r>
              <w:rPr>
                <w:color w:val="0A0A0A"/>
                <w:w w:val="105"/>
                <w:sz w:val="23"/>
              </w:rPr>
              <w:t>Mid Cap</w:t>
            </w:r>
            <w:r>
              <w:rPr>
                <w:color w:val="0A0A0A"/>
                <w:spacing w:val="-7"/>
                <w:w w:val="105"/>
                <w:sz w:val="23"/>
              </w:rPr>
              <w:t xml:space="preserve"> </w:t>
            </w:r>
            <w:r>
              <w:rPr>
                <w:color w:val="0A0A0A"/>
                <w:w w:val="105"/>
                <w:sz w:val="23"/>
              </w:rPr>
              <w:t>Growth</w:t>
            </w:r>
            <w:r>
              <w:rPr>
                <w:color w:val="0A0A0A"/>
                <w:spacing w:val="-1"/>
                <w:w w:val="105"/>
                <w:sz w:val="23"/>
              </w:rPr>
              <w:t xml:space="preserve"> </w:t>
            </w:r>
            <w:r>
              <w:rPr>
                <w:color w:val="0A0A0A"/>
                <w:spacing w:val="-5"/>
                <w:w w:val="105"/>
                <w:sz w:val="23"/>
              </w:rPr>
              <w:t>ETF</w:t>
            </w:r>
          </w:p>
        </w:tc>
        <w:tc>
          <w:tcPr>
            <w:tcW w:w="1808" w:type="dxa"/>
            <w:tcBorders>
              <w:left w:val="single" w:sz="2" w:space="0" w:color="000000"/>
            </w:tcBorders>
          </w:tcPr>
          <w:p w14:paraId="1CC34A2F" w14:textId="77777777" w:rsidR="002B6B99" w:rsidRDefault="000576BC">
            <w:pPr>
              <w:pStyle w:val="TableParagraph"/>
              <w:spacing w:before="4"/>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11A7E7B9" w14:textId="77777777">
        <w:trPr>
          <w:trHeight w:val="298"/>
        </w:trPr>
        <w:tc>
          <w:tcPr>
            <w:tcW w:w="1442" w:type="dxa"/>
            <w:tcBorders>
              <w:bottom w:val="single" w:sz="6" w:space="0" w:color="000000"/>
              <w:right w:val="single" w:sz="2" w:space="0" w:color="000000"/>
            </w:tcBorders>
          </w:tcPr>
          <w:p w14:paraId="57B59BB0" w14:textId="77777777" w:rsidR="002B6B99" w:rsidRDefault="000576BC">
            <w:pPr>
              <w:pStyle w:val="TableParagraph"/>
              <w:spacing w:line="258" w:lineRule="exact"/>
              <w:ind w:left="75"/>
              <w:rPr>
                <w:sz w:val="23"/>
              </w:rPr>
            </w:pPr>
            <w:r>
              <w:rPr>
                <w:color w:val="0A0A0A"/>
                <w:spacing w:val="-4"/>
                <w:w w:val="105"/>
                <w:sz w:val="23"/>
              </w:rPr>
              <w:t>RDVY</w:t>
            </w:r>
          </w:p>
        </w:tc>
        <w:tc>
          <w:tcPr>
            <w:tcW w:w="6750" w:type="dxa"/>
            <w:tcBorders>
              <w:left w:val="single" w:sz="2" w:space="0" w:color="000000"/>
              <w:bottom w:val="single" w:sz="6" w:space="0" w:color="000000"/>
              <w:right w:val="single" w:sz="2" w:space="0" w:color="000000"/>
            </w:tcBorders>
          </w:tcPr>
          <w:p w14:paraId="6D229403" w14:textId="77777777" w:rsidR="002B6B99" w:rsidRDefault="000576BC">
            <w:pPr>
              <w:pStyle w:val="TableParagraph"/>
              <w:spacing w:before="7"/>
              <w:ind w:right="12"/>
              <w:rPr>
                <w:sz w:val="23"/>
              </w:rPr>
            </w:pPr>
            <w:r>
              <w:rPr>
                <w:color w:val="0A0A0A"/>
                <w:w w:val="105"/>
                <w:sz w:val="23"/>
              </w:rPr>
              <w:t>First</w:t>
            </w:r>
            <w:r>
              <w:rPr>
                <w:color w:val="0A0A0A"/>
                <w:spacing w:val="-12"/>
                <w:w w:val="105"/>
                <w:sz w:val="23"/>
              </w:rPr>
              <w:t xml:space="preserve"> </w:t>
            </w:r>
            <w:r>
              <w:rPr>
                <w:color w:val="0A0A0A"/>
                <w:w w:val="105"/>
                <w:sz w:val="23"/>
              </w:rPr>
              <w:t>Trust</w:t>
            </w:r>
            <w:r>
              <w:rPr>
                <w:color w:val="0A0A0A"/>
                <w:spacing w:val="-9"/>
                <w:w w:val="105"/>
                <w:sz w:val="23"/>
              </w:rPr>
              <w:t xml:space="preserve"> </w:t>
            </w:r>
            <w:r>
              <w:rPr>
                <w:color w:val="0A0A0A"/>
                <w:w w:val="105"/>
                <w:sz w:val="23"/>
              </w:rPr>
              <w:t>Rising</w:t>
            </w:r>
            <w:r>
              <w:rPr>
                <w:color w:val="0A0A0A"/>
                <w:spacing w:val="-8"/>
                <w:w w:val="105"/>
                <w:sz w:val="23"/>
              </w:rPr>
              <w:t xml:space="preserve"> </w:t>
            </w:r>
            <w:r>
              <w:rPr>
                <w:color w:val="0A0A0A"/>
                <w:w w:val="105"/>
                <w:sz w:val="23"/>
              </w:rPr>
              <w:t>Dividend</w:t>
            </w:r>
            <w:r>
              <w:rPr>
                <w:color w:val="0A0A0A"/>
                <w:spacing w:val="-1"/>
                <w:w w:val="105"/>
                <w:sz w:val="23"/>
              </w:rPr>
              <w:t xml:space="preserve"> </w:t>
            </w:r>
            <w:r>
              <w:rPr>
                <w:color w:val="0A0A0A"/>
                <w:w w:val="105"/>
                <w:sz w:val="23"/>
              </w:rPr>
              <w:t>Achievers</w:t>
            </w:r>
            <w:r>
              <w:rPr>
                <w:color w:val="0A0A0A"/>
                <w:spacing w:val="-7"/>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62953890" w14:textId="77777777" w:rsidR="002B6B99" w:rsidRDefault="000576BC">
            <w:pPr>
              <w:pStyle w:val="TableParagraph"/>
              <w:spacing w:before="7"/>
              <w:ind w:left="16" w:right="17"/>
              <w:rPr>
                <w:sz w:val="23"/>
              </w:rPr>
            </w:pPr>
            <w:r>
              <w:rPr>
                <w:color w:val="0A0A0A"/>
                <w:spacing w:val="-2"/>
                <w:sz w:val="23"/>
              </w:rPr>
              <w:t>NASDAQ</w:t>
            </w:r>
          </w:p>
        </w:tc>
      </w:tr>
      <w:tr w:rsidR="002B6B99" w14:paraId="24E28AB8" w14:textId="77777777">
        <w:trPr>
          <w:trHeight w:val="298"/>
        </w:trPr>
        <w:tc>
          <w:tcPr>
            <w:tcW w:w="1442" w:type="dxa"/>
            <w:tcBorders>
              <w:top w:val="single" w:sz="6" w:space="0" w:color="000000"/>
              <w:right w:val="single" w:sz="2" w:space="0" w:color="000000"/>
            </w:tcBorders>
          </w:tcPr>
          <w:p w14:paraId="71715DE6" w14:textId="77777777" w:rsidR="002B6B99" w:rsidRDefault="000576BC">
            <w:pPr>
              <w:pStyle w:val="TableParagraph"/>
              <w:spacing w:line="257" w:lineRule="exact"/>
              <w:ind w:left="87"/>
              <w:rPr>
                <w:sz w:val="23"/>
              </w:rPr>
            </w:pPr>
            <w:r>
              <w:rPr>
                <w:color w:val="0A0A0A"/>
                <w:spacing w:val="-5"/>
                <w:w w:val="105"/>
                <w:sz w:val="23"/>
              </w:rPr>
              <w:t>DSI</w:t>
            </w:r>
          </w:p>
        </w:tc>
        <w:tc>
          <w:tcPr>
            <w:tcW w:w="6750" w:type="dxa"/>
            <w:tcBorders>
              <w:top w:val="single" w:sz="6" w:space="0" w:color="000000"/>
              <w:left w:val="single" w:sz="2" w:space="0" w:color="000000"/>
              <w:right w:val="single" w:sz="2" w:space="0" w:color="000000"/>
            </w:tcBorders>
          </w:tcPr>
          <w:p w14:paraId="252C3B84" w14:textId="77777777" w:rsidR="002B6B99" w:rsidRDefault="000576BC">
            <w:pPr>
              <w:pStyle w:val="TableParagraph"/>
              <w:spacing w:before="1"/>
              <w:ind w:right="10"/>
              <w:rPr>
                <w:sz w:val="23"/>
              </w:rPr>
            </w:pPr>
            <w:r>
              <w:rPr>
                <w:color w:val="0A0A0A"/>
                <w:w w:val="105"/>
                <w:sz w:val="23"/>
              </w:rPr>
              <w:t>iShares</w:t>
            </w:r>
            <w:r>
              <w:rPr>
                <w:color w:val="0A0A0A"/>
                <w:spacing w:val="-5"/>
                <w:w w:val="105"/>
                <w:sz w:val="23"/>
              </w:rPr>
              <w:t xml:space="preserve"> </w:t>
            </w:r>
            <w:r>
              <w:rPr>
                <w:color w:val="0A0A0A"/>
                <w:w w:val="105"/>
                <w:sz w:val="23"/>
              </w:rPr>
              <w:t>MSCI</w:t>
            </w:r>
            <w:r>
              <w:rPr>
                <w:color w:val="0A0A0A"/>
                <w:spacing w:val="-10"/>
                <w:w w:val="105"/>
                <w:sz w:val="23"/>
              </w:rPr>
              <w:t xml:space="preserve"> </w:t>
            </w:r>
            <w:r>
              <w:rPr>
                <w:color w:val="0A0A0A"/>
                <w:w w:val="105"/>
                <w:sz w:val="23"/>
              </w:rPr>
              <w:t>KLD</w:t>
            </w:r>
            <w:r>
              <w:rPr>
                <w:color w:val="0A0A0A"/>
                <w:spacing w:val="-4"/>
                <w:w w:val="105"/>
                <w:sz w:val="23"/>
              </w:rPr>
              <w:t xml:space="preserve"> </w:t>
            </w:r>
            <w:r>
              <w:rPr>
                <w:color w:val="0A0A0A"/>
                <w:w w:val="105"/>
                <w:sz w:val="23"/>
              </w:rPr>
              <w:t>400</w:t>
            </w:r>
            <w:r>
              <w:rPr>
                <w:color w:val="0A0A0A"/>
                <w:spacing w:val="-7"/>
                <w:w w:val="105"/>
                <w:sz w:val="23"/>
              </w:rPr>
              <w:t xml:space="preserve"> </w:t>
            </w:r>
            <w:r>
              <w:rPr>
                <w:color w:val="0A0A0A"/>
                <w:w w:val="105"/>
                <w:sz w:val="23"/>
              </w:rPr>
              <w:t>Social</w:t>
            </w:r>
            <w:r>
              <w:rPr>
                <w:color w:val="0A0A0A"/>
                <w:spacing w:val="-4"/>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2CF3ED47" w14:textId="77777777" w:rsidR="002B6B99" w:rsidRDefault="000576BC">
            <w:pPr>
              <w:pStyle w:val="TableParagraph"/>
              <w:spacing w:before="1"/>
              <w:ind w:left="16" w:right="4"/>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1F46B34A" w14:textId="77777777">
        <w:trPr>
          <w:trHeight w:val="295"/>
        </w:trPr>
        <w:tc>
          <w:tcPr>
            <w:tcW w:w="1442" w:type="dxa"/>
            <w:tcBorders>
              <w:bottom w:val="single" w:sz="6" w:space="0" w:color="000000"/>
              <w:right w:val="single" w:sz="2" w:space="0" w:color="000000"/>
            </w:tcBorders>
          </w:tcPr>
          <w:p w14:paraId="21F08B17" w14:textId="77777777" w:rsidR="002B6B99" w:rsidRDefault="000576BC">
            <w:pPr>
              <w:pStyle w:val="TableParagraph"/>
              <w:spacing w:line="261" w:lineRule="exact"/>
              <w:ind w:left="81"/>
              <w:rPr>
                <w:sz w:val="23"/>
              </w:rPr>
            </w:pPr>
            <w:r>
              <w:rPr>
                <w:color w:val="0A0A0A"/>
                <w:spacing w:val="-4"/>
                <w:w w:val="105"/>
                <w:sz w:val="23"/>
              </w:rPr>
              <w:t>BSCM</w:t>
            </w:r>
          </w:p>
        </w:tc>
        <w:tc>
          <w:tcPr>
            <w:tcW w:w="6750" w:type="dxa"/>
            <w:tcBorders>
              <w:left w:val="single" w:sz="2" w:space="0" w:color="000000"/>
              <w:bottom w:val="single" w:sz="6" w:space="0" w:color="000000"/>
              <w:right w:val="single" w:sz="2" w:space="0" w:color="000000"/>
            </w:tcBorders>
          </w:tcPr>
          <w:p w14:paraId="2414A775" w14:textId="77777777" w:rsidR="002B6B99" w:rsidRDefault="000576BC">
            <w:pPr>
              <w:pStyle w:val="TableParagraph"/>
              <w:spacing w:before="5"/>
              <w:ind w:right="8"/>
              <w:rPr>
                <w:sz w:val="23"/>
              </w:rPr>
            </w:pPr>
            <w:r>
              <w:rPr>
                <w:color w:val="0A0A0A"/>
                <w:w w:val="105"/>
                <w:sz w:val="23"/>
              </w:rPr>
              <w:t>Invesco</w:t>
            </w:r>
            <w:r>
              <w:rPr>
                <w:color w:val="0A0A0A"/>
                <w:spacing w:val="-12"/>
                <w:w w:val="105"/>
                <w:sz w:val="23"/>
              </w:rPr>
              <w:t xml:space="preserve"> </w:t>
            </w:r>
            <w:proofErr w:type="spellStart"/>
            <w:r>
              <w:rPr>
                <w:color w:val="0A0A0A"/>
                <w:w w:val="105"/>
                <w:sz w:val="23"/>
              </w:rPr>
              <w:t>BulletShares</w:t>
            </w:r>
            <w:proofErr w:type="spellEnd"/>
            <w:r>
              <w:rPr>
                <w:color w:val="0A0A0A"/>
                <w:spacing w:val="-6"/>
                <w:w w:val="105"/>
                <w:sz w:val="23"/>
              </w:rPr>
              <w:t xml:space="preserve"> </w:t>
            </w:r>
            <w:r>
              <w:rPr>
                <w:color w:val="0A0A0A"/>
                <w:w w:val="105"/>
                <w:sz w:val="23"/>
              </w:rPr>
              <w:t>2022</w:t>
            </w:r>
            <w:r>
              <w:rPr>
                <w:color w:val="0A0A0A"/>
                <w:spacing w:val="-13"/>
                <w:w w:val="105"/>
                <w:sz w:val="23"/>
              </w:rPr>
              <w:t xml:space="preserve"> </w:t>
            </w:r>
            <w:r>
              <w:rPr>
                <w:color w:val="0A0A0A"/>
                <w:w w:val="105"/>
                <w:sz w:val="23"/>
              </w:rPr>
              <w:t>Corporate</w:t>
            </w:r>
            <w:r>
              <w:rPr>
                <w:color w:val="0A0A0A"/>
                <w:spacing w:val="-8"/>
                <w:w w:val="105"/>
                <w:sz w:val="23"/>
              </w:rPr>
              <w:t xml:space="preserve"> </w:t>
            </w:r>
            <w:r>
              <w:rPr>
                <w:color w:val="0A0A0A"/>
                <w:w w:val="105"/>
                <w:sz w:val="23"/>
              </w:rPr>
              <w:t>Bond</w:t>
            </w:r>
            <w:r>
              <w:rPr>
                <w:color w:val="0A0A0A"/>
                <w:spacing w:val="-5"/>
                <w:w w:val="105"/>
                <w:sz w:val="23"/>
              </w:rPr>
              <w:t xml:space="preserve"> ETF</w:t>
            </w:r>
          </w:p>
        </w:tc>
        <w:tc>
          <w:tcPr>
            <w:tcW w:w="1808" w:type="dxa"/>
            <w:tcBorders>
              <w:left w:val="single" w:sz="2" w:space="0" w:color="000000"/>
              <w:bottom w:val="single" w:sz="6" w:space="0" w:color="000000"/>
            </w:tcBorders>
          </w:tcPr>
          <w:p w14:paraId="4768EC86" w14:textId="77777777" w:rsidR="002B6B99" w:rsidRDefault="000576BC">
            <w:pPr>
              <w:pStyle w:val="TableParagraph"/>
              <w:spacing w:before="5"/>
              <w:ind w:left="16" w:right="17"/>
              <w:rPr>
                <w:sz w:val="23"/>
              </w:rPr>
            </w:pPr>
            <w:r>
              <w:rPr>
                <w:color w:val="0A0A0A"/>
                <w:spacing w:val="-2"/>
                <w:sz w:val="23"/>
              </w:rPr>
              <w:t>NASDAQ</w:t>
            </w:r>
          </w:p>
        </w:tc>
      </w:tr>
      <w:tr w:rsidR="002B6B99" w14:paraId="2A493632" w14:textId="77777777">
        <w:trPr>
          <w:trHeight w:val="300"/>
        </w:trPr>
        <w:tc>
          <w:tcPr>
            <w:tcW w:w="1442" w:type="dxa"/>
            <w:tcBorders>
              <w:top w:val="single" w:sz="6" w:space="0" w:color="000000"/>
              <w:right w:val="single" w:sz="2" w:space="0" w:color="000000"/>
            </w:tcBorders>
          </w:tcPr>
          <w:p w14:paraId="7658D2DB" w14:textId="77777777" w:rsidR="002B6B99" w:rsidRDefault="000576BC">
            <w:pPr>
              <w:pStyle w:val="TableParagraph"/>
              <w:spacing w:line="262" w:lineRule="exact"/>
              <w:ind w:left="84"/>
              <w:rPr>
                <w:sz w:val="23"/>
              </w:rPr>
            </w:pPr>
            <w:r>
              <w:rPr>
                <w:color w:val="0A0A0A"/>
                <w:spacing w:val="-5"/>
                <w:w w:val="105"/>
                <w:sz w:val="23"/>
              </w:rPr>
              <w:t>IXG</w:t>
            </w:r>
          </w:p>
        </w:tc>
        <w:tc>
          <w:tcPr>
            <w:tcW w:w="6750" w:type="dxa"/>
            <w:tcBorders>
              <w:top w:val="single" w:sz="6" w:space="0" w:color="000000"/>
              <w:left w:val="single" w:sz="2" w:space="0" w:color="000000"/>
              <w:right w:val="single" w:sz="2" w:space="0" w:color="000000"/>
            </w:tcBorders>
          </w:tcPr>
          <w:p w14:paraId="489E0582" w14:textId="77777777" w:rsidR="002B6B99" w:rsidRDefault="000576BC">
            <w:pPr>
              <w:pStyle w:val="TableParagraph"/>
              <w:spacing w:before="7"/>
              <w:ind w:right="5"/>
              <w:rPr>
                <w:sz w:val="23"/>
              </w:rPr>
            </w:pPr>
            <w:r>
              <w:rPr>
                <w:color w:val="0A0A0A"/>
                <w:w w:val="105"/>
                <w:sz w:val="23"/>
              </w:rPr>
              <w:t>iShares</w:t>
            </w:r>
            <w:r>
              <w:rPr>
                <w:color w:val="0A0A0A"/>
                <w:spacing w:val="-9"/>
                <w:w w:val="105"/>
                <w:sz w:val="23"/>
              </w:rPr>
              <w:t xml:space="preserve"> </w:t>
            </w:r>
            <w:r>
              <w:rPr>
                <w:color w:val="0A0A0A"/>
                <w:w w:val="105"/>
                <w:sz w:val="23"/>
              </w:rPr>
              <w:t>Global</w:t>
            </w:r>
            <w:r>
              <w:rPr>
                <w:color w:val="0A0A0A"/>
                <w:spacing w:val="-14"/>
                <w:w w:val="105"/>
                <w:sz w:val="23"/>
              </w:rPr>
              <w:t xml:space="preserve"> </w:t>
            </w:r>
            <w:r>
              <w:rPr>
                <w:color w:val="0A0A0A"/>
                <w:w w:val="105"/>
                <w:sz w:val="23"/>
              </w:rPr>
              <w:t>Financials</w:t>
            </w:r>
            <w:r>
              <w:rPr>
                <w:color w:val="0A0A0A"/>
                <w:spacing w:val="-11"/>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71462012" w14:textId="77777777" w:rsidR="002B6B99" w:rsidRDefault="000576BC">
            <w:pPr>
              <w:pStyle w:val="TableParagraph"/>
              <w:spacing w:before="7"/>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567366B5" w14:textId="77777777">
        <w:trPr>
          <w:trHeight w:val="301"/>
        </w:trPr>
        <w:tc>
          <w:tcPr>
            <w:tcW w:w="1442" w:type="dxa"/>
            <w:tcBorders>
              <w:right w:val="single" w:sz="2" w:space="0" w:color="000000"/>
            </w:tcBorders>
          </w:tcPr>
          <w:p w14:paraId="55B0E61E" w14:textId="77777777" w:rsidR="002B6B99" w:rsidRDefault="000576BC">
            <w:pPr>
              <w:pStyle w:val="TableParagraph"/>
              <w:spacing w:line="264" w:lineRule="exact"/>
              <w:ind w:left="81"/>
              <w:rPr>
                <w:sz w:val="23"/>
              </w:rPr>
            </w:pPr>
            <w:r>
              <w:rPr>
                <w:color w:val="0A0A0A"/>
                <w:spacing w:val="-4"/>
                <w:w w:val="105"/>
                <w:sz w:val="23"/>
              </w:rPr>
              <w:t>CIBR</w:t>
            </w:r>
          </w:p>
        </w:tc>
        <w:tc>
          <w:tcPr>
            <w:tcW w:w="6750" w:type="dxa"/>
            <w:tcBorders>
              <w:left w:val="single" w:sz="2" w:space="0" w:color="000000"/>
              <w:right w:val="single" w:sz="2" w:space="0" w:color="000000"/>
            </w:tcBorders>
          </w:tcPr>
          <w:p w14:paraId="7E78F173" w14:textId="77777777" w:rsidR="002B6B99" w:rsidRDefault="000576BC">
            <w:pPr>
              <w:pStyle w:val="TableParagraph"/>
              <w:spacing w:before="9"/>
              <w:ind w:right="12"/>
              <w:rPr>
                <w:sz w:val="23"/>
              </w:rPr>
            </w:pPr>
            <w:r>
              <w:rPr>
                <w:color w:val="0A0A0A"/>
                <w:w w:val="105"/>
                <w:sz w:val="23"/>
              </w:rPr>
              <w:t>First</w:t>
            </w:r>
            <w:r>
              <w:rPr>
                <w:color w:val="0A0A0A"/>
                <w:spacing w:val="-13"/>
                <w:w w:val="105"/>
                <w:sz w:val="23"/>
              </w:rPr>
              <w:t xml:space="preserve"> </w:t>
            </w:r>
            <w:r>
              <w:rPr>
                <w:color w:val="0A0A0A"/>
                <w:w w:val="105"/>
                <w:sz w:val="23"/>
              </w:rPr>
              <w:t>Trust</w:t>
            </w:r>
            <w:r>
              <w:rPr>
                <w:color w:val="0A0A0A"/>
                <w:spacing w:val="-9"/>
                <w:w w:val="105"/>
                <w:sz w:val="23"/>
              </w:rPr>
              <w:t xml:space="preserve"> </w:t>
            </w:r>
            <w:r>
              <w:rPr>
                <w:color w:val="0A0A0A"/>
                <w:w w:val="105"/>
                <w:sz w:val="23"/>
              </w:rPr>
              <w:t>NASDAQ</w:t>
            </w:r>
            <w:r>
              <w:rPr>
                <w:color w:val="0A0A0A"/>
                <w:spacing w:val="-9"/>
                <w:w w:val="105"/>
                <w:sz w:val="23"/>
              </w:rPr>
              <w:t xml:space="preserve"> </w:t>
            </w:r>
            <w:r>
              <w:rPr>
                <w:color w:val="0A0A0A"/>
                <w:w w:val="105"/>
                <w:sz w:val="23"/>
              </w:rPr>
              <w:t>Cybersecurity</w:t>
            </w:r>
            <w:r>
              <w:rPr>
                <w:color w:val="0A0A0A"/>
                <w:spacing w:val="-5"/>
                <w:w w:val="105"/>
                <w:sz w:val="23"/>
              </w:rPr>
              <w:t xml:space="preserve"> ETF</w:t>
            </w:r>
          </w:p>
        </w:tc>
        <w:tc>
          <w:tcPr>
            <w:tcW w:w="1808" w:type="dxa"/>
            <w:tcBorders>
              <w:left w:val="single" w:sz="2" w:space="0" w:color="000000"/>
            </w:tcBorders>
          </w:tcPr>
          <w:p w14:paraId="00D3BFD8" w14:textId="77777777" w:rsidR="002B6B99" w:rsidRDefault="000576BC">
            <w:pPr>
              <w:pStyle w:val="TableParagraph"/>
              <w:spacing w:before="9"/>
              <w:ind w:left="16" w:right="17"/>
              <w:rPr>
                <w:sz w:val="23"/>
              </w:rPr>
            </w:pPr>
            <w:r>
              <w:rPr>
                <w:color w:val="0A0A0A"/>
                <w:spacing w:val="-2"/>
                <w:sz w:val="23"/>
              </w:rPr>
              <w:t>NASDAQ</w:t>
            </w:r>
          </w:p>
        </w:tc>
      </w:tr>
      <w:tr w:rsidR="002B6B99" w14:paraId="6C99976E" w14:textId="77777777">
        <w:trPr>
          <w:trHeight w:val="295"/>
        </w:trPr>
        <w:tc>
          <w:tcPr>
            <w:tcW w:w="1442" w:type="dxa"/>
            <w:tcBorders>
              <w:bottom w:val="single" w:sz="6" w:space="0" w:color="000000"/>
              <w:right w:val="single" w:sz="2" w:space="0" w:color="000000"/>
            </w:tcBorders>
          </w:tcPr>
          <w:p w14:paraId="24381229" w14:textId="77777777" w:rsidR="002B6B99" w:rsidRDefault="000576BC">
            <w:pPr>
              <w:pStyle w:val="TableParagraph"/>
              <w:spacing w:line="259" w:lineRule="exact"/>
              <w:ind w:left="83"/>
              <w:rPr>
                <w:sz w:val="23"/>
              </w:rPr>
            </w:pPr>
            <w:r>
              <w:rPr>
                <w:color w:val="0A0A0A"/>
                <w:spacing w:val="-4"/>
                <w:w w:val="105"/>
                <w:sz w:val="23"/>
              </w:rPr>
              <w:t>JHMM</w:t>
            </w:r>
          </w:p>
        </w:tc>
        <w:tc>
          <w:tcPr>
            <w:tcW w:w="6750" w:type="dxa"/>
            <w:tcBorders>
              <w:left w:val="single" w:sz="2" w:space="0" w:color="000000"/>
              <w:bottom w:val="single" w:sz="6" w:space="0" w:color="000000"/>
              <w:right w:val="single" w:sz="2" w:space="0" w:color="000000"/>
            </w:tcBorders>
          </w:tcPr>
          <w:p w14:paraId="161D7D1F" w14:textId="77777777" w:rsidR="002B6B99" w:rsidRDefault="000576BC">
            <w:pPr>
              <w:pStyle w:val="TableParagraph"/>
              <w:spacing w:before="4"/>
              <w:ind w:right="9"/>
              <w:rPr>
                <w:sz w:val="23"/>
              </w:rPr>
            </w:pPr>
            <w:r>
              <w:rPr>
                <w:color w:val="0A0A0A"/>
                <w:w w:val="105"/>
                <w:sz w:val="23"/>
              </w:rPr>
              <w:t>John</w:t>
            </w:r>
            <w:r>
              <w:rPr>
                <w:color w:val="0A0A0A"/>
                <w:spacing w:val="-9"/>
                <w:w w:val="105"/>
                <w:sz w:val="23"/>
              </w:rPr>
              <w:t xml:space="preserve"> </w:t>
            </w:r>
            <w:r>
              <w:rPr>
                <w:color w:val="0A0A0A"/>
                <w:w w:val="105"/>
                <w:sz w:val="23"/>
              </w:rPr>
              <w:t>Hancock</w:t>
            </w:r>
            <w:r>
              <w:rPr>
                <w:color w:val="0A0A0A"/>
                <w:spacing w:val="-2"/>
                <w:w w:val="105"/>
                <w:sz w:val="23"/>
              </w:rPr>
              <w:t xml:space="preserve"> </w:t>
            </w:r>
            <w:r>
              <w:rPr>
                <w:color w:val="0A0A0A"/>
                <w:w w:val="105"/>
                <w:sz w:val="23"/>
              </w:rPr>
              <w:t>Multifactor Mid Cap</w:t>
            </w:r>
            <w:r>
              <w:rPr>
                <w:color w:val="0A0A0A"/>
                <w:spacing w:val="-14"/>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0455DA05" w14:textId="77777777" w:rsidR="002B6B99" w:rsidRDefault="000576BC">
            <w:pPr>
              <w:pStyle w:val="TableParagraph"/>
              <w:spacing w:before="4"/>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1630348F" w14:textId="77777777">
        <w:trPr>
          <w:trHeight w:val="298"/>
        </w:trPr>
        <w:tc>
          <w:tcPr>
            <w:tcW w:w="1442" w:type="dxa"/>
            <w:tcBorders>
              <w:top w:val="single" w:sz="6" w:space="0" w:color="000000"/>
              <w:right w:val="single" w:sz="2" w:space="0" w:color="000000"/>
            </w:tcBorders>
          </w:tcPr>
          <w:p w14:paraId="5B5337D8" w14:textId="77777777" w:rsidR="002B6B99" w:rsidRDefault="000576BC">
            <w:pPr>
              <w:pStyle w:val="TableParagraph"/>
              <w:spacing w:line="261" w:lineRule="exact"/>
              <w:ind w:left="81"/>
              <w:rPr>
                <w:sz w:val="23"/>
              </w:rPr>
            </w:pPr>
            <w:r>
              <w:rPr>
                <w:color w:val="0A0A0A"/>
                <w:spacing w:val="-5"/>
                <w:w w:val="105"/>
                <w:sz w:val="23"/>
              </w:rPr>
              <w:t>FCG</w:t>
            </w:r>
          </w:p>
        </w:tc>
        <w:tc>
          <w:tcPr>
            <w:tcW w:w="6750" w:type="dxa"/>
            <w:tcBorders>
              <w:top w:val="single" w:sz="6" w:space="0" w:color="000000"/>
              <w:left w:val="single" w:sz="2" w:space="0" w:color="000000"/>
              <w:right w:val="single" w:sz="2" w:space="0" w:color="000000"/>
            </w:tcBorders>
          </w:tcPr>
          <w:p w14:paraId="22922E11" w14:textId="77777777" w:rsidR="002B6B99" w:rsidRDefault="000576BC">
            <w:pPr>
              <w:pStyle w:val="TableParagraph"/>
              <w:spacing w:before="6"/>
              <w:ind w:right="12"/>
              <w:rPr>
                <w:sz w:val="23"/>
              </w:rPr>
            </w:pPr>
            <w:r>
              <w:rPr>
                <w:color w:val="0A0A0A"/>
                <w:w w:val="105"/>
                <w:sz w:val="23"/>
              </w:rPr>
              <w:t>First</w:t>
            </w:r>
            <w:r>
              <w:rPr>
                <w:color w:val="0A0A0A"/>
                <w:spacing w:val="-10"/>
                <w:w w:val="105"/>
                <w:sz w:val="23"/>
              </w:rPr>
              <w:t xml:space="preserve"> </w:t>
            </w:r>
            <w:r>
              <w:rPr>
                <w:color w:val="0A0A0A"/>
                <w:w w:val="105"/>
                <w:sz w:val="23"/>
              </w:rPr>
              <w:t>Trust</w:t>
            </w:r>
            <w:r>
              <w:rPr>
                <w:color w:val="0A0A0A"/>
                <w:spacing w:val="-6"/>
                <w:w w:val="105"/>
                <w:sz w:val="23"/>
              </w:rPr>
              <w:t xml:space="preserve"> </w:t>
            </w:r>
            <w:r>
              <w:rPr>
                <w:color w:val="0A0A0A"/>
                <w:w w:val="105"/>
                <w:sz w:val="23"/>
              </w:rPr>
              <w:t>Natural</w:t>
            </w:r>
            <w:r>
              <w:rPr>
                <w:color w:val="0A0A0A"/>
                <w:spacing w:val="-3"/>
                <w:w w:val="105"/>
                <w:sz w:val="23"/>
              </w:rPr>
              <w:t xml:space="preserve"> </w:t>
            </w:r>
            <w:r>
              <w:rPr>
                <w:color w:val="0A0A0A"/>
                <w:w w:val="105"/>
                <w:sz w:val="23"/>
              </w:rPr>
              <w:t>Gas</w:t>
            </w:r>
            <w:r>
              <w:rPr>
                <w:color w:val="0A0A0A"/>
                <w:spacing w:val="-11"/>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5CFDF86C" w14:textId="77777777" w:rsidR="002B6B99" w:rsidRDefault="000576BC">
            <w:pPr>
              <w:pStyle w:val="TableParagraph"/>
              <w:spacing w:before="6"/>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4A28B026" w14:textId="77777777">
        <w:trPr>
          <w:trHeight w:val="299"/>
        </w:trPr>
        <w:tc>
          <w:tcPr>
            <w:tcW w:w="1442" w:type="dxa"/>
            <w:tcBorders>
              <w:right w:val="single" w:sz="2" w:space="0" w:color="000000"/>
            </w:tcBorders>
          </w:tcPr>
          <w:p w14:paraId="525D05F3" w14:textId="77777777" w:rsidR="002B6B99" w:rsidRDefault="000576BC">
            <w:pPr>
              <w:pStyle w:val="TableParagraph"/>
              <w:spacing w:line="260" w:lineRule="exact"/>
              <w:ind w:left="80"/>
              <w:rPr>
                <w:sz w:val="23"/>
              </w:rPr>
            </w:pPr>
            <w:r>
              <w:rPr>
                <w:color w:val="0A0A0A"/>
                <w:spacing w:val="-5"/>
                <w:w w:val="105"/>
                <w:sz w:val="23"/>
              </w:rPr>
              <w:t>PHB</w:t>
            </w:r>
          </w:p>
        </w:tc>
        <w:tc>
          <w:tcPr>
            <w:tcW w:w="6750" w:type="dxa"/>
            <w:tcBorders>
              <w:left w:val="single" w:sz="2" w:space="0" w:color="000000"/>
              <w:right w:val="single" w:sz="2" w:space="0" w:color="000000"/>
            </w:tcBorders>
          </w:tcPr>
          <w:p w14:paraId="55BA175D" w14:textId="77777777" w:rsidR="002B6B99" w:rsidRDefault="000576BC">
            <w:pPr>
              <w:pStyle w:val="TableParagraph"/>
              <w:spacing w:before="5"/>
              <w:ind w:right="9"/>
              <w:rPr>
                <w:sz w:val="23"/>
              </w:rPr>
            </w:pPr>
            <w:r>
              <w:rPr>
                <w:color w:val="0A0A0A"/>
                <w:w w:val="105"/>
                <w:sz w:val="23"/>
              </w:rPr>
              <w:t>Invesco</w:t>
            </w:r>
            <w:r>
              <w:rPr>
                <w:color w:val="0A0A0A"/>
                <w:spacing w:val="-12"/>
                <w:w w:val="105"/>
                <w:sz w:val="23"/>
              </w:rPr>
              <w:t xml:space="preserve"> </w:t>
            </w:r>
            <w:r>
              <w:rPr>
                <w:color w:val="0A0A0A"/>
                <w:w w:val="105"/>
                <w:sz w:val="23"/>
              </w:rPr>
              <w:t>Fundamental</w:t>
            </w:r>
            <w:r>
              <w:rPr>
                <w:color w:val="0A0A0A"/>
                <w:spacing w:val="-2"/>
                <w:w w:val="105"/>
                <w:sz w:val="23"/>
              </w:rPr>
              <w:t xml:space="preserve"> </w:t>
            </w:r>
            <w:r>
              <w:rPr>
                <w:color w:val="0A0A0A"/>
                <w:w w:val="105"/>
                <w:sz w:val="23"/>
              </w:rPr>
              <w:t>High</w:t>
            </w:r>
            <w:r>
              <w:rPr>
                <w:color w:val="0A0A0A"/>
                <w:spacing w:val="-13"/>
                <w:w w:val="105"/>
                <w:sz w:val="23"/>
              </w:rPr>
              <w:t xml:space="preserve"> </w:t>
            </w:r>
            <w:r>
              <w:rPr>
                <w:color w:val="0A0A0A"/>
                <w:w w:val="105"/>
                <w:sz w:val="23"/>
              </w:rPr>
              <w:t>Yield</w:t>
            </w:r>
            <w:r>
              <w:rPr>
                <w:color w:val="0A0A0A"/>
                <w:spacing w:val="-7"/>
                <w:w w:val="105"/>
                <w:sz w:val="23"/>
              </w:rPr>
              <w:t xml:space="preserve"> </w:t>
            </w:r>
            <w:r>
              <w:rPr>
                <w:color w:val="0A0A0A"/>
                <w:w w:val="105"/>
                <w:sz w:val="23"/>
              </w:rPr>
              <w:t>Corporate</w:t>
            </w:r>
            <w:r>
              <w:rPr>
                <w:color w:val="0A0A0A"/>
                <w:spacing w:val="-4"/>
                <w:w w:val="105"/>
                <w:sz w:val="23"/>
              </w:rPr>
              <w:t xml:space="preserve"> </w:t>
            </w:r>
            <w:r>
              <w:rPr>
                <w:color w:val="0A0A0A"/>
                <w:w w:val="105"/>
                <w:sz w:val="23"/>
              </w:rPr>
              <w:t>Bond</w:t>
            </w:r>
            <w:r>
              <w:rPr>
                <w:color w:val="0A0A0A"/>
                <w:spacing w:val="-8"/>
                <w:w w:val="105"/>
                <w:sz w:val="23"/>
              </w:rPr>
              <w:t xml:space="preserve"> </w:t>
            </w:r>
            <w:r>
              <w:rPr>
                <w:color w:val="0A0A0A"/>
                <w:spacing w:val="-5"/>
                <w:w w:val="105"/>
                <w:sz w:val="23"/>
              </w:rPr>
              <w:t>ETF</w:t>
            </w:r>
          </w:p>
        </w:tc>
        <w:tc>
          <w:tcPr>
            <w:tcW w:w="1808" w:type="dxa"/>
            <w:tcBorders>
              <w:left w:val="single" w:sz="2" w:space="0" w:color="000000"/>
            </w:tcBorders>
          </w:tcPr>
          <w:p w14:paraId="5F1F2DB0" w14:textId="77777777" w:rsidR="002B6B99" w:rsidRDefault="000576BC">
            <w:pPr>
              <w:pStyle w:val="TableParagraph"/>
              <w:spacing w:before="10"/>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092BFCD0" w14:textId="77777777">
        <w:trPr>
          <w:trHeight w:val="295"/>
        </w:trPr>
        <w:tc>
          <w:tcPr>
            <w:tcW w:w="1442" w:type="dxa"/>
            <w:tcBorders>
              <w:bottom w:val="single" w:sz="6" w:space="0" w:color="000000"/>
              <w:right w:val="single" w:sz="2" w:space="0" w:color="000000"/>
            </w:tcBorders>
          </w:tcPr>
          <w:p w14:paraId="15FA7B46" w14:textId="77777777" w:rsidR="002B6B99" w:rsidRDefault="000576BC">
            <w:pPr>
              <w:pStyle w:val="TableParagraph"/>
              <w:spacing w:line="263" w:lineRule="exact"/>
              <w:ind w:left="81"/>
              <w:rPr>
                <w:sz w:val="23"/>
              </w:rPr>
            </w:pPr>
            <w:r>
              <w:rPr>
                <w:color w:val="0A0A0A"/>
                <w:spacing w:val="-5"/>
                <w:w w:val="105"/>
                <w:sz w:val="23"/>
              </w:rPr>
              <w:t>FV</w:t>
            </w:r>
          </w:p>
        </w:tc>
        <w:tc>
          <w:tcPr>
            <w:tcW w:w="6750" w:type="dxa"/>
            <w:tcBorders>
              <w:left w:val="single" w:sz="2" w:space="0" w:color="000000"/>
              <w:bottom w:val="single" w:sz="6" w:space="0" w:color="000000"/>
              <w:right w:val="single" w:sz="2" w:space="0" w:color="000000"/>
            </w:tcBorders>
          </w:tcPr>
          <w:p w14:paraId="4557DB43" w14:textId="77777777" w:rsidR="002B6B99" w:rsidRDefault="000576BC">
            <w:pPr>
              <w:pStyle w:val="TableParagraph"/>
              <w:spacing w:before="8"/>
              <w:ind w:right="12"/>
              <w:rPr>
                <w:sz w:val="23"/>
              </w:rPr>
            </w:pPr>
            <w:r>
              <w:rPr>
                <w:color w:val="0A0A0A"/>
                <w:w w:val="105"/>
                <w:sz w:val="23"/>
              </w:rPr>
              <w:t>First</w:t>
            </w:r>
            <w:r>
              <w:rPr>
                <w:color w:val="0A0A0A"/>
                <w:spacing w:val="-9"/>
                <w:w w:val="105"/>
                <w:sz w:val="23"/>
              </w:rPr>
              <w:t xml:space="preserve"> </w:t>
            </w:r>
            <w:r>
              <w:rPr>
                <w:color w:val="0A0A0A"/>
                <w:w w:val="105"/>
                <w:sz w:val="23"/>
              </w:rPr>
              <w:t>Trust</w:t>
            </w:r>
            <w:r>
              <w:rPr>
                <w:color w:val="0A0A0A"/>
                <w:spacing w:val="-6"/>
                <w:w w:val="105"/>
                <w:sz w:val="23"/>
              </w:rPr>
              <w:t xml:space="preserve"> </w:t>
            </w:r>
            <w:r>
              <w:rPr>
                <w:color w:val="0A0A0A"/>
                <w:w w:val="105"/>
                <w:sz w:val="23"/>
              </w:rPr>
              <w:t>Dorsey</w:t>
            </w:r>
            <w:r>
              <w:rPr>
                <w:color w:val="0A0A0A"/>
                <w:spacing w:val="-5"/>
                <w:w w:val="105"/>
                <w:sz w:val="23"/>
              </w:rPr>
              <w:t xml:space="preserve"> </w:t>
            </w:r>
            <w:r>
              <w:rPr>
                <w:color w:val="0A0A0A"/>
                <w:w w:val="105"/>
                <w:sz w:val="23"/>
              </w:rPr>
              <w:t>Wright</w:t>
            </w:r>
            <w:r>
              <w:rPr>
                <w:color w:val="0A0A0A"/>
                <w:spacing w:val="-3"/>
                <w:w w:val="105"/>
                <w:sz w:val="23"/>
              </w:rPr>
              <w:t xml:space="preserve"> </w:t>
            </w:r>
            <w:r>
              <w:rPr>
                <w:color w:val="0A0A0A"/>
                <w:w w:val="105"/>
                <w:sz w:val="23"/>
              </w:rPr>
              <w:t>Focus</w:t>
            </w:r>
            <w:r>
              <w:rPr>
                <w:color w:val="0A0A0A"/>
                <w:spacing w:val="-2"/>
                <w:w w:val="105"/>
                <w:sz w:val="23"/>
              </w:rPr>
              <w:t xml:space="preserve"> </w:t>
            </w:r>
            <w:r>
              <w:rPr>
                <w:color w:val="0A0A0A"/>
                <w:w w:val="105"/>
                <w:sz w:val="23"/>
              </w:rPr>
              <w:t>5</w:t>
            </w:r>
            <w:r>
              <w:rPr>
                <w:color w:val="0A0A0A"/>
                <w:spacing w:val="-9"/>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568360F8" w14:textId="77777777" w:rsidR="002B6B99" w:rsidRDefault="000576BC">
            <w:pPr>
              <w:pStyle w:val="TableParagraph"/>
              <w:spacing w:before="8"/>
              <w:ind w:left="16" w:right="17"/>
              <w:rPr>
                <w:sz w:val="23"/>
              </w:rPr>
            </w:pPr>
            <w:r>
              <w:rPr>
                <w:color w:val="0A0A0A"/>
                <w:spacing w:val="-2"/>
                <w:sz w:val="23"/>
              </w:rPr>
              <w:t>NASDAQ</w:t>
            </w:r>
          </w:p>
        </w:tc>
      </w:tr>
      <w:tr w:rsidR="002B6B99" w14:paraId="3BD8BC32" w14:textId="77777777">
        <w:trPr>
          <w:trHeight w:val="296"/>
        </w:trPr>
        <w:tc>
          <w:tcPr>
            <w:tcW w:w="1442" w:type="dxa"/>
            <w:tcBorders>
              <w:top w:val="single" w:sz="6" w:space="0" w:color="000000"/>
              <w:bottom w:val="single" w:sz="6" w:space="0" w:color="000000"/>
              <w:right w:val="single" w:sz="2" w:space="0" w:color="000000"/>
            </w:tcBorders>
          </w:tcPr>
          <w:p w14:paraId="778E6E8F" w14:textId="77777777" w:rsidR="002B6B99" w:rsidRDefault="000576BC">
            <w:pPr>
              <w:pStyle w:val="TableParagraph"/>
              <w:ind w:left="83"/>
              <w:rPr>
                <w:sz w:val="23"/>
              </w:rPr>
            </w:pPr>
            <w:r>
              <w:rPr>
                <w:color w:val="0A0A0A"/>
                <w:spacing w:val="-4"/>
                <w:w w:val="105"/>
                <w:sz w:val="23"/>
              </w:rPr>
              <w:t>BSJL</w:t>
            </w:r>
          </w:p>
        </w:tc>
        <w:tc>
          <w:tcPr>
            <w:tcW w:w="6750" w:type="dxa"/>
            <w:tcBorders>
              <w:top w:val="single" w:sz="6" w:space="0" w:color="000000"/>
              <w:left w:val="single" w:sz="2" w:space="0" w:color="000000"/>
              <w:bottom w:val="single" w:sz="6" w:space="0" w:color="000000"/>
              <w:right w:val="single" w:sz="2" w:space="0" w:color="000000"/>
            </w:tcBorders>
          </w:tcPr>
          <w:p w14:paraId="2E344A3A" w14:textId="77777777" w:rsidR="002B6B99" w:rsidRDefault="000576BC">
            <w:pPr>
              <w:pStyle w:val="TableParagraph"/>
              <w:spacing w:before="9"/>
              <w:ind w:right="9"/>
              <w:rPr>
                <w:sz w:val="23"/>
              </w:rPr>
            </w:pPr>
            <w:r>
              <w:rPr>
                <w:color w:val="0A0A0A"/>
                <w:w w:val="105"/>
                <w:sz w:val="23"/>
              </w:rPr>
              <w:t>Invesco</w:t>
            </w:r>
            <w:r>
              <w:rPr>
                <w:color w:val="0A0A0A"/>
                <w:spacing w:val="-9"/>
                <w:w w:val="105"/>
                <w:sz w:val="23"/>
              </w:rPr>
              <w:t xml:space="preserve"> </w:t>
            </w:r>
            <w:proofErr w:type="spellStart"/>
            <w:r>
              <w:rPr>
                <w:color w:val="0A0A0A"/>
                <w:w w:val="105"/>
                <w:sz w:val="23"/>
              </w:rPr>
              <w:t>Bulletshares</w:t>
            </w:r>
            <w:proofErr w:type="spellEnd"/>
            <w:r>
              <w:rPr>
                <w:color w:val="0A0A0A"/>
                <w:spacing w:val="-1"/>
                <w:w w:val="105"/>
                <w:sz w:val="23"/>
              </w:rPr>
              <w:t xml:space="preserve"> </w:t>
            </w:r>
            <w:r>
              <w:rPr>
                <w:color w:val="0A0A0A"/>
                <w:w w:val="105"/>
                <w:sz w:val="23"/>
              </w:rPr>
              <w:t>2021</w:t>
            </w:r>
            <w:r>
              <w:rPr>
                <w:color w:val="0A0A0A"/>
                <w:spacing w:val="-14"/>
                <w:w w:val="105"/>
                <w:sz w:val="23"/>
              </w:rPr>
              <w:t xml:space="preserve"> </w:t>
            </w:r>
            <w:r>
              <w:rPr>
                <w:color w:val="0A0A0A"/>
                <w:w w:val="105"/>
                <w:sz w:val="23"/>
              </w:rPr>
              <w:t>High</w:t>
            </w:r>
            <w:r>
              <w:rPr>
                <w:color w:val="0A0A0A"/>
                <w:spacing w:val="-10"/>
                <w:w w:val="105"/>
                <w:sz w:val="23"/>
              </w:rPr>
              <w:t xml:space="preserve"> </w:t>
            </w:r>
            <w:r>
              <w:rPr>
                <w:color w:val="0A0A0A"/>
                <w:w w:val="105"/>
                <w:sz w:val="23"/>
              </w:rPr>
              <w:t>Yield</w:t>
            </w:r>
            <w:r>
              <w:rPr>
                <w:color w:val="0A0A0A"/>
                <w:spacing w:val="-11"/>
                <w:w w:val="105"/>
                <w:sz w:val="23"/>
              </w:rPr>
              <w:t xml:space="preserve"> </w:t>
            </w:r>
            <w:r>
              <w:rPr>
                <w:color w:val="0A0A0A"/>
                <w:w w:val="105"/>
                <w:sz w:val="23"/>
              </w:rPr>
              <w:t>Corporate</w:t>
            </w:r>
            <w:r>
              <w:rPr>
                <w:color w:val="0A0A0A"/>
                <w:spacing w:val="-1"/>
                <w:w w:val="105"/>
                <w:sz w:val="23"/>
              </w:rPr>
              <w:t xml:space="preserve"> </w:t>
            </w:r>
            <w:r>
              <w:rPr>
                <w:color w:val="0A0A0A"/>
                <w:w w:val="105"/>
                <w:sz w:val="23"/>
              </w:rPr>
              <w:t>Bond</w:t>
            </w:r>
            <w:r>
              <w:rPr>
                <w:color w:val="0A0A0A"/>
                <w:spacing w:val="-8"/>
                <w:w w:val="105"/>
                <w:sz w:val="23"/>
              </w:rPr>
              <w:t xml:space="preserve"> </w:t>
            </w:r>
            <w:r>
              <w:rPr>
                <w:color w:val="0A0A0A"/>
                <w:spacing w:val="-5"/>
                <w:w w:val="105"/>
                <w:sz w:val="23"/>
              </w:rPr>
              <w:t>ETF</w:t>
            </w:r>
          </w:p>
        </w:tc>
        <w:tc>
          <w:tcPr>
            <w:tcW w:w="1808" w:type="dxa"/>
            <w:tcBorders>
              <w:top w:val="single" w:sz="6" w:space="0" w:color="000000"/>
              <w:left w:val="single" w:sz="2" w:space="0" w:color="000000"/>
              <w:bottom w:val="single" w:sz="6" w:space="0" w:color="000000"/>
            </w:tcBorders>
          </w:tcPr>
          <w:p w14:paraId="27106AAA" w14:textId="77777777" w:rsidR="002B6B99" w:rsidRDefault="000576BC">
            <w:pPr>
              <w:pStyle w:val="TableParagraph"/>
              <w:spacing w:before="9"/>
              <w:ind w:left="16" w:right="17"/>
              <w:rPr>
                <w:sz w:val="23"/>
              </w:rPr>
            </w:pPr>
            <w:r>
              <w:rPr>
                <w:color w:val="0A0A0A"/>
                <w:spacing w:val="-2"/>
                <w:sz w:val="23"/>
              </w:rPr>
              <w:t>NASDAQ</w:t>
            </w:r>
          </w:p>
        </w:tc>
      </w:tr>
      <w:tr w:rsidR="002B6B99" w14:paraId="4AEE0D85" w14:textId="77777777">
        <w:trPr>
          <w:trHeight w:val="294"/>
        </w:trPr>
        <w:tc>
          <w:tcPr>
            <w:tcW w:w="1442" w:type="dxa"/>
            <w:tcBorders>
              <w:top w:val="single" w:sz="6" w:space="0" w:color="000000"/>
              <w:bottom w:val="single" w:sz="6" w:space="0" w:color="000000"/>
              <w:right w:val="single" w:sz="2" w:space="0" w:color="000000"/>
            </w:tcBorders>
          </w:tcPr>
          <w:p w14:paraId="04B8AC19" w14:textId="77777777" w:rsidR="002B6B99" w:rsidRDefault="000576BC">
            <w:pPr>
              <w:pStyle w:val="TableParagraph"/>
              <w:spacing w:line="260" w:lineRule="exact"/>
              <w:ind w:left="73"/>
              <w:rPr>
                <w:sz w:val="23"/>
              </w:rPr>
            </w:pPr>
            <w:r>
              <w:rPr>
                <w:color w:val="0A0A0A"/>
                <w:spacing w:val="-4"/>
                <w:w w:val="105"/>
                <w:sz w:val="23"/>
              </w:rPr>
              <w:t>FNDC</w:t>
            </w:r>
          </w:p>
        </w:tc>
        <w:tc>
          <w:tcPr>
            <w:tcW w:w="6750" w:type="dxa"/>
            <w:tcBorders>
              <w:top w:val="single" w:sz="6" w:space="0" w:color="000000"/>
              <w:left w:val="single" w:sz="2" w:space="0" w:color="000000"/>
              <w:bottom w:val="single" w:sz="6" w:space="0" w:color="000000"/>
              <w:right w:val="single" w:sz="2" w:space="0" w:color="000000"/>
            </w:tcBorders>
          </w:tcPr>
          <w:p w14:paraId="3BAEFE12" w14:textId="77777777" w:rsidR="002B6B99" w:rsidRDefault="000576BC">
            <w:pPr>
              <w:pStyle w:val="TableParagraph"/>
              <w:spacing w:before="10"/>
              <w:ind w:right="13"/>
              <w:rPr>
                <w:sz w:val="23"/>
              </w:rPr>
            </w:pPr>
            <w:r>
              <w:rPr>
                <w:color w:val="0A0A0A"/>
                <w:w w:val="105"/>
                <w:sz w:val="23"/>
              </w:rPr>
              <w:t>Schwab</w:t>
            </w:r>
            <w:r>
              <w:rPr>
                <w:color w:val="0A0A0A"/>
                <w:spacing w:val="-11"/>
                <w:w w:val="105"/>
                <w:sz w:val="23"/>
              </w:rPr>
              <w:t xml:space="preserve"> </w:t>
            </w:r>
            <w:r>
              <w:rPr>
                <w:color w:val="0A0A0A"/>
                <w:w w:val="105"/>
                <w:sz w:val="23"/>
              </w:rPr>
              <w:t>Fundamental</w:t>
            </w:r>
            <w:r>
              <w:rPr>
                <w:color w:val="0A0A0A"/>
                <w:spacing w:val="-3"/>
                <w:w w:val="105"/>
                <w:sz w:val="23"/>
              </w:rPr>
              <w:t xml:space="preserve"> </w:t>
            </w:r>
            <w:r>
              <w:rPr>
                <w:color w:val="0A0A0A"/>
                <w:w w:val="105"/>
                <w:sz w:val="23"/>
              </w:rPr>
              <w:t>International Small</w:t>
            </w:r>
            <w:r>
              <w:rPr>
                <w:color w:val="0A0A0A"/>
                <w:spacing w:val="-9"/>
                <w:w w:val="105"/>
                <w:sz w:val="23"/>
              </w:rPr>
              <w:t xml:space="preserve"> </w:t>
            </w:r>
            <w:r>
              <w:rPr>
                <w:color w:val="0A0A0A"/>
                <w:w w:val="105"/>
                <w:sz w:val="23"/>
              </w:rPr>
              <w:t>Co.</w:t>
            </w:r>
            <w:r>
              <w:rPr>
                <w:color w:val="0A0A0A"/>
                <w:spacing w:val="-15"/>
                <w:w w:val="105"/>
                <w:sz w:val="23"/>
              </w:rPr>
              <w:t xml:space="preserve"> </w:t>
            </w:r>
            <w:r>
              <w:rPr>
                <w:color w:val="0A0A0A"/>
                <w:w w:val="105"/>
                <w:sz w:val="23"/>
              </w:rPr>
              <w:t>Index</w:t>
            </w:r>
            <w:r>
              <w:rPr>
                <w:color w:val="0A0A0A"/>
                <w:spacing w:val="-13"/>
                <w:w w:val="105"/>
                <w:sz w:val="23"/>
              </w:rPr>
              <w:t xml:space="preserve"> </w:t>
            </w:r>
            <w:r>
              <w:rPr>
                <w:color w:val="0A0A0A"/>
                <w:spacing w:val="-5"/>
                <w:w w:val="105"/>
                <w:sz w:val="23"/>
              </w:rPr>
              <w:t>ETF</w:t>
            </w:r>
          </w:p>
        </w:tc>
        <w:tc>
          <w:tcPr>
            <w:tcW w:w="1808" w:type="dxa"/>
            <w:tcBorders>
              <w:top w:val="single" w:sz="6" w:space="0" w:color="000000"/>
              <w:left w:val="single" w:sz="2" w:space="0" w:color="000000"/>
              <w:bottom w:val="single" w:sz="6" w:space="0" w:color="000000"/>
            </w:tcBorders>
          </w:tcPr>
          <w:p w14:paraId="4355BADA" w14:textId="77777777" w:rsidR="002B6B99" w:rsidRDefault="000576BC">
            <w:pPr>
              <w:pStyle w:val="TableParagraph"/>
              <w:spacing w:before="10"/>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0BCEE430" w14:textId="77777777">
        <w:trPr>
          <w:trHeight w:val="298"/>
        </w:trPr>
        <w:tc>
          <w:tcPr>
            <w:tcW w:w="1442" w:type="dxa"/>
            <w:tcBorders>
              <w:top w:val="single" w:sz="6" w:space="0" w:color="000000"/>
              <w:right w:val="single" w:sz="2" w:space="0" w:color="000000"/>
            </w:tcBorders>
          </w:tcPr>
          <w:p w14:paraId="2989765E" w14:textId="77777777" w:rsidR="002B6B99" w:rsidRDefault="000576BC">
            <w:pPr>
              <w:pStyle w:val="TableParagraph"/>
              <w:spacing w:line="263" w:lineRule="exact"/>
              <w:ind w:left="74"/>
              <w:rPr>
                <w:sz w:val="23"/>
              </w:rPr>
            </w:pPr>
            <w:r>
              <w:rPr>
                <w:color w:val="0A0A0A"/>
                <w:spacing w:val="-4"/>
                <w:sz w:val="23"/>
              </w:rPr>
              <w:t>DVYE</w:t>
            </w:r>
          </w:p>
        </w:tc>
        <w:tc>
          <w:tcPr>
            <w:tcW w:w="6750" w:type="dxa"/>
            <w:tcBorders>
              <w:top w:val="single" w:sz="6" w:space="0" w:color="000000"/>
              <w:left w:val="single" w:sz="2" w:space="0" w:color="000000"/>
              <w:right w:val="single" w:sz="2" w:space="0" w:color="000000"/>
            </w:tcBorders>
          </w:tcPr>
          <w:p w14:paraId="198EBFD4" w14:textId="77777777" w:rsidR="002B6B99" w:rsidRDefault="000576BC">
            <w:pPr>
              <w:pStyle w:val="TableParagraph"/>
              <w:spacing w:before="8"/>
              <w:ind w:right="5"/>
              <w:rPr>
                <w:sz w:val="23"/>
              </w:rPr>
            </w:pPr>
            <w:r>
              <w:rPr>
                <w:color w:val="0A0A0A"/>
                <w:w w:val="105"/>
                <w:sz w:val="23"/>
              </w:rPr>
              <w:t>iShares</w:t>
            </w:r>
            <w:r>
              <w:rPr>
                <w:color w:val="0A0A0A"/>
                <w:spacing w:val="-11"/>
                <w:w w:val="105"/>
                <w:sz w:val="23"/>
              </w:rPr>
              <w:t xml:space="preserve"> </w:t>
            </w:r>
            <w:r>
              <w:rPr>
                <w:color w:val="0A0A0A"/>
                <w:w w:val="105"/>
                <w:sz w:val="23"/>
              </w:rPr>
              <w:t>Emerging</w:t>
            </w:r>
            <w:r>
              <w:rPr>
                <w:color w:val="0A0A0A"/>
                <w:spacing w:val="-8"/>
                <w:w w:val="105"/>
                <w:sz w:val="23"/>
              </w:rPr>
              <w:t xml:space="preserve"> </w:t>
            </w:r>
            <w:r>
              <w:rPr>
                <w:color w:val="0A0A0A"/>
                <w:w w:val="105"/>
                <w:sz w:val="23"/>
              </w:rPr>
              <w:t>Markets</w:t>
            </w:r>
            <w:r>
              <w:rPr>
                <w:color w:val="0A0A0A"/>
                <w:spacing w:val="-13"/>
                <w:w w:val="105"/>
                <w:sz w:val="23"/>
              </w:rPr>
              <w:t xml:space="preserve"> </w:t>
            </w:r>
            <w:r>
              <w:rPr>
                <w:color w:val="0A0A0A"/>
                <w:w w:val="105"/>
                <w:sz w:val="23"/>
              </w:rPr>
              <w:t>Dividend</w:t>
            </w:r>
            <w:r>
              <w:rPr>
                <w:color w:val="0A0A0A"/>
                <w:spacing w:val="-3"/>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1461ED07" w14:textId="77777777" w:rsidR="002B6B99" w:rsidRDefault="000576BC">
            <w:pPr>
              <w:pStyle w:val="TableParagraph"/>
              <w:spacing w:before="8"/>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7441D8C2" w14:textId="77777777">
        <w:trPr>
          <w:trHeight w:val="299"/>
        </w:trPr>
        <w:tc>
          <w:tcPr>
            <w:tcW w:w="1442" w:type="dxa"/>
            <w:tcBorders>
              <w:right w:val="single" w:sz="2" w:space="0" w:color="000000"/>
            </w:tcBorders>
          </w:tcPr>
          <w:p w14:paraId="1B14B339" w14:textId="77777777" w:rsidR="002B6B99" w:rsidRDefault="000576BC">
            <w:pPr>
              <w:pStyle w:val="TableParagraph"/>
              <w:spacing w:line="262" w:lineRule="exact"/>
              <w:ind w:left="77"/>
              <w:rPr>
                <w:sz w:val="23"/>
              </w:rPr>
            </w:pPr>
            <w:r>
              <w:rPr>
                <w:color w:val="0A0A0A"/>
                <w:spacing w:val="-5"/>
                <w:sz w:val="23"/>
              </w:rPr>
              <w:t>DES</w:t>
            </w:r>
          </w:p>
        </w:tc>
        <w:tc>
          <w:tcPr>
            <w:tcW w:w="6750" w:type="dxa"/>
            <w:tcBorders>
              <w:left w:val="single" w:sz="2" w:space="0" w:color="000000"/>
              <w:right w:val="single" w:sz="2" w:space="0" w:color="000000"/>
            </w:tcBorders>
          </w:tcPr>
          <w:p w14:paraId="042C4483" w14:textId="77777777" w:rsidR="002B6B99" w:rsidRDefault="000576BC">
            <w:pPr>
              <w:pStyle w:val="TableParagraph"/>
              <w:spacing w:before="12"/>
              <w:ind w:right="15"/>
              <w:rPr>
                <w:sz w:val="23"/>
              </w:rPr>
            </w:pPr>
            <w:r>
              <w:rPr>
                <w:color w:val="0A0A0A"/>
                <w:sz w:val="23"/>
              </w:rPr>
              <w:t>WisdomTree</w:t>
            </w:r>
            <w:r>
              <w:rPr>
                <w:color w:val="0A0A0A"/>
                <w:spacing w:val="53"/>
                <w:sz w:val="23"/>
              </w:rPr>
              <w:t xml:space="preserve"> </w:t>
            </w:r>
            <w:r>
              <w:rPr>
                <w:color w:val="0A0A0A"/>
                <w:sz w:val="23"/>
              </w:rPr>
              <w:t>U.S.</w:t>
            </w:r>
            <w:r>
              <w:rPr>
                <w:color w:val="0A0A0A"/>
                <w:spacing w:val="25"/>
                <w:sz w:val="23"/>
              </w:rPr>
              <w:t xml:space="preserve"> </w:t>
            </w:r>
            <w:r>
              <w:rPr>
                <w:color w:val="0A0A0A"/>
                <w:sz w:val="23"/>
              </w:rPr>
              <w:t>SmallCap</w:t>
            </w:r>
            <w:r>
              <w:rPr>
                <w:color w:val="0A0A0A"/>
                <w:spacing w:val="31"/>
                <w:sz w:val="23"/>
              </w:rPr>
              <w:t xml:space="preserve"> </w:t>
            </w:r>
            <w:r>
              <w:rPr>
                <w:color w:val="0A0A0A"/>
                <w:sz w:val="23"/>
              </w:rPr>
              <w:t>Dividend</w:t>
            </w:r>
            <w:r>
              <w:rPr>
                <w:color w:val="0A0A0A"/>
                <w:spacing w:val="38"/>
                <w:sz w:val="23"/>
              </w:rPr>
              <w:t xml:space="preserve"> </w:t>
            </w:r>
            <w:r>
              <w:rPr>
                <w:color w:val="0A0A0A"/>
                <w:spacing w:val="-4"/>
                <w:sz w:val="23"/>
              </w:rPr>
              <w:t>Fund</w:t>
            </w:r>
          </w:p>
        </w:tc>
        <w:tc>
          <w:tcPr>
            <w:tcW w:w="1808" w:type="dxa"/>
            <w:tcBorders>
              <w:left w:val="single" w:sz="2" w:space="0" w:color="000000"/>
            </w:tcBorders>
          </w:tcPr>
          <w:p w14:paraId="314D0EE9" w14:textId="77777777" w:rsidR="002B6B99" w:rsidRDefault="000576BC">
            <w:pPr>
              <w:pStyle w:val="TableParagraph"/>
              <w:spacing w:before="12"/>
              <w:ind w:left="17" w:right="1"/>
              <w:rPr>
                <w:sz w:val="23"/>
              </w:rPr>
            </w:pPr>
            <w:r>
              <w:rPr>
                <w:color w:val="0A0A0A"/>
                <w:w w:val="105"/>
                <w:sz w:val="23"/>
              </w:rPr>
              <w:t>NYSE</w:t>
            </w:r>
            <w:r>
              <w:rPr>
                <w:color w:val="0A0A0A"/>
                <w:spacing w:val="-12"/>
                <w:w w:val="105"/>
                <w:sz w:val="23"/>
              </w:rPr>
              <w:t xml:space="preserve"> </w:t>
            </w:r>
            <w:r>
              <w:rPr>
                <w:color w:val="0A0A0A"/>
                <w:spacing w:val="-4"/>
                <w:w w:val="105"/>
                <w:sz w:val="23"/>
              </w:rPr>
              <w:t>Arca</w:t>
            </w:r>
          </w:p>
        </w:tc>
      </w:tr>
      <w:tr w:rsidR="002B6B99" w14:paraId="0C52A257" w14:textId="77777777">
        <w:trPr>
          <w:trHeight w:val="298"/>
        </w:trPr>
        <w:tc>
          <w:tcPr>
            <w:tcW w:w="1442" w:type="dxa"/>
            <w:tcBorders>
              <w:bottom w:val="single" w:sz="6" w:space="0" w:color="000000"/>
              <w:right w:val="single" w:sz="2" w:space="0" w:color="000000"/>
            </w:tcBorders>
          </w:tcPr>
          <w:p w14:paraId="1D257BB2" w14:textId="77777777" w:rsidR="002B6B99" w:rsidRDefault="000576BC">
            <w:pPr>
              <w:pStyle w:val="TableParagraph"/>
              <w:ind w:left="77"/>
              <w:rPr>
                <w:sz w:val="23"/>
              </w:rPr>
            </w:pPr>
            <w:r>
              <w:rPr>
                <w:color w:val="0A0A0A"/>
                <w:spacing w:val="-4"/>
                <w:sz w:val="23"/>
              </w:rPr>
              <w:t>VONE</w:t>
            </w:r>
          </w:p>
        </w:tc>
        <w:tc>
          <w:tcPr>
            <w:tcW w:w="6750" w:type="dxa"/>
            <w:tcBorders>
              <w:left w:val="single" w:sz="2" w:space="0" w:color="000000"/>
              <w:bottom w:val="single" w:sz="6" w:space="0" w:color="000000"/>
              <w:right w:val="single" w:sz="2" w:space="0" w:color="000000"/>
            </w:tcBorders>
          </w:tcPr>
          <w:p w14:paraId="420720D3" w14:textId="77777777" w:rsidR="002B6B99" w:rsidRDefault="000576BC">
            <w:pPr>
              <w:pStyle w:val="TableParagraph"/>
              <w:spacing w:before="10"/>
              <w:ind w:right="15"/>
              <w:rPr>
                <w:sz w:val="23"/>
              </w:rPr>
            </w:pPr>
            <w:r>
              <w:rPr>
                <w:color w:val="0A0A0A"/>
                <w:w w:val="105"/>
                <w:sz w:val="23"/>
              </w:rPr>
              <w:t>Vanguard</w:t>
            </w:r>
            <w:r>
              <w:rPr>
                <w:color w:val="0A0A0A"/>
                <w:spacing w:val="-2"/>
                <w:w w:val="105"/>
                <w:sz w:val="23"/>
              </w:rPr>
              <w:t xml:space="preserve"> </w:t>
            </w:r>
            <w:r>
              <w:rPr>
                <w:color w:val="0A0A0A"/>
                <w:w w:val="105"/>
                <w:sz w:val="23"/>
              </w:rPr>
              <w:t>Russell</w:t>
            </w:r>
            <w:r>
              <w:rPr>
                <w:color w:val="0A0A0A"/>
                <w:spacing w:val="-7"/>
                <w:w w:val="105"/>
                <w:sz w:val="23"/>
              </w:rPr>
              <w:t xml:space="preserve"> </w:t>
            </w:r>
            <w:r>
              <w:rPr>
                <w:color w:val="0A0A0A"/>
                <w:w w:val="105"/>
                <w:sz w:val="23"/>
              </w:rPr>
              <w:t>1000</w:t>
            </w:r>
            <w:r>
              <w:rPr>
                <w:color w:val="0A0A0A"/>
                <w:spacing w:val="-10"/>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26830B3B" w14:textId="77777777" w:rsidR="002B6B99" w:rsidRDefault="000576BC">
            <w:pPr>
              <w:pStyle w:val="TableParagraph"/>
              <w:spacing w:before="10"/>
              <w:ind w:left="16" w:right="17"/>
              <w:rPr>
                <w:sz w:val="23"/>
              </w:rPr>
            </w:pPr>
            <w:r>
              <w:rPr>
                <w:color w:val="0A0A0A"/>
                <w:spacing w:val="-2"/>
                <w:sz w:val="23"/>
              </w:rPr>
              <w:t>NASDAQ</w:t>
            </w:r>
          </w:p>
        </w:tc>
      </w:tr>
      <w:tr w:rsidR="002B6B99" w14:paraId="5FA5E736" w14:textId="77777777">
        <w:trPr>
          <w:trHeight w:val="298"/>
        </w:trPr>
        <w:tc>
          <w:tcPr>
            <w:tcW w:w="1442" w:type="dxa"/>
            <w:tcBorders>
              <w:top w:val="single" w:sz="6" w:space="0" w:color="000000"/>
              <w:right w:val="single" w:sz="2" w:space="0" w:color="000000"/>
            </w:tcBorders>
          </w:tcPr>
          <w:p w14:paraId="592A9728" w14:textId="77777777" w:rsidR="002B6B99" w:rsidRDefault="000576BC">
            <w:pPr>
              <w:pStyle w:val="TableParagraph"/>
              <w:spacing w:line="264" w:lineRule="exact"/>
              <w:ind w:left="77"/>
              <w:rPr>
                <w:sz w:val="23"/>
              </w:rPr>
            </w:pPr>
            <w:r>
              <w:rPr>
                <w:color w:val="0A0A0A"/>
                <w:spacing w:val="-5"/>
                <w:w w:val="105"/>
                <w:sz w:val="23"/>
              </w:rPr>
              <w:t>GNR</w:t>
            </w:r>
          </w:p>
        </w:tc>
        <w:tc>
          <w:tcPr>
            <w:tcW w:w="6750" w:type="dxa"/>
            <w:tcBorders>
              <w:top w:val="single" w:sz="6" w:space="0" w:color="000000"/>
              <w:left w:val="single" w:sz="2" w:space="0" w:color="000000"/>
              <w:right w:val="single" w:sz="2" w:space="0" w:color="000000"/>
            </w:tcBorders>
          </w:tcPr>
          <w:p w14:paraId="51F5B22C" w14:textId="77777777" w:rsidR="002B6B99" w:rsidRDefault="000576BC">
            <w:pPr>
              <w:pStyle w:val="TableParagraph"/>
              <w:spacing w:before="9"/>
              <w:ind w:right="13"/>
              <w:rPr>
                <w:sz w:val="23"/>
              </w:rPr>
            </w:pPr>
            <w:r>
              <w:rPr>
                <w:color w:val="0A0A0A"/>
                <w:w w:val="105"/>
                <w:sz w:val="23"/>
              </w:rPr>
              <w:t>SPDR</w:t>
            </w:r>
            <w:r>
              <w:rPr>
                <w:color w:val="0A0A0A"/>
                <w:spacing w:val="-13"/>
                <w:w w:val="105"/>
                <w:sz w:val="23"/>
              </w:rPr>
              <w:t xml:space="preserve"> </w:t>
            </w:r>
            <w:r>
              <w:rPr>
                <w:color w:val="0A0A0A"/>
                <w:w w:val="105"/>
                <w:sz w:val="23"/>
              </w:rPr>
              <w:t>S&amp;P</w:t>
            </w:r>
            <w:r>
              <w:rPr>
                <w:color w:val="0A0A0A"/>
                <w:spacing w:val="-13"/>
                <w:w w:val="105"/>
                <w:sz w:val="23"/>
              </w:rPr>
              <w:t xml:space="preserve"> </w:t>
            </w:r>
            <w:r>
              <w:rPr>
                <w:color w:val="0A0A0A"/>
                <w:w w:val="105"/>
                <w:sz w:val="23"/>
              </w:rPr>
              <w:t>Global</w:t>
            </w:r>
            <w:r>
              <w:rPr>
                <w:color w:val="0A0A0A"/>
                <w:spacing w:val="-6"/>
                <w:w w:val="105"/>
                <w:sz w:val="23"/>
              </w:rPr>
              <w:t xml:space="preserve"> </w:t>
            </w:r>
            <w:r>
              <w:rPr>
                <w:color w:val="0A0A0A"/>
                <w:w w:val="105"/>
                <w:sz w:val="23"/>
              </w:rPr>
              <w:t>Natural</w:t>
            </w:r>
            <w:r>
              <w:rPr>
                <w:color w:val="0A0A0A"/>
                <w:spacing w:val="-6"/>
                <w:w w:val="105"/>
                <w:sz w:val="23"/>
              </w:rPr>
              <w:t xml:space="preserve"> </w:t>
            </w:r>
            <w:r>
              <w:rPr>
                <w:color w:val="0A0A0A"/>
                <w:w w:val="105"/>
                <w:sz w:val="23"/>
              </w:rPr>
              <w:t>Resources</w:t>
            </w:r>
            <w:r>
              <w:rPr>
                <w:color w:val="0A0A0A"/>
                <w:spacing w:val="-6"/>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59C11740" w14:textId="77777777" w:rsidR="002B6B99" w:rsidRDefault="000576BC">
            <w:pPr>
              <w:pStyle w:val="TableParagraph"/>
              <w:spacing w:before="9"/>
              <w:ind w:left="17" w:right="1"/>
              <w:rPr>
                <w:sz w:val="23"/>
              </w:rPr>
            </w:pPr>
            <w:r>
              <w:rPr>
                <w:color w:val="0A0A0A"/>
                <w:w w:val="105"/>
                <w:sz w:val="23"/>
              </w:rPr>
              <w:t>NYSE</w:t>
            </w:r>
            <w:r>
              <w:rPr>
                <w:color w:val="0A0A0A"/>
                <w:spacing w:val="-12"/>
                <w:w w:val="105"/>
                <w:sz w:val="23"/>
              </w:rPr>
              <w:t xml:space="preserve"> </w:t>
            </w:r>
            <w:r>
              <w:rPr>
                <w:color w:val="0A0A0A"/>
                <w:spacing w:val="-4"/>
                <w:w w:val="105"/>
                <w:sz w:val="23"/>
              </w:rPr>
              <w:t>Arca</w:t>
            </w:r>
          </w:p>
        </w:tc>
      </w:tr>
      <w:tr w:rsidR="002B6B99" w14:paraId="01A09A00" w14:textId="77777777">
        <w:trPr>
          <w:trHeight w:val="298"/>
        </w:trPr>
        <w:tc>
          <w:tcPr>
            <w:tcW w:w="1442" w:type="dxa"/>
            <w:tcBorders>
              <w:bottom w:val="single" w:sz="6" w:space="0" w:color="000000"/>
              <w:right w:val="single" w:sz="2" w:space="0" w:color="000000"/>
            </w:tcBorders>
          </w:tcPr>
          <w:p w14:paraId="7AA3F135" w14:textId="77777777" w:rsidR="002B6B99" w:rsidRDefault="000576BC">
            <w:pPr>
              <w:pStyle w:val="TableParagraph"/>
              <w:spacing w:before="3"/>
              <w:ind w:left="79"/>
              <w:rPr>
                <w:sz w:val="23"/>
              </w:rPr>
            </w:pPr>
            <w:r>
              <w:rPr>
                <w:color w:val="0A0A0A"/>
                <w:spacing w:val="-5"/>
                <w:w w:val="105"/>
                <w:sz w:val="23"/>
              </w:rPr>
              <w:t>FPX</w:t>
            </w:r>
          </w:p>
        </w:tc>
        <w:tc>
          <w:tcPr>
            <w:tcW w:w="6750" w:type="dxa"/>
            <w:tcBorders>
              <w:left w:val="single" w:sz="2" w:space="0" w:color="000000"/>
              <w:bottom w:val="single" w:sz="6" w:space="0" w:color="000000"/>
              <w:right w:val="single" w:sz="2" w:space="0" w:color="000000"/>
            </w:tcBorders>
          </w:tcPr>
          <w:p w14:paraId="7E698259" w14:textId="77777777" w:rsidR="002B6B99" w:rsidRDefault="000576BC">
            <w:pPr>
              <w:pStyle w:val="TableParagraph"/>
              <w:spacing w:before="13"/>
              <w:ind w:right="7"/>
              <w:rPr>
                <w:sz w:val="23"/>
              </w:rPr>
            </w:pPr>
            <w:r>
              <w:rPr>
                <w:color w:val="0A0A0A"/>
                <w:w w:val="105"/>
                <w:sz w:val="23"/>
              </w:rPr>
              <w:t>First</w:t>
            </w:r>
            <w:r>
              <w:rPr>
                <w:color w:val="0A0A0A"/>
                <w:spacing w:val="-13"/>
                <w:w w:val="105"/>
                <w:sz w:val="23"/>
              </w:rPr>
              <w:t xml:space="preserve"> </w:t>
            </w:r>
            <w:r>
              <w:rPr>
                <w:color w:val="0A0A0A"/>
                <w:w w:val="105"/>
                <w:sz w:val="23"/>
              </w:rPr>
              <w:t>Trust US</w:t>
            </w:r>
            <w:r>
              <w:rPr>
                <w:color w:val="0A0A0A"/>
                <w:spacing w:val="-15"/>
                <w:w w:val="105"/>
                <w:sz w:val="23"/>
              </w:rPr>
              <w:t xml:space="preserve"> </w:t>
            </w:r>
            <w:r>
              <w:rPr>
                <w:color w:val="0A0A0A"/>
                <w:w w:val="105"/>
                <w:sz w:val="23"/>
              </w:rPr>
              <w:t>Equity</w:t>
            </w:r>
            <w:r>
              <w:rPr>
                <w:color w:val="0A0A0A"/>
                <w:spacing w:val="-12"/>
                <w:w w:val="105"/>
                <w:sz w:val="23"/>
              </w:rPr>
              <w:t xml:space="preserve"> </w:t>
            </w:r>
            <w:r>
              <w:rPr>
                <w:color w:val="0A0A0A"/>
                <w:w w:val="105"/>
                <w:sz w:val="23"/>
              </w:rPr>
              <w:t>Opportunities</w:t>
            </w:r>
            <w:r>
              <w:rPr>
                <w:color w:val="0A0A0A"/>
                <w:spacing w:val="1"/>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30BA9987" w14:textId="77777777" w:rsidR="002B6B99" w:rsidRDefault="000576BC">
            <w:pPr>
              <w:pStyle w:val="TableParagraph"/>
              <w:spacing w:before="13"/>
              <w:ind w:left="17" w:right="1"/>
              <w:rPr>
                <w:sz w:val="23"/>
              </w:rPr>
            </w:pPr>
            <w:r>
              <w:rPr>
                <w:color w:val="0A0A0A"/>
                <w:w w:val="105"/>
                <w:sz w:val="23"/>
              </w:rPr>
              <w:t>NYSE</w:t>
            </w:r>
            <w:r>
              <w:rPr>
                <w:color w:val="0A0A0A"/>
                <w:spacing w:val="-12"/>
                <w:w w:val="105"/>
                <w:sz w:val="23"/>
              </w:rPr>
              <w:t xml:space="preserve"> </w:t>
            </w:r>
            <w:r>
              <w:rPr>
                <w:color w:val="0A0A0A"/>
                <w:spacing w:val="-4"/>
                <w:w w:val="105"/>
                <w:sz w:val="23"/>
              </w:rPr>
              <w:t>Arca</w:t>
            </w:r>
          </w:p>
        </w:tc>
      </w:tr>
      <w:tr w:rsidR="002B6B99" w14:paraId="7A9FD020" w14:textId="77777777">
        <w:trPr>
          <w:trHeight w:val="298"/>
        </w:trPr>
        <w:tc>
          <w:tcPr>
            <w:tcW w:w="1442" w:type="dxa"/>
            <w:tcBorders>
              <w:top w:val="single" w:sz="6" w:space="0" w:color="000000"/>
              <w:right w:val="single" w:sz="2" w:space="0" w:color="000000"/>
            </w:tcBorders>
          </w:tcPr>
          <w:p w14:paraId="0940B032" w14:textId="77777777" w:rsidR="002B6B99" w:rsidRDefault="000576BC">
            <w:pPr>
              <w:pStyle w:val="TableParagraph"/>
              <w:spacing w:line="262" w:lineRule="exact"/>
              <w:ind w:left="81"/>
              <w:rPr>
                <w:sz w:val="23"/>
              </w:rPr>
            </w:pPr>
            <w:r>
              <w:rPr>
                <w:color w:val="0A0A0A"/>
                <w:spacing w:val="-4"/>
                <w:w w:val="105"/>
                <w:sz w:val="23"/>
              </w:rPr>
              <w:t>BSJK</w:t>
            </w:r>
          </w:p>
        </w:tc>
        <w:tc>
          <w:tcPr>
            <w:tcW w:w="6750" w:type="dxa"/>
            <w:tcBorders>
              <w:top w:val="single" w:sz="6" w:space="0" w:color="000000"/>
              <w:left w:val="single" w:sz="2" w:space="0" w:color="000000"/>
              <w:right w:val="single" w:sz="2" w:space="0" w:color="000000"/>
            </w:tcBorders>
          </w:tcPr>
          <w:p w14:paraId="11B41881" w14:textId="77777777" w:rsidR="002B6B99" w:rsidRDefault="000576BC">
            <w:pPr>
              <w:pStyle w:val="TableParagraph"/>
              <w:spacing w:before="12"/>
              <w:ind w:right="14"/>
              <w:rPr>
                <w:sz w:val="23"/>
              </w:rPr>
            </w:pPr>
            <w:r>
              <w:rPr>
                <w:color w:val="0A0A0A"/>
                <w:w w:val="105"/>
                <w:sz w:val="23"/>
              </w:rPr>
              <w:t>Invesco</w:t>
            </w:r>
            <w:r>
              <w:rPr>
                <w:color w:val="0A0A0A"/>
                <w:spacing w:val="-7"/>
                <w:w w:val="105"/>
                <w:sz w:val="23"/>
              </w:rPr>
              <w:t xml:space="preserve"> </w:t>
            </w:r>
            <w:proofErr w:type="spellStart"/>
            <w:r>
              <w:rPr>
                <w:color w:val="0A0A0A"/>
                <w:w w:val="105"/>
                <w:sz w:val="23"/>
              </w:rPr>
              <w:t>BulletShares</w:t>
            </w:r>
            <w:proofErr w:type="spellEnd"/>
            <w:r>
              <w:rPr>
                <w:color w:val="0A0A0A"/>
                <w:spacing w:val="-5"/>
                <w:w w:val="105"/>
                <w:sz w:val="23"/>
              </w:rPr>
              <w:t xml:space="preserve"> </w:t>
            </w:r>
            <w:r>
              <w:rPr>
                <w:color w:val="0A0A0A"/>
                <w:w w:val="105"/>
                <w:sz w:val="23"/>
              </w:rPr>
              <w:t>2020</w:t>
            </w:r>
            <w:r>
              <w:rPr>
                <w:color w:val="0A0A0A"/>
                <w:spacing w:val="-8"/>
                <w:w w:val="105"/>
                <w:sz w:val="23"/>
              </w:rPr>
              <w:t xml:space="preserve"> </w:t>
            </w:r>
            <w:r>
              <w:rPr>
                <w:color w:val="0A0A0A"/>
                <w:w w:val="105"/>
                <w:sz w:val="23"/>
              </w:rPr>
              <w:t>High</w:t>
            </w:r>
            <w:r>
              <w:rPr>
                <w:color w:val="0A0A0A"/>
                <w:spacing w:val="-8"/>
                <w:w w:val="105"/>
                <w:sz w:val="23"/>
              </w:rPr>
              <w:t xml:space="preserve"> </w:t>
            </w:r>
            <w:r>
              <w:rPr>
                <w:color w:val="0A0A0A"/>
                <w:w w:val="105"/>
                <w:sz w:val="23"/>
              </w:rPr>
              <w:t>Yield</w:t>
            </w:r>
            <w:r>
              <w:rPr>
                <w:color w:val="0A0A0A"/>
                <w:spacing w:val="-10"/>
                <w:w w:val="105"/>
                <w:sz w:val="23"/>
              </w:rPr>
              <w:t xml:space="preserve"> </w:t>
            </w:r>
            <w:r>
              <w:rPr>
                <w:color w:val="0A0A0A"/>
                <w:w w:val="105"/>
                <w:sz w:val="23"/>
              </w:rPr>
              <w:t>Corporate</w:t>
            </w:r>
            <w:r>
              <w:rPr>
                <w:color w:val="0A0A0A"/>
                <w:spacing w:val="-3"/>
                <w:w w:val="105"/>
                <w:sz w:val="23"/>
              </w:rPr>
              <w:t xml:space="preserve"> </w:t>
            </w:r>
            <w:r>
              <w:rPr>
                <w:color w:val="0A0A0A"/>
                <w:w w:val="105"/>
                <w:sz w:val="23"/>
              </w:rPr>
              <w:t>Bond</w:t>
            </w:r>
            <w:r>
              <w:rPr>
                <w:color w:val="0A0A0A"/>
                <w:spacing w:val="-10"/>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451CBD87" w14:textId="77777777" w:rsidR="002B6B99" w:rsidRDefault="000576BC">
            <w:pPr>
              <w:pStyle w:val="TableParagraph"/>
              <w:spacing w:before="12"/>
              <w:ind w:left="16" w:right="17"/>
              <w:rPr>
                <w:sz w:val="23"/>
              </w:rPr>
            </w:pPr>
            <w:r>
              <w:rPr>
                <w:color w:val="0A0A0A"/>
                <w:spacing w:val="-2"/>
                <w:sz w:val="23"/>
              </w:rPr>
              <w:t>NASDAQ</w:t>
            </w:r>
          </w:p>
        </w:tc>
      </w:tr>
      <w:tr w:rsidR="002B6B99" w14:paraId="6F0744A8" w14:textId="77777777">
        <w:trPr>
          <w:trHeight w:val="299"/>
        </w:trPr>
        <w:tc>
          <w:tcPr>
            <w:tcW w:w="1442" w:type="dxa"/>
            <w:tcBorders>
              <w:right w:val="single" w:sz="2" w:space="0" w:color="000000"/>
            </w:tcBorders>
          </w:tcPr>
          <w:p w14:paraId="60004952" w14:textId="77777777" w:rsidR="002B6B99" w:rsidRDefault="000576BC">
            <w:pPr>
              <w:pStyle w:val="TableParagraph"/>
              <w:spacing w:before="2"/>
              <w:ind w:left="74"/>
              <w:rPr>
                <w:sz w:val="23"/>
              </w:rPr>
            </w:pPr>
            <w:r>
              <w:rPr>
                <w:color w:val="0A0A0A"/>
                <w:spacing w:val="-4"/>
                <w:sz w:val="23"/>
              </w:rPr>
              <w:t>PSLV</w:t>
            </w:r>
          </w:p>
        </w:tc>
        <w:tc>
          <w:tcPr>
            <w:tcW w:w="6750" w:type="dxa"/>
            <w:tcBorders>
              <w:left w:val="single" w:sz="2" w:space="0" w:color="000000"/>
              <w:right w:val="single" w:sz="2" w:space="0" w:color="000000"/>
            </w:tcBorders>
          </w:tcPr>
          <w:p w14:paraId="0609A5A3" w14:textId="77777777" w:rsidR="002B6B99" w:rsidRDefault="000576BC">
            <w:pPr>
              <w:pStyle w:val="TableParagraph"/>
              <w:spacing w:before="11"/>
              <w:ind w:right="13"/>
              <w:rPr>
                <w:sz w:val="23"/>
              </w:rPr>
            </w:pPr>
            <w:r>
              <w:rPr>
                <w:color w:val="0A0A0A"/>
                <w:w w:val="105"/>
                <w:sz w:val="23"/>
              </w:rPr>
              <w:t>Sprott</w:t>
            </w:r>
            <w:r>
              <w:rPr>
                <w:color w:val="0A0A0A"/>
                <w:spacing w:val="-10"/>
                <w:w w:val="105"/>
                <w:sz w:val="23"/>
              </w:rPr>
              <w:t xml:space="preserve"> </w:t>
            </w:r>
            <w:r>
              <w:rPr>
                <w:color w:val="0A0A0A"/>
                <w:w w:val="105"/>
                <w:sz w:val="23"/>
              </w:rPr>
              <w:t>Physical</w:t>
            </w:r>
            <w:r>
              <w:rPr>
                <w:color w:val="0A0A0A"/>
                <w:spacing w:val="-5"/>
                <w:w w:val="105"/>
                <w:sz w:val="23"/>
              </w:rPr>
              <w:t xml:space="preserve"> </w:t>
            </w:r>
            <w:r>
              <w:rPr>
                <w:color w:val="0A0A0A"/>
                <w:w w:val="105"/>
                <w:sz w:val="23"/>
              </w:rPr>
              <w:t>Silver</w:t>
            </w:r>
            <w:r>
              <w:rPr>
                <w:color w:val="0A0A0A"/>
                <w:spacing w:val="-10"/>
                <w:w w:val="105"/>
                <w:sz w:val="23"/>
              </w:rPr>
              <w:t xml:space="preserve"> </w:t>
            </w:r>
            <w:r>
              <w:rPr>
                <w:color w:val="0A0A0A"/>
                <w:spacing w:val="-2"/>
                <w:w w:val="105"/>
                <w:sz w:val="23"/>
              </w:rPr>
              <w:t>Trust</w:t>
            </w:r>
          </w:p>
        </w:tc>
        <w:tc>
          <w:tcPr>
            <w:tcW w:w="1808" w:type="dxa"/>
            <w:tcBorders>
              <w:left w:val="single" w:sz="2" w:space="0" w:color="000000"/>
            </w:tcBorders>
          </w:tcPr>
          <w:p w14:paraId="3B23FF55" w14:textId="77777777" w:rsidR="002B6B99" w:rsidRDefault="000576BC">
            <w:pPr>
              <w:pStyle w:val="TableParagraph"/>
              <w:spacing w:before="11"/>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482E49CA" w14:textId="77777777">
        <w:trPr>
          <w:trHeight w:val="299"/>
        </w:trPr>
        <w:tc>
          <w:tcPr>
            <w:tcW w:w="1442" w:type="dxa"/>
            <w:tcBorders>
              <w:right w:val="single" w:sz="2" w:space="0" w:color="000000"/>
            </w:tcBorders>
          </w:tcPr>
          <w:p w14:paraId="04E1C6A3" w14:textId="77777777" w:rsidR="002B6B99" w:rsidRDefault="000576BC">
            <w:pPr>
              <w:pStyle w:val="TableParagraph"/>
              <w:spacing w:line="264" w:lineRule="exact"/>
              <w:ind w:left="81"/>
              <w:rPr>
                <w:sz w:val="23"/>
              </w:rPr>
            </w:pPr>
            <w:r>
              <w:rPr>
                <w:color w:val="0A0A0A"/>
                <w:spacing w:val="-4"/>
                <w:w w:val="105"/>
                <w:sz w:val="23"/>
              </w:rPr>
              <w:t>SUSA</w:t>
            </w:r>
          </w:p>
        </w:tc>
        <w:tc>
          <w:tcPr>
            <w:tcW w:w="6750" w:type="dxa"/>
            <w:tcBorders>
              <w:left w:val="single" w:sz="2" w:space="0" w:color="000000"/>
              <w:right w:val="single" w:sz="2" w:space="0" w:color="000000"/>
            </w:tcBorders>
          </w:tcPr>
          <w:p w14:paraId="648E1A61" w14:textId="77777777" w:rsidR="002B6B99" w:rsidRDefault="000576BC">
            <w:pPr>
              <w:pStyle w:val="TableParagraph"/>
              <w:spacing w:before="14"/>
              <w:ind w:right="10"/>
              <w:rPr>
                <w:sz w:val="23"/>
              </w:rPr>
            </w:pPr>
            <w:r>
              <w:rPr>
                <w:color w:val="0A0A0A"/>
                <w:w w:val="105"/>
                <w:sz w:val="23"/>
              </w:rPr>
              <w:t>iShares</w:t>
            </w:r>
            <w:r>
              <w:rPr>
                <w:color w:val="0A0A0A"/>
                <w:spacing w:val="-4"/>
                <w:w w:val="105"/>
                <w:sz w:val="23"/>
              </w:rPr>
              <w:t xml:space="preserve"> </w:t>
            </w:r>
            <w:r>
              <w:rPr>
                <w:color w:val="0A0A0A"/>
                <w:w w:val="105"/>
                <w:sz w:val="23"/>
              </w:rPr>
              <w:t>MSCI</w:t>
            </w:r>
            <w:r>
              <w:rPr>
                <w:color w:val="0A0A0A"/>
                <w:spacing w:val="-12"/>
                <w:w w:val="105"/>
                <w:sz w:val="23"/>
              </w:rPr>
              <w:t xml:space="preserve"> </w:t>
            </w:r>
            <w:r>
              <w:rPr>
                <w:color w:val="0A0A0A"/>
                <w:w w:val="105"/>
                <w:sz w:val="23"/>
              </w:rPr>
              <w:t>USA ESG</w:t>
            </w:r>
            <w:r>
              <w:rPr>
                <w:color w:val="0A0A0A"/>
                <w:spacing w:val="-11"/>
                <w:w w:val="105"/>
                <w:sz w:val="23"/>
              </w:rPr>
              <w:t xml:space="preserve"> </w:t>
            </w:r>
            <w:r>
              <w:rPr>
                <w:color w:val="0A0A0A"/>
                <w:w w:val="105"/>
                <w:sz w:val="23"/>
              </w:rPr>
              <w:t>Select</w:t>
            </w:r>
            <w:r>
              <w:rPr>
                <w:color w:val="0A0A0A"/>
                <w:spacing w:val="-3"/>
                <w:w w:val="105"/>
                <w:sz w:val="23"/>
              </w:rPr>
              <w:t xml:space="preserve"> </w:t>
            </w:r>
            <w:r>
              <w:rPr>
                <w:color w:val="0A0A0A"/>
                <w:spacing w:val="-5"/>
                <w:w w:val="105"/>
                <w:sz w:val="23"/>
              </w:rPr>
              <w:t>ETF</w:t>
            </w:r>
          </w:p>
        </w:tc>
        <w:tc>
          <w:tcPr>
            <w:tcW w:w="1808" w:type="dxa"/>
            <w:tcBorders>
              <w:left w:val="single" w:sz="2" w:space="0" w:color="000000"/>
            </w:tcBorders>
          </w:tcPr>
          <w:p w14:paraId="3A96D9CC" w14:textId="77777777" w:rsidR="002B6B99" w:rsidRDefault="000576BC">
            <w:pPr>
              <w:pStyle w:val="TableParagraph"/>
              <w:spacing w:before="14"/>
              <w:ind w:left="16" w:right="4"/>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183C5FA1" w14:textId="77777777">
        <w:trPr>
          <w:trHeight w:val="295"/>
        </w:trPr>
        <w:tc>
          <w:tcPr>
            <w:tcW w:w="1442" w:type="dxa"/>
            <w:tcBorders>
              <w:bottom w:val="single" w:sz="6" w:space="0" w:color="000000"/>
              <w:right w:val="single" w:sz="2" w:space="0" w:color="000000"/>
            </w:tcBorders>
          </w:tcPr>
          <w:p w14:paraId="32D1ACB1" w14:textId="77777777" w:rsidR="002B6B99" w:rsidRDefault="000576BC">
            <w:pPr>
              <w:pStyle w:val="TableParagraph"/>
              <w:spacing w:before="2"/>
              <w:ind w:left="80"/>
              <w:rPr>
                <w:sz w:val="23"/>
              </w:rPr>
            </w:pPr>
            <w:r>
              <w:rPr>
                <w:color w:val="0A0A0A"/>
                <w:spacing w:val="-5"/>
                <w:sz w:val="23"/>
              </w:rPr>
              <w:t>AOM</w:t>
            </w:r>
          </w:p>
        </w:tc>
        <w:tc>
          <w:tcPr>
            <w:tcW w:w="6750" w:type="dxa"/>
            <w:tcBorders>
              <w:left w:val="single" w:sz="2" w:space="0" w:color="000000"/>
              <w:bottom w:val="single" w:sz="6" w:space="0" w:color="000000"/>
              <w:right w:val="single" w:sz="2" w:space="0" w:color="000000"/>
            </w:tcBorders>
          </w:tcPr>
          <w:p w14:paraId="30DAC1C4" w14:textId="77777777" w:rsidR="002B6B99" w:rsidRDefault="000576BC">
            <w:pPr>
              <w:pStyle w:val="TableParagraph"/>
              <w:spacing w:before="12" w:line="264" w:lineRule="exact"/>
              <w:ind w:right="10"/>
              <w:rPr>
                <w:sz w:val="23"/>
              </w:rPr>
            </w:pPr>
            <w:r>
              <w:rPr>
                <w:color w:val="0A0A0A"/>
                <w:w w:val="105"/>
                <w:sz w:val="23"/>
              </w:rPr>
              <w:t>iShares</w:t>
            </w:r>
            <w:r>
              <w:rPr>
                <w:color w:val="0A0A0A"/>
                <w:spacing w:val="-10"/>
                <w:w w:val="105"/>
                <w:sz w:val="23"/>
              </w:rPr>
              <w:t xml:space="preserve"> </w:t>
            </w:r>
            <w:r>
              <w:rPr>
                <w:color w:val="0A0A0A"/>
                <w:w w:val="105"/>
                <w:sz w:val="23"/>
              </w:rPr>
              <w:t>Core</w:t>
            </w:r>
            <w:r>
              <w:rPr>
                <w:color w:val="0A0A0A"/>
                <w:spacing w:val="-13"/>
                <w:w w:val="105"/>
                <w:sz w:val="23"/>
              </w:rPr>
              <w:t xml:space="preserve"> </w:t>
            </w:r>
            <w:r>
              <w:rPr>
                <w:color w:val="0A0A0A"/>
                <w:w w:val="105"/>
                <w:sz w:val="23"/>
              </w:rPr>
              <w:t>Moderate</w:t>
            </w:r>
            <w:r>
              <w:rPr>
                <w:color w:val="0A0A0A"/>
                <w:spacing w:val="-9"/>
                <w:w w:val="105"/>
                <w:sz w:val="23"/>
              </w:rPr>
              <w:t xml:space="preserve"> </w:t>
            </w:r>
            <w:r>
              <w:rPr>
                <w:color w:val="0A0A0A"/>
                <w:w w:val="105"/>
                <w:sz w:val="23"/>
              </w:rPr>
              <w:t>Allocation</w:t>
            </w:r>
            <w:r>
              <w:rPr>
                <w:color w:val="0A0A0A"/>
                <w:spacing w:val="-3"/>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53485046" w14:textId="77777777" w:rsidR="002B6B99" w:rsidRDefault="000576BC">
            <w:pPr>
              <w:pStyle w:val="TableParagraph"/>
              <w:spacing w:before="12" w:line="264" w:lineRule="exact"/>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163B918C" w14:textId="77777777">
        <w:trPr>
          <w:trHeight w:val="298"/>
        </w:trPr>
        <w:tc>
          <w:tcPr>
            <w:tcW w:w="1442" w:type="dxa"/>
            <w:tcBorders>
              <w:top w:val="single" w:sz="6" w:space="0" w:color="000000"/>
              <w:right w:val="single" w:sz="2" w:space="0" w:color="000000"/>
            </w:tcBorders>
          </w:tcPr>
          <w:p w14:paraId="5F2D60EE" w14:textId="77777777" w:rsidR="002B6B99" w:rsidRDefault="000576BC">
            <w:pPr>
              <w:pStyle w:val="TableParagraph"/>
              <w:spacing w:line="264" w:lineRule="exact"/>
              <w:ind w:left="79"/>
              <w:rPr>
                <w:sz w:val="23"/>
              </w:rPr>
            </w:pPr>
            <w:r>
              <w:rPr>
                <w:color w:val="0A0A0A"/>
                <w:spacing w:val="-5"/>
                <w:sz w:val="23"/>
              </w:rPr>
              <w:t>IEO</w:t>
            </w:r>
          </w:p>
        </w:tc>
        <w:tc>
          <w:tcPr>
            <w:tcW w:w="6750" w:type="dxa"/>
            <w:tcBorders>
              <w:top w:val="single" w:sz="6" w:space="0" w:color="000000"/>
              <w:left w:val="single" w:sz="2" w:space="0" w:color="000000"/>
              <w:right w:val="single" w:sz="2" w:space="0" w:color="000000"/>
            </w:tcBorders>
          </w:tcPr>
          <w:p w14:paraId="6AEC6233" w14:textId="77777777" w:rsidR="002B6B99" w:rsidRDefault="000576BC">
            <w:pPr>
              <w:pStyle w:val="TableParagraph"/>
              <w:spacing w:before="13"/>
              <w:ind w:right="10"/>
              <w:rPr>
                <w:sz w:val="23"/>
              </w:rPr>
            </w:pPr>
            <w:r>
              <w:rPr>
                <w:color w:val="0A0A0A"/>
                <w:w w:val="105"/>
                <w:sz w:val="23"/>
              </w:rPr>
              <w:t>iShares</w:t>
            </w:r>
            <w:r>
              <w:rPr>
                <w:color w:val="0A0A0A"/>
                <w:spacing w:val="2"/>
                <w:w w:val="105"/>
                <w:sz w:val="23"/>
              </w:rPr>
              <w:t xml:space="preserve"> </w:t>
            </w:r>
            <w:r>
              <w:rPr>
                <w:color w:val="0A0A0A"/>
                <w:w w:val="105"/>
                <w:sz w:val="23"/>
              </w:rPr>
              <w:t>U.S.</w:t>
            </w:r>
            <w:r>
              <w:rPr>
                <w:color w:val="0A0A0A"/>
                <w:spacing w:val="-7"/>
                <w:w w:val="105"/>
                <w:sz w:val="23"/>
              </w:rPr>
              <w:t xml:space="preserve"> </w:t>
            </w:r>
            <w:r>
              <w:rPr>
                <w:color w:val="0A0A0A"/>
                <w:w w:val="105"/>
                <w:sz w:val="23"/>
              </w:rPr>
              <w:t>Oil</w:t>
            </w:r>
            <w:r>
              <w:rPr>
                <w:color w:val="0A0A0A"/>
                <w:spacing w:val="-10"/>
                <w:w w:val="105"/>
                <w:sz w:val="23"/>
              </w:rPr>
              <w:t xml:space="preserve"> </w:t>
            </w:r>
            <w:r>
              <w:rPr>
                <w:color w:val="0A0A0A"/>
                <w:w w:val="105"/>
                <w:sz w:val="23"/>
              </w:rPr>
              <w:t>&amp;</w:t>
            </w:r>
            <w:r>
              <w:rPr>
                <w:color w:val="0A0A0A"/>
                <w:spacing w:val="-15"/>
                <w:w w:val="105"/>
                <w:sz w:val="23"/>
              </w:rPr>
              <w:t xml:space="preserve"> </w:t>
            </w:r>
            <w:r>
              <w:rPr>
                <w:color w:val="0A0A0A"/>
                <w:w w:val="105"/>
                <w:sz w:val="23"/>
              </w:rPr>
              <w:t>Gas</w:t>
            </w:r>
            <w:r>
              <w:rPr>
                <w:color w:val="0A0A0A"/>
                <w:spacing w:val="-9"/>
                <w:w w:val="105"/>
                <w:sz w:val="23"/>
              </w:rPr>
              <w:t xml:space="preserve"> </w:t>
            </w:r>
            <w:r>
              <w:rPr>
                <w:color w:val="0A0A0A"/>
                <w:w w:val="105"/>
                <w:sz w:val="23"/>
              </w:rPr>
              <w:t>Exploration</w:t>
            </w:r>
            <w:r>
              <w:rPr>
                <w:color w:val="0A0A0A"/>
                <w:spacing w:val="6"/>
                <w:w w:val="105"/>
                <w:sz w:val="23"/>
              </w:rPr>
              <w:t xml:space="preserve"> </w:t>
            </w:r>
            <w:r>
              <w:rPr>
                <w:color w:val="0A0A0A"/>
                <w:w w:val="105"/>
                <w:sz w:val="23"/>
              </w:rPr>
              <w:t>&amp;</w:t>
            </w:r>
            <w:r>
              <w:rPr>
                <w:color w:val="0A0A0A"/>
                <w:spacing w:val="-15"/>
                <w:w w:val="105"/>
                <w:sz w:val="23"/>
              </w:rPr>
              <w:t xml:space="preserve"> </w:t>
            </w:r>
            <w:r>
              <w:rPr>
                <w:color w:val="0A0A0A"/>
                <w:w w:val="105"/>
                <w:sz w:val="23"/>
              </w:rPr>
              <w:t>Production</w:t>
            </w:r>
            <w:r>
              <w:rPr>
                <w:color w:val="0A0A0A"/>
                <w:spacing w:val="6"/>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09803345" w14:textId="77777777" w:rsidR="002B6B99" w:rsidRDefault="000576BC">
            <w:pPr>
              <w:pStyle w:val="TableParagraph"/>
              <w:spacing w:before="13"/>
              <w:ind w:left="16" w:right="9"/>
              <w:rPr>
                <w:sz w:val="23"/>
              </w:rPr>
            </w:pPr>
            <w:proofErr w:type="spellStart"/>
            <w:r>
              <w:rPr>
                <w:color w:val="0A0A0A"/>
                <w:spacing w:val="-2"/>
                <w:w w:val="110"/>
                <w:sz w:val="23"/>
              </w:rPr>
              <w:t>CboeBZX</w:t>
            </w:r>
            <w:proofErr w:type="spellEnd"/>
          </w:p>
        </w:tc>
      </w:tr>
      <w:tr w:rsidR="002B6B99" w14:paraId="3D650E2E" w14:textId="77777777">
        <w:trPr>
          <w:trHeight w:val="298"/>
        </w:trPr>
        <w:tc>
          <w:tcPr>
            <w:tcW w:w="1442" w:type="dxa"/>
            <w:tcBorders>
              <w:bottom w:val="single" w:sz="6" w:space="0" w:color="000000"/>
              <w:right w:val="single" w:sz="2" w:space="0" w:color="000000"/>
            </w:tcBorders>
          </w:tcPr>
          <w:p w14:paraId="064B532C" w14:textId="77777777" w:rsidR="002B6B99" w:rsidRDefault="000576BC">
            <w:pPr>
              <w:pStyle w:val="TableParagraph"/>
              <w:spacing w:before="3"/>
              <w:ind w:left="76"/>
              <w:rPr>
                <w:sz w:val="23"/>
              </w:rPr>
            </w:pPr>
            <w:r>
              <w:rPr>
                <w:color w:val="0A0A0A"/>
                <w:spacing w:val="-4"/>
                <w:w w:val="105"/>
                <w:sz w:val="23"/>
              </w:rPr>
              <w:t>XMMO</w:t>
            </w:r>
          </w:p>
        </w:tc>
        <w:tc>
          <w:tcPr>
            <w:tcW w:w="6750" w:type="dxa"/>
            <w:tcBorders>
              <w:left w:val="single" w:sz="2" w:space="0" w:color="000000"/>
              <w:bottom w:val="single" w:sz="6" w:space="0" w:color="000000"/>
              <w:right w:val="single" w:sz="2" w:space="0" w:color="000000"/>
            </w:tcBorders>
          </w:tcPr>
          <w:p w14:paraId="12C27203" w14:textId="77777777" w:rsidR="002B6B99" w:rsidRDefault="000576BC">
            <w:pPr>
              <w:pStyle w:val="TableParagraph"/>
              <w:spacing w:before="17" w:line="261" w:lineRule="exact"/>
              <w:ind w:right="9"/>
              <w:rPr>
                <w:sz w:val="23"/>
              </w:rPr>
            </w:pPr>
            <w:r>
              <w:rPr>
                <w:color w:val="0A0A0A"/>
                <w:w w:val="105"/>
                <w:sz w:val="23"/>
              </w:rPr>
              <w:t>Invesco</w:t>
            </w:r>
            <w:r>
              <w:rPr>
                <w:color w:val="0A0A0A"/>
                <w:spacing w:val="-11"/>
                <w:w w:val="105"/>
                <w:sz w:val="23"/>
              </w:rPr>
              <w:t xml:space="preserve"> </w:t>
            </w:r>
            <w:r>
              <w:rPr>
                <w:color w:val="0A0A0A"/>
                <w:w w:val="105"/>
                <w:sz w:val="23"/>
              </w:rPr>
              <w:t>S&amp;P</w:t>
            </w:r>
            <w:r>
              <w:rPr>
                <w:color w:val="0A0A0A"/>
                <w:spacing w:val="-12"/>
                <w:w w:val="105"/>
                <w:sz w:val="23"/>
              </w:rPr>
              <w:t xml:space="preserve"> </w:t>
            </w:r>
            <w:proofErr w:type="spellStart"/>
            <w:r>
              <w:rPr>
                <w:color w:val="0A0A0A"/>
                <w:w w:val="105"/>
                <w:sz w:val="23"/>
              </w:rPr>
              <w:t>MidCap</w:t>
            </w:r>
            <w:proofErr w:type="spellEnd"/>
            <w:r>
              <w:rPr>
                <w:color w:val="0A0A0A"/>
                <w:spacing w:val="-5"/>
                <w:w w:val="105"/>
                <w:sz w:val="23"/>
              </w:rPr>
              <w:t xml:space="preserve"> </w:t>
            </w:r>
            <w:r>
              <w:rPr>
                <w:color w:val="0A0A0A"/>
                <w:w w:val="105"/>
                <w:sz w:val="23"/>
              </w:rPr>
              <w:t>Momentum</w:t>
            </w:r>
            <w:r>
              <w:rPr>
                <w:color w:val="0A0A0A"/>
                <w:spacing w:val="-2"/>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489CAB51" w14:textId="77777777" w:rsidR="002B6B99" w:rsidRDefault="000576BC">
            <w:pPr>
              <w:pStyle w:val="TableParagraph"/>
              <w:spacing w:before="17" w:line="261" w:lineRule="exact"/>
              <w:ind w:left="16" w:right="4"/>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1AA194D8" w14:textId="77777777">
        <w:trPr>
          <w:trHeight w:val="298"/>
        </w:trPr>
        <w:tc>
          <w:tcPr>
            <w:tcW w:w="1442" w:type="dxa"/>
            <w:tcBorders>
              <w:top w:val="single" w:sz="6" w:space="0" w:color="000000"/>
              <w:right w:val="single" w:sz="2" w:space="0" w:color="000000"/>
            </w:tcBorders>
          </w:tcPr>
          <w:p w14:paraId="68DDC6B0" w14:textId="77777777" w:rsidR="002B6B99" w:rsidRDefault="000576BC">
            <w:pPr>
              <w:pStyle w:val="TableParagraph"/>
              <w:spacing w:before="2"/>
              <w:ind w:left="83"/>
              <w:rPr>
                <w:sz w:val="23"/>
              </w:rPr>
            </w:pPr>
            <w:r>
              <w:rPr>
                <w:color w:val="0A0A0A"/>
                <w:spacing w:val="-5"/>
                <w:w w:val="105"/>
                <w:sz w:val="23"/>
              </w:rPr>
              <w:t>PPA</w:t>
            </w:r>
          </w:p>
        </w:tc>
        <w:tc>
          <w:tcPr>
            <w:tcW w:w="6750" w:type="dxa"/>
            <w:tcBorders>
              <w:top w:val="single" w:sz="6" w:space="0" w:color="000000"/>
              <w:left w:val="single" w:sz="2" w:space="0" w:color="000000"/>
              <w:right w:val="single" w:sz="2" w:space="0" w:color="000000"/>
            </w:tcBorders>
          </w:tcPr>
          <w:p w14:paraId="1F1C2ED2" w14:textId="77777777" w:rsidR="002B6B99" w:rsidRDefault="000576BC">
            <w:pPr>
              <w:pStyle w:val="TableParagraph"/>
              <w:spacing w:before="12"/>
              <w:ind w:right="10"/>
              <w:rPr>
                <w:sz w:val="23"/>
              </w:rPr>
            </w:pPr>
            <w:r>
              <w:rPr>
                <w:color w:val="0A0A0A"/>
                <w:w w:val="105"/>
                <w:sz w:val="23"/>
              </w:rPr>
              <w:t>Invesco</w:t>
            </w:r>
            <w:r>
              <w:rPr>
                <w:color w:val="0A0A0A"/>
                <w:spacing w:val="-12"/>
                <w:w w:val="105"/>
                <w:sz w:val="23"/>
              </w:rPr>
              <w:t xml:space="preserve"> </w:t>
            </w:r>
            <w:r>
              <w:rPr>
                <w:color w:val="0A0A0A"/>
                <w:w w:val="105"/>
                <w:sz w:val="23"/>
              </w:rPr>
              <w:t>Aerospace</w:t>
            </w:r>
            <w:r>
              <w:rPr>
                <w:color w:val="0A0A0A"/>
                <w:spacing w:val="-3"/>
                <w:w w:val="105"/>
                <w:sz w:val="23"/>
              </w:rPr>
              <w:t xml:space="preserve"> </w:t>
            </w:r>
            <w:r>
              <w:rPr>
                <w:color w:val="0A0A0A"/>
                <w:w w:val="105"/>
                <w:sz w:val="23"/>
              </w:rPr>
              <w:t>&amp;</w:t>
            </w:r>
            <w:r>
              <w:rPr>
                <w:color w:val="0A0A0A"/>
                <w:spacing w:val="-15"/>
                <w:w w:val="105"/>
                <w:sz w:val="23"/>
              </w:rPr>
              <w:t xml:space="preserve"> </w:t>
            </w:r>
            <w:r>
              <w:rPr>
                <w:color w:val="0A0A0A"/>
                <w:w w:val="105"/>
                <w:sz w:val="23"/>
              </w:rPr>
              <w:t>Defense</w:t>
            </w:r>
            <w:r>
              <w:rPr>
                <w:color w:val="0A0A0A"/>
                <w:spacing w:val="-7"/>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173D02D0" w14:textId="77777777" w:rsidR="002B6B99" w:rsidRDefault="000576BC">
            <w:pPr>
              <w:pStyle w:val="TableParagraph"/>
              <w:spacing w:before="12"/>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05E62934" w14:textId="77777777">
        <w:trPr>
          <w:trHeight w:val="226"/>
        </w:trPr>
        <w:tc>
          <w:tcPr>
            <w:tcW w:w="1442" w:type="dxa"/>
            <w:tcBorders>
              <w:left w:val="nil"/>
              <w:bottom w:val="nil"/>
              <w:right w:val="single" w:sz="2" w:space="0" w:color="000000"/>
            </w:tcBorders>
          </w:tcPr>
          <w:p w14:paraId="43D7ED8C" w14:textId="77777777" w:rsidR="002B6B99" w:rsidRDefault="002B6B99">
            <w:pPr>
              <w:pStyle w:val="TableParagraph"/>
              <w:ind w:left="0" w:right="0"/>
              <w:jc w:val="left"/>
              <w:rPr>
                <w:sz w:val="16"/>
              </w:rPr>
            </w:pPr>
          </w:p>
        </w:tc>
        <w:tc>
          <w:tcPr>
            <w:tcW w:w="6750" w:type="dxa"/>
            <w:tcBorders>
              <w:left w:val="single" w:sz="2" w:space="0" w:color="000000"/>
              <w:bottom w:val="nil"/>
              <w:right w:val="single" w:sz="2" w:space="0" w:color="000000"/>
            </w:tcBorders>
          </w:tcPr>
          <w:p w14:paraId="4DC0EDD9" w14:textId="77777777" w:rsidR="002B6B99" w:rsidRDefault="002B6B99">
            <w:pPr>
              <w:pStyle w:val="TableParagraph"/>
              <w:ind w:left="0" w:right="0"/>
              <w:jc w:val="left"/>
              <w:rPr>
                <w:sz w:val="16"/>
              </w:rPr>
            </w:pPr>
          </w:p>
        </w:tc>
        <w:tc>
          <w:tcPr>
            <w:tcW w:w="1808" w:type="dxa"/>
            <w:tcBorders>
              <w:left w:val="single" w:sz="2" w:space="0" w:color="000000"/>
              <w:bottom w:val="nil"/>
              <w:right w:val="nil"/>
            </w:tcBorders>
          </w:tcPr>
          <w:p w14:paraId="7D717D70" w14:textId="77777777" w:rsidR="002B6B99" w:rsidRDefault="002B6B99">
            <w:pPr>
              <w:pStyle w:val="TableParagraph"/>
              <w:ind w:left="0" w:right="0"/>
              <w:jc w:val="left"/>
              <w:rPr>
                <w:sz w:val="16"/>
              </w:rPr>
            </w:pPr>
          </w:p>
        </w:tc>
      </w:tr>
    </w:tbl>
    <w:p w14:paraId="69C75893" w14:textId="77777777" w:rsidR="002B6B99" w:rsidRDefault="002B6B99">
      <w:pPr>
        <w:pStyle w:val="TableParagraph"/>
        <w:jc w:val="left"/>
        <w:rPr>
          <w:sz w:val="16"/>
        </w:rPr>
        <w:sectPr w:rsidR="002B6B99">
          <w:headerReference w:type="default" r:id="rId36"/>
          <w:type w:val="continuous"/>
          <w:pgSz w:w="12240" w:h="15840"/>
          <w:pgMar w:top="1420" w:right="720" w:bottom="1425" w:left="1080" w:header="0" w:footer="1043" w:gutter="0"/>
          <w:cols w:space="720"/>
        </w:sectPr>
      </w:pPr>
    </w:p>
    <w:tbl>
      <w:tblPr>
        <w:tblW w:w="0" w:type="auto"/>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2"/>
        <w:gridCol w:w="6750"/>
        <w:gridCol w:w="1808"/>
      </w:tblGrid>
      <w:tr w:rsidR="002B6B99" w14:paraId="0944676D" w14:textId="77777777">
        <w:trPr>
          <w:trHeight w:val="184"/>
        </w:trPr>
        <w:tc>
          <w:tcPr>
            <w:tcW w:w="10000" w:type="dxa"/>
            <w:gridSpan w:val="3"/>
            <w:tcBorders>
              <w:bottom w:val="nil"/>
            </w:tcBorders>
            <w:shd w:val="clear" w:color="auto" w:fill="B6DDE8"/>
          </w:tcPr>
          <w:p w14:paraId="1F9DF172" w14:textId="77777777" w:rsidR="002B6B99" w:rsidRDefault="002B6B99">
            <w:pPr>
              <w:pStyle w:val="TableParagraph"/>
              <w:ind w:left="0" w:right="0"/>
              <w:jc w:val="left"/>
              <w:rPr>
                <w:sz w:val="12"/>
              </w:rPr>
            </w:pPr>
          </w:p>
        </w:tc>
      </w:tr>
      <w:tr w:rsidR="002B6B99" w14:paraId="4D32062F" w14:textId="77777777">
        <w:trPr>
          <w:trHeight w:val="391"/>
        </w:trPr>
        <w:tc>
          <w:tcPr>
            <w:tcW w:w="1442" w:type="dxa"/>
            <w:tcBorders>
              <w:top w:val="nil"/>
              <w:right w:val="single" w:sz="6" w:space="0" w:color="000000"/>
            </w:tcBorders>
            <w:shd w:val="clear" w:color="auto" w:fill="B6DDE8"/>
          </w:tcPr>
          <w:p w14:paraId="20407F3D" w14:textId="77777777" w:rsidR="002B6B99" w:rsidRDefault="000576BC">
            <w:pPr>
              <w:pStyle w:val="TableParagraph"/>
              <w:spacing w:line="213" w:lineRule="exact"/>
              <w:ind w:left="12" w:right="0"/>
              <w:rPr>
                <w:b/>
                <w:sz w:val="23"/>
              </w:rPr>
            </w:pPr>
            <w:r>
              <w:rPr>
                <w:b/>
                <w:color w:val="0A0A0A"/>
                <w:spacing w:val="-2"/>
                <w:w w:val="105"/>
                <w:sz w:val="23"/>
              </w:rPr>
              <w:t>Ticker</w:t>
            </w:r>
          </w:p>
        </w:tc>
        <w:tc>
          <w:tcPr>
            <w:tcW w:w="6750" w:type="dxa"/>
            <w:tcBorders>
              <w:top w:val="nil"/>
              <w:left w:val="single" w:sz="6" w:space="0" w:color="000000"/>
              <w:right w:val="single" w:sz="2" w:space="0" w:color="000000"/>
            </w:tcBorders>
            <w:shd w:val="clear" w:color="auto" w:fill="B6DDE8"/>
          </w:tcPr>
          <w:p w14:paraId="655E1B4D" w14:textId="77777777" w:rsidR="002B6B99" w:rsidRDefault="000576BC">
            <w:pPr>
              <w:pStyle w:val="TableParagraph"/>
              <w:spacing w:line="213" w:lineRule="exact"/>
              <w:ind w:right="21"/>
              <w:rPr>
                <w:b/>
                <w:sz w:val="23"/>
              </w:rPr>
            </w:pPr>
            <w:proofErr w:type="spellStart"/>
            <w:r>
              <w:rPr>
                <w:b/>
                <w:color w:val="0A0A0A"/>
                <w:spacing w:val="-2"/>
                <w:w w:val="110"/>
                <w:sz w:val="23"/>
              </w:rPr>
              <w:t>ETPName</w:t>
            </w:r>
            <w:proofErr w:type="spellEnd"/>
          </w:p>
        </w:tc>
        <w:tc>
          <w:tcPr>
            <w:tcW w:w="1808" w:type="dxa"/>
            <w:tcBorders>
              <w:top w:val="nil"/>
              <w:left w:val="single" w:sz="2" w:space="0" w:color="000000"/>
            </w:tcBorders>
            <w:shd w:val="clear" w:color="auto" w:fill="B6DDE8"/>
          </w:tcPr>
          <w:p w14:paraId="664A5880" w14:textId="77777777" w:rsidR="002B6B99" w:rsidRDefault="000576BC">
            <w:pPr>
              <w:pStyle w:val="TableParagraph"/>
              <w:spacing w:line="213" w:lineRule="exact"/>
              <w:ind w:left="16" w:right="16"/>
              <w:rPr>
                <w:b/>
                <w:sz w:val="23"/>
              </w:rPr>
            </w:pPr>
            <w:r>
              <w:rPr>
                <w:b/>
                <w:color w:val="0A0A0A"/>
                <w:spacing w:val="-2"/>
                <w:w w:val="105"/>
                <w:sz w:val="23"/>
              </w:rPr>
              <w:t>Exchange</w:t>
            </w:r>
          </w:p>
        </w:tc>
      </w:tr>
      <w:tr w:rsidR="002B6B99" w14:paraId="27AB3582" w14:textId="77777777">
        <w:trPr>
          <w:trHeight w:val="299"/>
        </w:trPr>
        <w:tc>
          <w:tcPr>
            <w:tcW w:w="1442" w:type="dxa"/>
            <w:tcBorders>
              <w:right w:val="single" w:sz="2" w:space="0" w:color="000000"/>
            </w:tcBorders>
          </w:tcPr>
          <w:p w14:paraId="13241131" w14:textId="77777777" w:rsidR="002B6B99" w:rsidRDefault="000576BC">
            <w:pPr>
              <w:pStyle w:val="TableParagraph"/>
              <w:spacing w:line="254" w:lineRule="exact"/>
              <w:ind w:left="81"/>
              <w:rPr>
                <w:sz w:val="23"/>
              </w:rPr>
            </w:pPr>
            <w:r>
              <w:rPr>
                <w:color w:val="0A0A0A"/>
                <w:spacing w:val="-4"/>
                <w:w w:val="105"/>
                <w:sz w:val="23"/>
              </w:rPr>
              <w:t>NUSI</w:t>
            </w:r>
          </w:p>
        </w:tc>
        <w:tc>
          <w:tcPr>
            <w:tcW w:w="6750" w:type="dxa"/>
            <w:tcBorders>
              <w:left w:val="single" w:sz="2" w:space="0" w:color="000000"/>
              <w:right w:val="single" w:sz="2" w:space="0" w:color="000000"/>
            </w:tcBorders>
          </w:tcPr>
          <w:p w14:paraId="69B44FA7" w14:textId="77777777" w:rsidR="002B6B99" w:rsidRDefault="000576BC">
            <w:pPr>
              <w:pStyle w:val="TableParagraph"/>
              <w:spacing w:line="263" w:lineRule="exact"/>
              <w:ind w:right="10"/>
              <w:rPr>
                <w:sz w:val="23"/>
              </w:rPr>
            </w:pPr>
            <w:r>
              <w:rPr>
                <w:color w:val="0A0A0A"/>
                <w:w w:val="105"/>
                <w:sz w:val="23"/>
              </w:rPr>
              <w:t>Nationwide</w:t>
            </w:r>
            <w:r>
              <w:rPr>
                <w:color w:val="0A0A0A"/>
                <w:spacing w:val="-12"/>
                <w:w w:val="105"/>
                <w:sz w:val="23"/>
              </w:rPr>
              <w:t xml:space="preserve"> </w:t>
            </w:r>
            <w:r>
              <w:rPr>
                <w:color w:val="0A0A0A"/>
                <w:w w:val="105"/>
                <w:sz w:val="23"/>
              </w:rPr>
              <w:t>Risk-Managed</w:t>
            </w:r>
            <w:r>
              <w:rPr>
                <w:color w:val="0A0A0A"/>
                <w:spacing w:val="-6"/>
                <w:w w:val="105"/>
                <w:sz w:val="23"/>
              </w:rPr>
              <w:t xml:space="preserve"> </w:t>
            </w:r>
            <w:r>
              <w:rPr>
                <w:color w:val="0A0A0A"/>
                <w:w w:val="105"/>
                <w:sz w:val="23"/>
              </w:rPr>
              <w:t>Income</w:t>
            </w:r>
            <w:r>
              <w:rPr>
                <w:color w:val="0A0A0A"/>
                <w:spacing w:val="-14"/>
                <w:w w:val="105"/>
                <w:sz w:val="23"/>
              </w:rPr>
              <w:t xml:space="preserve"> </w:t>
            </w:r>
            <w:r>
              <w:rPr>
                <w:color w:val="0A0A0A"/>
                <w:spacing w:val="-5"/>
                <w:w w:val="105"/>
                <w:sz w:val="23"/>
              </w:rPr>
              <w:t>ETF</w:t>
            </w:r>
          </w:p>
        </w:tc>
        <w:tc>
          <w:tcPr>
            <w:tcW w:w="1808" w:type="dxa"/>
            <w:tcBorders>
              <w:left w:val="single" w:sz="2" w:space="0" w:color="000000"/>
            </w:tcBorders>
          </w:tcPr>
          <w:p w14:paraId="4560A51D" w14:textId="77777777" w:rsidR="002B6B99" w:rsidRDefault="000576BC">
            <w:pPr>
              <w:pStyle w:val="TableParagraph"/>
              <w:spacing w:line="263" w:lineRule="exact"/>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3E56473E" w14:textId="77777777">
        <w:trPr>
          <w:trHeight w:val="304"/>
        </w:trPr>
        <w:tc>
          <w:tcPr>
            <w:tcW w:w="1442" w:type="dxa"/>
            <w:tcBorders>
              <w:right w:val="single" w:sz="2" w:space="0" w:color="000000"/>
            </w:tcBorders>
          </w:tcPr>
          <w:p w14:paraId="6E308C3F" w14:textId="77777777" w:rsidR="002B6B99" w:rsidRDefault="000576BC">
            <w:pPr>
              <w:pStyle w:val="TableParagraph"/>
              <w:spacing w:line="257" w:lineRule="exact"/>
              <w:ind w:left="78"/>
              <w:rPr>
                <w:sz w:val="23"/>
              </w:rPr>
            </w:pPr>
            <w:r>
              <w:rPr>
                <w:color w:val="0A0A0A"/>
                <w:spacing w:val="-4"/>
                <w:w w:val="105"/>
                <w:sz w:val="23"/>
              </w:rPr>
              <w:t>COMT</w:t>
            </w:r>
          </w:p>
        </w:tc>
        <w:tc>
          <w:tcPr>
            <w:tcW w:w="6750" w:type="dxa"/>
            <w:tcBorders>
              <w:left w:val="single" w:sz="2" w:space="0" w:color="000000"/>
              <w:right w:val="single" w:sz="2" w:space="0" w:color="000000"/>
            </w:tcBorders>
          </w:tcPr>
          <w:p w14:paraId="57814CCA" w14:textId="77777777" w:rsidR="002B6B99" w:rsidRDefault="000576BC">
            <w:pPr>
              <w:pStyle w:val="TableParagraph"/>
              <w:spacing w:before="1"/>
              <w:ind w:right="10"/>
              <w:rPr>
                <w:sz w:val="23"/>
              </w:rPr>
            </w:pPr>
            <w:r>
              <w:rPr>
                <w:color w:val="0A0A0A"/>
                <w:w w:val="105"/>
                <w:sz w:val="23"/>
              </w:rPr>
              <w:t>iShares</w:t>
            </w:r>
            <w:r>
              <w:rPr>
                <w:color w:val="0A0A0A"/>
                <w:spacing w:val="-12"/>
                <w:w w:val="105"/>
                <w:sz w:val="23"/>
              </w:rPr>
              <w:t xml:space="preserve"> </w:t>
            </w:r>
            <w:r>
              <w:rPr>
                <w:color w:val="0A0A0A"/>
                <w:w w:val="105"/>
                <w:sz w:val="23"/>
              </w:rPr>
              <w:t>Commodities</w:t>
            </w:r>
            <w:r>
              <w:rPr>
                <w:color w:val="0A0A0A"/>
                <w:spacing w:val="-5"/>
                <w:w w:val="105"/>
                <w:sz w:val="23"/>
              </w:rPr>
              <w:t xml:space="preserve"> </w:t>
            </w:r>
            <w:r>
              <w:rPr>
                <w:color w:val="0A0A0A"/>
                <w:w w:val="105"/>
                <w:sz w:val="23"/>
              </w:rPr>
              <w:t>Select</w:t>
            </w:r>
            <w:r>
              <w:rPr>
                <w:color w:val="0A0A0A"/>
                <w:spacing w:val="-13"/>
                <w:w w:val="105"/>
                <w:sz w:val="23"/>
              </w:rPr>
              <w:t xml:space="preserve"> </w:t>
            </w:r>
            <w:r>
              <w:rPr>
                <w:color w:val="0A0A0A"/>
                <w:w w:val="105"/>
                <w:sz w:val="23"/>
              </w:rPr>
              <w:t>Strategy</w:t>
            </w:r>
            <w:r>
              <w:rPr>
                <w:color w:val="0A0A0A"/>
                <w:spacing w:val="-15"/>
                <w:w w:val="105"/>
                <w:sz w:val="23"/>
              </w:rPr>
              <w:t xml:space="preserve"> </w:t>
            </w:r>
            <w:r>
              <w:rPr>
                <w:color w:val="0A0A0A"/>
                <w:spacing w:val="-5"/>
                <w:w w:val="105"/>
                <w:sz w:val="23"/>
              </w:rPr>
              <w:t>ETF</w:t>
            </w:r>
          </w:p>
        </w:tc>
        <w:tc>
          <w:tcPr>
            <w:tcW w:w="1808" w:type="dxa"/>
            <w:tcBorders>
              <w:left w:val="single" w:sz="2" w:space="0" w:color="000000"/>
            </w:tcBorders>
          </w:tcPr>
          <w:p w14:paraId="166BBD9F" w14:textId="77777777" w:rsidR="002B6B99" w:rsidRDefault="000576BC">
            <w:pPr>
              <w:pStyle w:val="TableParagraph"/>
              <w:spacing w:before="6"/>
              <w:ind w:left="16" w:right="17"/>
              <w:rPr>
                <w:sz w:val="23"/>
              </w:rPr>
            </w:pPr>
            <w:r>
              <w:rPr>
                <w:color w:val="0A0A0A"/>
                <w:spacing w:val="-2"/>
                <w:sz w:val="23"/>
              </w:rPr>
              <w:t>NASDAQ</w:t>
            </w:r>
          </w:p>
        </w:tc>
      </w:tr>
      <w:tr w:rsidR="002B6B99" w14:paraId="031C81C9" w14:textId="77777777">
        <w:trPr>
          <w:trHeight w:val="299"/>
        </w:trPr>
        <w:tc>
          <w:tcPr>
            <w:tcW w:w="1442" w:type="dxa"/>
            <w:tcBorders>
              <w:right w:val="single" w:sz="2" w:space="0" w:color="000000"/>
            </w:tcBorders>
          </w:tcPr>
          <w:p w14:paraId="0EF7DE22" w14:textId="77777777" w:rsidR="002B6B99" w:rsidRDefault="000576BC">
            <w:pPr>
              <w:pStyle w:val="TableParagraph"/>
              <w:spacing w:line="255" w:lineRule="exact"/>
              <w:ind w:left="76"/>
              <w:rPr>
                <w:sz w:val="23"/>
              </w:rPr>
            </w:pPr>
            <w:r>
              <w:rPr>
                <w:color w:val="0A0A0A"/>
                <w:spacing w:val="-4"/>
                <w:w w:val="105"/>
                <w:sz w:val="23"/>
              </w:rPr>
              <w:t>PDEC</w:t>
            </w:r>
          </w:p>
        </w:tc>
        <w:tc>
          <w:tcPr>
            <w:tcW w:w="6750" w:type="dxa"/>
            <w:tcBorders>
              <w:left w:val="single" w:sz="2" w:space="0" w:color="000000"/>
              <w:right w:val="single" w:sz="2" w:space="0" w:color="000000"/>
            </w:tcBorders>
          </w:tcPr>
          <w:p w14:paraId="56117233" w14:textId="77777777" w:rsidR="002B6B99" w:rsidRDefault="000576BC">
            <w:pPr>
              <w:pStyle w:val="TableParagraph"/>
              <w:spacing w:line="264" w:lineRule="exact"/>
              <w:ind w:right="17"/>
              <w:rPr>
                <w:sz w:val="23"/>
              </w:rPr>
            </w:pPr>
            <w:r>
              <w:rPr>
                <w:color w:val="0A0A0A"/>
                <w:w w:val="105"/>
                <w:sz w:val="23"/>
              </w:rPr>
              <w:t>Innovator</w:t>
            </w:r>
            <w:r>
              <w:rPr>
                <w:color w:val="0A0A0A"/>
                <w:spacing w:val="-1"/>
                <w:w w:val="105"/>
                <w:sz w:val="23"/>
              </w:rPr>
              <w:t xml:space="preserve"> </w:t>
            </w:r>
            <w:r>
              <w:rPr>
                <w:color w:val="0A0A0A"/>
                <w:w w:val="105"/>
                <w:sz w:val="23"/>
              </w:rPr>
              <w:t>S&amp;P</w:t>
            </w:r>
            <w:r>
              <w:rPr>
                <w:color w:val="0A0A0A"/>
                <w:spacing w:val="-4"/>
                <w:w w:val="105"/>
                <w:sz w:val="23"/>
              </w:rPr>
              <w:t xml:space="preserve"> </w:t>
            </w:r>
            <w:r>
              <w:rPr>
                <w:color w:val="0A0A0A"/>
                <w:w w:val="105"/>
                <w:sz w:val="23"/>
              </w:rPr>
              <w:t>500</w:t>
            </w:r>
            <w:r>
              <w:rPr>
                <w:color w:val="0A0A0A"/>
                <w:spacing w:val="-8"/>
                <w:w w:val="105"/>
                <w:sz w:val="23"/>
              </w:rPr>
              <w:t xml:space="preserve"> </w:t>
            </w:r>
            <w:r>
              <w:rPr>
                <w:color w:val="0A0A0A"/>
                <w:w w:val="105"/>
                <w:sz w:val="23"/>
              </w:rPr>
              <w:t>Power</w:t>
            </w:r>
            <w:r>
              <w:rPr>
                <w:color w:val="0A0A0A"/>
                <w:spacing w:val="-4"/>
                <w:w w:val="105"/>
                <w:sz w:val="23"/>
              </w:rPr>
              <w:t xml:space="preserve"> </w:t>
            </w:r>
            <w:r>
              <w:rPr>
                <w:color w:val="0A0A0A"/>
                <w:w w:val="105"/>
                <w:sz w:val="23"/>
              </w:rPr>
              <w:t>Buffer</w:t>
            </w:r>
            <w:r>
              <w:rPr>
                <w:color w:val="0A0A0A"/>
                <w:spacing w:val="3"/>
                <w:w w:val="105"/>
                <w:sz w:val="23"/>
              </w:rPr>
              <w:t xml:space="preserve"> </w:t>
            </w:r>
            <w:r>
              <w:rPr>
                <w:color w:val="0A0A0A"/>
                <w:w w:val="105"/>
                <w:sz w:val="23"/>
              </w:rPr>
              <w:t>ETF</w:t>
            </w:r>
            <w:r>
              <w:rPr>
                <w:color w:val="0A0A0A"/>
                <w:spacing w:val="-8"/>
                <w:w w:val="105"/>
                <w:sz w:val="23"/>
              </w:rPr>
              <w:t xml:space="preserve"> </w:t>
            </w:r>
            <w:r>
              <w:rPr>
                <w:color w:val="0A0A0A"/>
                <w:w w:val="105"/>
                <w:sz w:val="23"/>
              </w:rPr>
              <w:t>-</w:t>
            </w:r>
            <w:r>
              <w:rPr>
                <w:color w:val="0A0A0A"/>
                <w:spacing w:val="-9"/>
                <w:w w:val="105"/>
                <w:sz w:val="23"/>
              </w:rPr>
              <w:t xml:space="preserve"> </w:t>
            </w:r>
            <w:r>
              <w:rPr>
                <w:color w:val="0A0A0A"/>
                <w:spacing w:val="-2"/>
                <w:w w:val="105"/>
                <w:sz w:val="23"/>
              </w:rPr>
              <w:t>December</w:t>
            </w:r>
          </w:p>
        </w:tc>
        <w:tc>
          <w:tcPr>
            <w:tcW w:w="1808" w:type="dxa"/>
            <w:tcBorders>
              <w:left w:val="single" w:sz="2" w:space="0" w:color="000000"/>
            </w:tcBorders>
          </w:tcPr>
          <w:p w14:paraId="7657030A" w14:textId="77777777" w:rsidR="002B6B99" w:rsidRDefault="000576BC">
            <w:pPr>
              <w:pStyle w:val="TableParagraph"/>
              <w:spacing w:line="264" w:lineRule="exact"/>
              <w:ind w:left="16" w:right="9"/>
              <w:rPr>
                <w:sz w:val="23"/>
              </w:rPr>
            </w:pPr>
            <w:proofErr w:type="spellStart"/>
            <w:r>
              <w:rPr>
                <w:color w:val="0A0A0A"/>
                <w:spacing w:val="-2"/>
                <w:w w:val="110"/>
                <w:sz w:val="23"/>
              </w:rPr>
              <w:t>CboeBZX</w:t>
            </w:r>
            <w:proofErr w:type="spellEnd"/>
          </w:p>
        </w:tc>
      </w:tr>
      <w:tr w:rsidR="002B6B99" w14:paraId="449D1F4B" w14:textId="77777777">
        <w:trPr>
          <w:trHeight w:val="299"/>
        </w:trPr>
        <w:tc>
          <w:tcPr>
            <w:tcW w:w="1442" w:type="dxa"/>
            <w:tcBorders>
              <w:right w:val="single" w:sz="2" w:space="0" w:color="000000"/>
            </w:tcBorders>
          </w:tcPr>
          <w:p w14:paraId="77ABA5E7" w14:textId="77777777" w:rsidR="002B6B99" w:rsidRDefault="000576BC">
            <w:pPr>
              <w:pStyle w:val="TableParagraph"/>
              <w:spacing w:line="253" w:lineRule="exact"/>
              <w:ind w:left="76"/>
              <w:rPr>
                <w:sz w:val="23"/>
              </w:rPr>
            </w:pPr>
            <w:r>
              <w:rPr>
                <w:color w:val="0A0A0A"/>
                <w:spacing w:val="-4"/>
                <w:w w:val="105"/>
                <w:sz w:val="23"/>
              </w:rPr>
              <w:t>EBND</w:t>
            </w:r>
          </w:p>
        </w:tc>
        <w:tc>
          <w:tcPr>
            <w:tcW w:w="6750" w:type="dxa"/>
            <w:tcBorders>
              <w:left w:val="single" w:sz="2" w:space="0" w:color="000000"/>
              <w:right w:val="single" w:sz="2" w:space="0" w:color="000000"/>
            </w:tcBorders>
          </w:tcPr>
          <w:p w14:paraId="0F087D5E" w14:textId="77777777" w:rsidR="002B6B99" w:rsidRDefault="000576BC">
            <w:pPr>
              <w:pStyle w:val="TableParagraph"/>
              <w:spacing w:before="2"/>
              <w:ind w:right="13"/>
              <w:rPr>
                <w:sz w:val="23"/>
              </w:rPr>
            </w:pPr>
            <w:r>
              <w:rPr>
                <w:color w:val="0A0A0A"/>
                <w:w w:val="105"/>
                <w:sz w:val="23"/>
              </w:rPr>
              <w:t>SPDR</w:t>
            </w:r>
            <w:r>
              <w:rPr>
                <w:color w:val="0A0A0A"/>
                <w:spacing w:val="-11"/>
                <w:w w:val="105"/>
                <w:sz w:val="23"/>
              </w:rPr>
              <w:t xml:space="preserve"> </w:t>
            </w:r>
            <w:r>
              <w:rPr>
                <w:color w:val="0A0A0A"/>
                <w:w w:val="105"/>
                <w:sz w:val="23"/>
              </w:rPr>
              <w:t>Bloomberg</w:t>
            </w:r>
            <w:r>
              <w:rPr>
                <w:color w:val="0A0A0A"/>
                <w:spacing w:val="-5"/>
                <w:w w:val="105"/>
                <w:sz w:val="23"/>
              </w:rPr>
              <w:t xml:space="preserve"> </w:t>
            </w:r>
            <w:r>
              <w:rPr>
                <w:color w:val="0A0A0A"/>
                <w:w w:val="105"/>
                <w:sz w:val="23"/>
              </w:rPr>
              <w:t>Barclays</w:t>
            </w:r>
            <w:r>
              <w:rPr>
                <w:color w:val="0A0A0A"/>
                <w:spacing w:val="-5"/>
                <w:w w:val="105"/>
                <w:sz w:val="23"/>
              </w:rPr>
              <w:t xml:space="preserve"> </w:t>
            </w:r>
            <w:r>
              <w:rPr>
                <w:color w:val="0A0A0A"/>
                <w:w w:val="105"/>
                <w:sz w:val="23"/>
              </w:rPr>
              <w:t>Emerging</w:t>
            </w:r>
            <w:r>
              <w:rPr>
                <w:color w:val="0A0A0A"/>
                <w:spacing w:val="-7"/>
                <w:w w:val="105"/>
                <w:sz w:val="23"/>
              </w:rPr>
              <w:t xml:space="preserve"> </w:t>
            </w:r>
            <w:r>
              <w:rPr>
                <w:color w:val="0A0A0A"/>
                <w:w w:val="105"/>
                <w:sz w:val="23"/>
              </w:rPr>
              <w:t>Markets</w:t>
            </w:r>
            <w:r>
              <w:rPr>
                <w:color w:val="0A0A0A"/>
                <w:spacing w:val="-4"/>
                <w:w w:val="105"/>
                <w:sz w:val="23"/>
              </w:rPr>
              <w:t xml:space="preserve"> </w:t>
            </w:r>
            <w:r>
              <w:rPr>
                <w:color w:val="0A0A0A"/>
                <w:w w:val="105"/>
                <w:sz w:val="23"/>
              </w:rPr>
              <w:t>Local</w:t>
            </w:r>
            <w:r>
              <w:rPr>
                <w:color w:val="0A0A0A"/>
                <w:spacing w:val="-13"/>
                <w:w w:val="105"/>
                <w:sz w:val="23"/>
              </w:rPr>
              <w:t xml:space="preserve"> </w:t>
            </w:r>
            <w:r>
              <w:rPr>
                <w:color w:val="0A0A0A"/>
                <w:w w:val="105"/>
                <w:sz w:val="23"/>
              </w:rPr>
              <w:t>Bond</w:t>
            </w:r>
            <w:r>
              <w:rPr>
                <w:color w:val="0A0A0A"/>
                <w:spacing w:val="-10"/>
                <w:w w:val="105"/>
                <w:sz w:val="23"/>
              </w:rPr>
              <w:t xml:space="preserve"> </w:t>
            </w:r>
            <w:r>
              <w:rPr>
                <w:color w:val="0A0A0A"/>
                <w:spacing w:val="-5"/>
                <w:w w:val="105"/>
                <w:sz w:val="23"/>
              </w:rPr>
              <w:t>ETF</w:t>
            </w:r>
          </w:p>
        </w:tc>
        <w:tc>
          <w:tcPr>
            <w:tcW w:w="1808" w:type="dxa"/>
            <w:tcBorders>
              <w:left w:val="single" w:sz="2" w:space="0" w:color="000000"/>
            </w:tcBorders>
          </w:tcPr>
          <w:p w14:paraId="53BE3FA9" w14:textId="77777777" w:rsidR="002B6B99" w:rsidRDefault="000576BC">
            <w:pPr>
              <w:pStyle w:val="TableParagraph"/>
              <w:spacing w:before="2"/>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4FDFCCDA" w14:textId="77777777">
        <w:trPr>
          <w:trHeight w:val="299"/>
        </w:trPr>
        <w:tc>
          <w:tcPr>
            <w:tcW w:w="1442" w:type="dxa"/>
            <w:tcBorders>
              <w:right w:val="single" w:sz="2" w:space="0" w:color="000000"/>
            </w:tcBorders>
          </w:tcPr>
          <w:p w14:paraId="5AC66579" w14:textId="77777777" w:rsidR="002B6B99" w:rsidRDefault="000576BC">
            <w:pPr>
              <w:pStyle w:val="TableParagraph"/>
              <w:spacing w:line="255" w:lineRule="exact"/>
              <w:ind w:left="82"/>
              <w:rPr>
                <w:sz w:val="23"/>
              </w:rPr>
            </w:pPr>
            <w:r>
              <w:rPr>
                <w:color w:val="0A0A0A"/>
                <w:spacing w:val="-5"/>
                <w:w w:val="105"/>
                <w:sz w:val="23"/>
              </w:rPr>
              <w:t>CMF</w:t>
            </w:r>
          </w:p>
        </w:tc>
        <w:tc>
          <w:tcPr>
            <w:tcW w:w="6750" w:type="dxa"/>
            <w:tcBorders>
              <w:left w:val="single" w:sz="2" w:space="0" w:color="000000"/>
              <w:right w:val="single" w:sz="2" w:space="0" w:color="000000"/>
            </w:tcBorders>
          </w:tcPr>
          <w:p w14:paraId="082FBC03" w14:textId="77777777" w:rsidR="002B6B99" w:rsidRDefault="000576BC">
            <w:pPr>
              <w:pStyle w:val="TableParagraph"/>
              <w:ind w:right="11"/>
              <w:rPr>
                <w:sz w:val="23"/>
              </w:rPr>
            </w:pPr>
            <w:r>
              <w:rPr>
                <w:color w:val="0A0A0A"/>
                <w:w w:val="105"/>
                <w:sz w:val="23"/>
              </w:rPr>
              <w:t>iShares</w:t>
            </w:r>
            <w:r>
              <w:rPr>
                <w:color w:val="0A0A0A"/>
                <w:spacing w:val="-9"/>
                <w:w w:val="105"/>
                <w:sz w:val="23"/>
              </w:rPr>
              <w:t xml:space="preserve"> </w:t>
            </w:r>
            <w:r>
              <w:rPr>
                <w:color w:val="0A0A0A"/>
                <w:w w:val="105"/>
                <w:sz w:val="23"/>
              </w:rPr>
              <w:t>California</w:t>
            </w:r>
            <w:r>
              <w:rPr>
                <w:color w:val="0A0A0A"/>
                <w:spacing w:val="-4"/>
                <w:w w:val="105"/>
                <w:sz w:val="23"/>
              </w:rPr>
              <w:t xml:space="preserve"> </w:t>
            </w:r>
            <w:r>
              <w:rPr>
                <w:color w:val="0A0A0A"/>
                <w:w w:val="105"/>
                <w:sz w:val="23"/>
              </w:rPr>
              <w:t>Muni</w:t>
            </w:r>
            <w:r>
              <w:rPr>
                <w:color w:val="0A0A0A"/>
                <w:spacing w:val="-9"/>
                <w:w w:val="105"/>
                <w:sz w:val="23"/>
              </w:rPr>
              <w:t xml:space="preserve"> </w:t>
            </w:r>
            <w:r>
              <w:rPr>
                <w:color w:val="0A0A0A"/>
                <w:w w:val="105"/>
                <w:sz w:val="23"/>
              </w:rPr>
              <w:t>Bond</w:t>
            </w:r>
            <w:r>
              <w:rPr>
                <w:color w:val="0A0A0A"/>
                <w:spacing w:val="-14"/>
                <w:w w:val="105"/>
                <w:sz w:val="23"/>
              </w:rPr>
              <w:t xml:space="preserve"> </w:t>
            </w:r>
            <w:r>
              <w:rPr>
                <w:color w:val="0A0A0A"/>
                <w:spacing w:val="-5"/>
                <w:w w:val="105"/>
                <w:sz w:val="23"/>
              </w:rPr>
              <w:t>ETF</w:t>
            </w:r>
          </w:p>
        </w:tc>
        <w:tc>
          <w:tcPr>
            <w:tcW w:w="1808" w:type="dxa"/>
            <w:tcBorders>
              <w:left w:val="single" w:sz="2" w:space="0" w:color="000000"/>
            </w:tcBorders>
          </w:tcPr>
          <w:p w14:paraId="2A4C6588" w14:textId="77777777" w:rsidR="002B6B99" w:rsidRDefault="000576BC">
            <w:pPr>
              <w:pStyle w:val="TableParagraph"/>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24510786" w14:textId="77777777">
        <w:trPr>
          <w:trHeight w:val="299"/>
        </w:trPr>
        <w:tc>
          <w:tcPr>
            <w:tcW w:w="1442" w:type="dxa"/>
            <w:tcBorders>
              <w:right w:val="single" w:sz="2" w:space="0" w:color="000000"/>
            </w:tcBorders>
          </w:tcPr>
          <w:p w14:paraId="57C294BF" w14:textId="77777777" w:rsidR="002B6B99" w:rsidRDefault="000576BC">
            <w:pPr>
              <w:pStyle w:val="TableParagraph"/>
              <w:spacing w:line="275" w:lineRule="exact"/>
              <w:ind w:left="73"/>
              <w:rPr>
                <w:sz w:val="33"/>
              </w:rPr>
            </w:pPr>
            <w:proofErr w:type="spellStart"/>
            <w:r>
              <w:rPr>
                <w:color w:val="0A0A0A"/>
                <w:spacing w:val="-4"/>
                <w:w w:val="105"/>
                <w:sz w:val="33"/>
              </w:rPr>
              <w:t>voov</w:t>
            </w:r>
            <w:proofErr w:type="spellEnd"/>
          </w:p>
        </w:tc>
        <w:tc>
          <w:tcPr>
            <w:tcW w:w="6750" w:type="dxa"/>
            <w:tcBorders>
              <w:left w:val="single" w:sz="2" w:space="0" w:color="000000"/>
              <w:right w:val="single" w:sz="2" w:space="0" w:color="000000"/>
            </w:tcBorders>
          </w:tcPr>
          <w:p w14:paraId="5ED13D26" w14:textId="77777777" w:rsidR="002B6B99" w:rsidRDefault="000576BC">
            <w:pPr>
              <w:pStyle w:val="TableParagraph"/>
              <w:spacing w:before="3"/>
              <w:ind w:right="11"/>
              <w:rPr>
                <w:sz w:val="23"/>
              </w:rPr>
            </w:pPr>
            <w:r>
              <w:rPr>
                <w:color w:val="0A0A0A"/>
                <w:w w:val="105"/>
                <w:sz w:val="23"/>
              </w:rPr>
              <w:t>Vanguard</w:t>
            </w:r>
            <w:r>
              <w:rPr>
                <w:color w:val="0A0A0A"/>
                <w:spacing w:val="3"/>
                <w:w w:val="105"/>
                <w:sz w:val="23"/>
              </w:rPr>
              <w:t xml:space="preserve"> </w:t>
            </w:r>
            <w:r>
              <w:rPr>
                <w:color w:val="0A0A0A"/>
                <w:w w:val="105"/>
                <w:sz w:val="23"/>
              </w:rPr>
              <w:t>S&amp;P</w:t>
            </w:r>
            <w:r>
              <w:rPr>
                <w:color w:val="0A0A0A"/>
                <w:spacing w:val="-7"/>
                <w:w w:val="105"/>
                <w:sz w:val="23"/>
              </w:rPr>
              <w:t xml:space="preserve"> </w:t>
            </w:r>
            <w:r>
              <w:rPr>
                <w:color w:val="0A0A0A"/>
                <w:w w:val="105"/>
                <w:sz w:val="23"/>
              </w:rPr>
              <w:t>500</w:t>
            </w:r>
            <w:r>
              <w:rPr>
                <w:color w:val="0A0A0A"/>
                <w:spacing w:val="-8"/>
                <w:w w:val="105"/>
                <w:sz w:val="23"/>
              </w:rPr>
              <w:t xml:space="preserve"> </w:t>
            </w:r>
            <w:r>
              <w:rPr>
                <w:color w:val="0A0A0A"/>
                <w:w w:val="105"/>
                <w:sz w:val="23"/>
              </w:rPr>
              <w:t>Value</w:t>
            </w:r>
            <w:r>
              <w:rPr>
                <w:color w:val="0A0A0A"/>
                <w:spacing w:val="-10"/>
                <w:w w:val="105"/>
                <w:sz w:val="23"/>
              </w:rPr>
              <w:t xml:space="preserve"> </w:t>
            </w:r>
            <w:r>
              <w:rPr>
                <w:color w:val="0A0A0A"/>
                <w:spacing w:val="-5"/>
                <w:w w:val="105"/>
                <w:sz w:val="23"/>
              </w:rPr>
              <w:t>ETF</w:t>
            </w:r>
          </w:p>
        </w:tc>
        <w:tc>
          <w:tcPr>
            <w:tcW w:w="1808" w:type="dxa"/>
            <w:tcBorders>
              <w:left w:val="single" w:sz="2" w:space="0" w:color="000000"/>
            </w:tcBorders>
          </w:tcPr>
          <w:p w14:paraId="1C23CBE0" w14:textId="77777777" w:rsidR="002B6B99" w:rsidRDefault="000576BC">
            <w:pPr>
              <w:pStyle w:val="TableParagraph"/>
              <w:spacing w:before="3"/>
              <w:ind w:left="16" w:right="4"/>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7C0E62C0" w14:textId="77777777">
        <w:trPr>
          <w:trHeight w:val="299"/>
        </w:trPr>
        <w:tc>
          <w:tcPr>
            <w:tcW w:w="1442" w:type="dxa"/>
            <w:tcBorders>
              <w:right w:val="single" w:sz="2" w:space="0" w:color="000000"/>
            </w:tcBorders>
          </w:tcPr>
          <w:p w14:paraId="539A6D88" w14:textId="77777777" w:rsidR="002B6B99" w:rsidRDefault="000576BC">
            <w:pPr>
              <w:pStyle w:val="TableParagraph"/>
              <w:spacing w:line="256" w:lineRule="exact"/>
              <w:ind w:left="78"/>
              <w:rPr>
                <w:sz w:val="23"/>
              </w:rPr>
            </w:pPr>
            <w:r>
              <w:rPr>
                <w:color w:val="0A0A0A"/>
                <w:spacing w:val="-5"/>
                <w:sz w:val="23"/>
              </w:rPr>
              <w:t>IGE</w:t>
            </w:r>
          </w:p>
        </w:tc>
        <w:tc>
          <w:tcPr>
            <w:tcW w:w="6750" w:type="dxa"/>
            <w:tcBorders>
              <w:left w:val="single" w:sz="2" w:space="0" w:color="000000"/>
              <w:right w:val="single" w:sz="2" w:space="0" w:color="000000"/>
            </w:tcBorders>
          </w:tcPr>
          <w:p w14:paraId="6668C9AE" w14:textId="77777777" w:rsidR="002B6B99" w:rsidRDefault="000576BC">
            <w:pPr>
              <w:pStyle w:val="TableParagraph"/>
              <w:spacing w:before="1"/>
              <w:ind w:right="10"/>
              <w:rPr>
                <w:sz w:val="23"/>
              </w:rPr>
            </w:pPr>
            <w:r>
              <w:rPr>
                <w:color w:val="0A0A0A"/>
                <w:w w:val="105"/>
                <w:sz w:val="23"/>
              </w:rPr>
              <w:t>iShares</w:t>
            </w:r>
            <w:r>
              <w:rPr>
                <w:color w:val="0A0A0A"/>
                <w:spacing w:val="-9"/>
                <w:w w:val="105"/>
                <w:sz w:val="23"/>
              </w:rPr>
              <w:t xml:space="preserve"> </w:t>
            </w:r>
            <w:r>
              <w:rPr>
                <w:color w:val="0A0A0A"/>
                <w:w w:val="105"/>
                <w:sz w:val="23"/>
              </w:rPr>
              <w:t>North</w:t>
            </w:r>
            <w:r>
              <w:rPr>
                <w:color w:val="0A0A0A"/>
                <w:spacing w:val="-13"/>
                <w:w w:val="105"/>
                <w:sz w:val="23"/>
              </w:rPr>
              <w:t xml:space="preserve"> </w:t>
            </w:r>
            <w:r>
              <w:rPr>
                <w:color w:val="0A0A0A"/>
                <w:w w:val="105"/>
                <w:sz w:val="23"/>
              </w:rPr>
              <w:t>American</w:t>
            </w:r>
            <w:r>
              <w:rPr>
                <w:color w:val="0A0A0A"/>
                <w:spacing w:val="-4"/>
                <w:w w:val="105"/>
                <w:sz w:val="23"/>
              </w:rPr>
              <w:t xml:space="preserve"> </w:t>
            </w:r>
            <w:r>
              <w:rPr>
                <w:color w:val="0A0A0A"/>
                <w:w w:val="105"/>
                <w:sz w:val="23"/>
              </w:rPr>
              <w:t>Natural</w:t>
            </w:r>
            <w:r>
              <w:rPr>
                <w:color w:val="0A0A0A"/>
                <w:spacing w:val="-13"/>
                <w:w w:val="105"/>
                <w:sz w:val="23"/>
              </w:rPr>
              <w:t xml:space="preserve"> </w:t>
            </w:r>
            <w:r>
              <w:rPr>
                <w:color w:val="0A0A0A"/>
                <w:w w:val="105"/>
                <w:sz w:val="23"/>
              </w:rPr>
              <w:t>Resources</w:t>
            </w:r>
            <w:r>
              <w:rPr>
                <w:color w:val="0A0A0A"/>
                <w:spacing w:val="-6"/>
                <w:w w:val="105"/>
                <w:sz w:val="23"/>
              </w:rPr>
              <w:t xml:space="preserve"> </w:t>
            </w:r>
            <w:r>
              <w:rPr>
                <w:color w:val="0A0A0A"/>
                <w:spacing w:val="-5"/>
                <w:w w:val="105"/>
                <w:sz w:val="23"/>
              </w:rPr>
              <w:t>ETF</w:t>
            </w:r>
          </w:p>
        </w:tc>
        <w:tc>
          <w:tcPr>
            <w:tcW w:w="1808" w:type="dxa"/>
            <w:tcBorders>
              <w:left w:val="single" w:sz="2" w:space="0" w:color="000000"/>
            </w:tcBorders>
          </w:tcPr>
          <w:p w14:paraId="5D0DF8CB" w14:textId="77777777" w:rsidR="002B6B99" w:rsidRDefault="000576BC">
            <w:pPr>
              <w:pStyle w:val="TableParagraph"/>
              <w:spacing w:before="1"/>
              <w:ind w:left="16" w:right="9"/>
              <w:rPr>
                <w:sz w:val="23"/>
              </w:rPr>
            </w:pPr>
            <w:proofErr w:type="spellStart"/>
            <w:r>
              <w:rPr>
                <w:color w:val="0A0A0A"/>
                <w:spacing w:val="-2"/>
                <w:w w:val="110"/>
                <w:sz w:val="23"/>
              </w:rPr>
              <w:t>CboeBZX</w:t>
            </w:r>
            <w:proofErr w:type="spellEnd"/>
          </w:p>
        </w:tc>
      </w:tr>
      <w:tr w:rsidR="002B6B99" w14:paraId="75168682" w14:textId="77777777">
        <w:trPr>
          <w:trHeight w:val="302"/>
        </w:trPr>
        <w:tc>
          <w:tcPr>
            <w:tcW w:w="1442" w:type="dxa"/>
            <w:tcBorders>
              <w:right w:val="single" w:sz="2" w:space="0" w:color="000000"/>
            </w:tcBorders>
          </w:tcPr>
          <w:p w14:paraId="4EEF6C3D" w14:textId="77777777" w:rsidR="002B6B99" w:rsidRDefault="000576BC">
            <w:pPr>
              <w:pStyle w:val="TableParagraph"/>
              <w:spacing w:line="259" w:lineRule="exact"/>
              <w:ind w:left="81"/>
              <w:rPr>
                <w:sz w:val="23"/>
              </w:rPr>
            </w:pPr>
            <w:r>
              <w:rPr>
                <w:color w:val="0A0A0A"/>
                <w:spacing w:val="-5"/>
                <w:w w:val="105"/>
                <w:sz w:val="23"/>
              </w:rPr>
              <w:t>FDL</w:t>
            </w:r>
          </w:p>
        </w:tc>
        <w:tc>
          <w:tcPr>
            <w:tcW w:w="6750" w:type="dxa"/>
            <w:tcBorders>
              <w:left w:val="single" w:sz="2" w:space="0" w:color="000000"/>
              <w:right w:val="single" w:sz="2" w:space="0" w:color="000000"/>
            </w:tcBorders>
          </w:tcPr>
          <w:p w14:paraId="5218502D" w14:textId="77777777" w:rsidR="002B6B99" w:rsidRDefault="000576BC">
            <w:pPr>
              <w:pStyle w:val="TableParagraph"/>
              <w:spacing w:before="4"/>
              <w:ind w:right="21"/>
              <w:rPr>
                <w:sz w:val="23"/>
              </w:rPr>
            </w:pPr>
            <w:r>
              <w:rPr>
                <w:color w:val="0A0A0A"/>
                <w:sz w:val="23"/>
              </w:rPr>
              <w:t>First</w:t>
            </w:r>
            <w:r>
              <w:rPr>
                <w:color w:val="0A0A0A"/>
                <w:spacing w:val="28"/>
                <w:sz w:val="23"/>
              </w:rPr>
              <w:t xml:space="preserve"> </w:t>
            </w:r>
            <w:r>
              <w:rPr>
                <w:color w:val="0A0A0A"/>
                <w:sz w:val="23"/>
              </w:rPr>
              <w:t>Trust</w:t>
            </w:r>
            <w:r>
              <w:rPr>
                <w:color w:val="0A0A0A"/>
                <w:spacing w:val="21"/>
                <w:sz w:val="23"/>
              </w:rPr>
              <w:t xml:space="preserve"> </w:t>
            </w:r>
            <w:r>
              <w:rPr>
                <w:color w:val="0A0A0A"/>
                <w:sz w:val="23"/>
              </w:rPr>
              <w:t>Morningstar</w:t>
            </w:r>
            <w:r>
              <w:rPr>
                <w:color w:val="0A0A0A"/>
                <w:spacing w:val="41"/>
                <w:sz w:val="23"/>
              </w:rPr>
              <w:t xml:space="preserve"> </w:t>
            </w:r>
            <w:r>
              <w:rPr>
                <w:color w:val="0A0A0A"/>
                <w:sz w:val="23"/>
              </w:rPr>
              <w:t>Dividend</w:t>
            </w:r>
            <w:r>
              <w:rPr>
                <w:color w:val="0A0A0A"/>
                <w:spacing w:val="41"/>
                <w:sz w:val="23"/>
              </w:rPr>
              <w:t xml:space="preserve"> </w:t>
            </w:r>
            <w:r>
              <w:rPr>
                <w:color w:val="0A0A0A"/>
                <w:sz w:val="23"/>
              </w:rPr>
              <w:t>Leaders</w:t>
            </w:r>
            <w:r>
              <w:rPr>
                <w:color w:val="0A0A0A"/>
                <w:spacing w:val="27"/>
                <w:sz w:val="23"/>
              </w:rPr>
              <w:t xml:space="preserve"> </w:t>
            </w:r>
            <w:r>
              <w:rPr>
                <w:color w:val="0A0A0A"/>
                <w:sz w:val="23"/>
              </w:rPr>
              <w:t>Index</w:t>
            </w:r>
            <w:r>
              <w:rPr>
                <w:color w:val="0A0A0A"/>
                <w:spacing w:val="24"/>
                <w:sz w:val="23"/>
              </w:rPr>
              <w:t xml:space="preserve"> </w:t>
            </w:r>
            <w:r>
              <w:rPr>
                <w:color w:val="0A0A0A"/>
                <w:spacing w:val="-4"/>
                <w:sz w:val="23"/>
              </w:rPr>
              <w:t>Fund</w:t>
            </w:r>
          </w:p>
        </w:tc>
        <w:tc>
          <w:tcPr>
            <w:tcW w:w="1808" w:type="dxa"/>
            <w:tcBorders>
              <w:left w:val="single" w:sz="2" w:space="0" w:color="000000"/>
            </w:tcBorders>
          </w:tcPr>
          <w:p w14:paraId="09C8BD65" w14:textId="77777777" w:rsidR="002B6B99" w:rsidRDefault="000576BC">
            <w:pPr>
              <w:pStyle w:val="TableParagraph"/>
              <w:spacing w:before="4"/>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5151BFD6" w14:textId="77777777">
        <w:trPr>
          <w:trHeight w:val="299"/>
        </w:trPr>
        <w:tc>
          <w:tcPr>
            <w:tcW w:w="1442" w:type="dxa"/>
            <w:tcBorders>
              <w:right w:val="single" w:sz="2" w:space="0" w:color="000000"/>
            </w:tcBorders>
          </w:tcPr>
          <w:p w14:paraId="7C33199E" w14:textId="77777777" w:rsidR="002B6B99" w:rsidRDefault="000576BC">
            <w:pPr>
              <w:pStyle w:val="TableParagraph"/>
              <w:spacing w:line="254" w:lineRule="exact"/>
              <w:ind w:left="83"/>
              <w:rPr>
                <w:sz w:val="23"/>
              </w:rPr>
            </w:pPr>
            <w:r>
              <w:rPr>
                <w:color w:val="0A0A0A"/>
                <w:spacing w:val="-5"/>
                <w:w w:val="105"/>
                <w:sz w:val="23"/>
              </w:rPr>
              <w:t>PXF</w:t>
            </w:r>
          </w:p>
        </w:tc>
        <w:tc>
          <w:tcPr>
            <w:tcW w:w="6750" w:type="dxa"/>
            <w:tcBorders>
              <w:left w:val="single" w:sz="2" w:space="0" w:color="000000"/>
              <w:right w:val="single" w:sz="2" w:space="0" w:color="000000"/>
            </w:tcBorders>
          </w:tcPr>
          <w:p w14:paraId="4F6AADEC" w14:textId="77777777" w:rsidR="002B6B99" w:rsidRDefault="000576BC">
            <w:pPr>
              <w:pStyle w:val="TableParagraph"/>
              <w:spacing w:before="4"/>
              <w:ind w:right="9"/>
              <w:rPr>
                <w:sz w:val="23"/>
              </w:rPr>
            </w:pPr>
            <w:r>
              <w:rPr>
                <w:color w:val="0A0A0A"/>
                <w:w w:val="105"/>
                <w:sz w:val="23"/>
              </w:rPr>
              <w:t>Invesco</w:t>
            </w:r>
            <w:r>
              <w:rPr>
                <w:color w:val="0A0A0A"/>
                <w:spacing w:val="-3"/>
                <w:w w:val="105"/>
                <w:sz w:val="23"/>
              </w:rPr>
              <w:t xml:space="preserve"> </w:t>
            </w:r>
            <w:r>
              <w:rPr>
                <w:color w:val="0A0A0A"/>
                <w:w w:val="105"/>
                <w:sz w:val="23"/>
              </w:rPr>
              <w:t>FTSE</w:t>
            </w:r>
            <w:r>
              <w:rPr>
                <w:color w:val="0A0A0A"/>
                <w:spacing w:val="-7"/>
                <w:w w:val="105"/>
                <w:sz w:val="23"/>
              </w:rPr>
              <w:t xml:space="preserve"> </w:t>
            </w:r>
            <w:r>
              <w:rPr>
                <w:color w:val="0A0A0A"/>
                <w:w w:val="105"/>
                <w:sz w:val="23"/>
              </w:rPr>
              <w:t>RAFI</w:t>
            </w:r>
            <w:r>
              <w:rPr>
                <w:color w:val="0A0A0A"/>
                <w:spacing w:val="-9"/>
                <w:w w:val="105"/>
                <w:sz w:val="23"/>
              </w:rPr>
              <w:t xml:space="preserve"> </w:t>
            </w:r>
            <w:r>
              <w:rPr>
                <w:color w:val="0A0A0A"/>
                <w:w w:val="105"/>
                <w:sz w:val="23"/>
              </w:rPr>
              <w:t>Developed</w:t>
            </w:r>
            <w:r>
              <w:rPr>
                <w:color w:val="0A0A0A"/>
                <w:spacing w:val="-1"/>
                <w:w w:val="105"/>
                <w:sz w:val="23"/>
              </w:rPr>
              <w:t xml:space="preserve"> </w:t>
            </w:r>
            <w:r>
              <w:rPr>
                <w:color w:val="0A0A0A"/>
                <w:w w:val="105"/>
                <w:sz w:val="23"/>
              </w:rPr>
              <w:t>Markets</w:t>
            </w:r>
            <w:r>
              <w:rPr>
                <w:color w:val="0A0A0A"/>
                <w:spacing w:val="-7"/>
                <w:w w:val="105"/>
                <w:sz w:val="23"/>
              </w:rPr>
              <w:t xml:space="preserve"> </w:t>
            </w:r>
            <w:r>
              <w:rPr>
                <w:color w:val="0A0A0A"/>
                <w:w w:val="105"/>
                <w:sz w:val="23"/>
              </w:rPr>
              <w:t>ex-U.S.</w:t>
            </w:r>
            <w:r>
              <w:rPr>
                <w:color w:val="0A0A0A"/>
                <w:spacing w:val="-9"/>
                <w:w w:val="105"/>
                <w:sz w:val="23"/>
              </w:rPr>
              <w:t xml:space="preserve"> </w:t>
            </w:r>
            <w:r>
              <w:rPr>
                <w:color w:val="0A0A0A"/>
                <w:spacing w:val="-5"/>
                <w:w w:val="105"/>
                <w:sz w:val="23"/>
              </w:rPr>
              <w:t>ETF</w:t>
            </w:r>
          </w:p>
        </w:tc>
        <w:tc>
          <w:tcPr>
            <w:tcW w:w="1808" w:type="dxa"/>
            <w:tcBorders>
              <w:left w:val="single" w:sz="2" w:space="0" w:color="000000"/>
            </w:tcBorders>
          </w:tcPr>
          <w:p w14:paraId="4A9F0363" w14:textId="77777777" w:rsidR="002B6B99" w:rsidRDefault="000576BC">
            <w:pPr>
              <w:pStyle w:val="TableParagraph"/>
              <w:spacing w:before="4"/>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13664190" w14:textId="77777777">
        <w:trPr>
          <w:trHeight w:val="299"/>
        </w:trPr>
        <w:tc>
          <w:tcPr>
            <w:tcW w:w="1442" w:type="dxa"/>
            <w:tcBorders>
              <w:right w:val="single" w:sz="2" w:space="0" w:color="000000"/>
            </w:tcBorders>
          </w:tcPr>
          <w:p w14:paraId="48394A89" w14:textId="77777777" w:rsidR="002B6B99" w:rsidRDefault="000576BC">
            <w:pPr>
              <w:pStyle w:val="TableParagraph"/>
              <w:spacing w:line="257" w:lineRule="exact"/>
              <w:ind w:left="76"/>
              <w:rPr>
                <w:sz w:val="23"/>
              </w:rPr>
            </w:pPr>
            <w:r>
              <w:rPr>
                <w:color w:val="0A0A0A"/>
                <w:spacing w:val="-4"/>
                <w:w w:val="105"/>
                <w:sz w:val="23"/>
              </w:rPr>
              <w:t>PFFD</w:t>
            </w:r>
          </w:p>
        </w:tc>
        <w:tc>
          <w:tcPr>
            <w:tcW w:w="6750" w:type="dxa"/>
            <w:tcBorders>
              <w:left w:val="single" w:sz="2" w:space="0" w:color="000000"/>
              <w:right w:val="single" w:sz="2" w:space="0" w:color="000000"/>
            </w:tcBorders>
          </w:tcPr>
          <w:p w14:paraId="58ED42C8" w14:textId="77777777" w:rsidR="002B6B99" w:rsidRDefault="000576BC">
            <w:pPr>
              <w:pStyle w:val="TableParagraph"/>
              <w:spacing w:before="2"/>
              <w:ind w:right="11"/>
              <w:rPr>
                <w:sz w:val="23"/>
              </w:rPr>
            </w:pPr>
            <w:r>
              <w:rPr>
                <w:color w:val="0A0A0A"/>
                <w:w w:val="105"/>
                <w:sz w:val="23"/>
              </w:rPr>
              <w:t>Global</w:t>
            </w:r>
            <w:r>
              <w:rPr>
                <w:color w:val="0A0A0A"/>
                <w:spacing w:val="1"/>
                <w:w w:val="105"/>
                <w:sz w:val="23"/>
              </w:rPr>
              <w:t xml:space="preserve"> </w:t>
            </w:r>
            <w:r>
              <w:rPr>
                <w:color w:val="0A0A0A"/>
                <w:w w:val="105"/>
                <w:sz w:val="23"/>
              </w:rPr>
              <w:t>X</w:t>
            </w:r>
            <w:r>
              <w:rPr>
                <w:color w:val="0A0A0A"/>
                <w:spacing w:val="-12"/>
                <w:w w:val="105"/>
                <w:sz w:val="23"/>
              </w:rPr>
              <w:t xml:space="preserve"> </w:t>
            </w:r>
            <w:r>
              <w:rPr>
                <w:color w:val="0A0A0A"/>
                <w:w w:val="105"/>
                <w:sz w:val="23"/>
              </w:rPr>
              <w:t>U.S.</w:t>
            </w:r>
            <w:r>
              <w:rPr>
                <w:color w:val="0A0A0A"/>
                <w:spacing w:val="-12"/>
                <w:w w:val="105"/>
                <w:sz w:val="23"/>
              </w:rPr>
              <w:t xml:space="preserve"> </w:t>
            </w:r>
            <w:r>
              <w:rPr>
                <w:color w:val="0A0A0A"/>
                <w:w w:val="105"/>
                <w:sz w:val="23"/>
              </w:rPr>
              <w:t>Preferred</w:t>
            </w:r>
            <w:r>
              <w:rPr>
                <w:color w:val="0A0A0A"/>
                <w:spacing w:val="4"/>
                <w:w w:val="105"/>
                <w:sz w:val="23"/>
              </w:rPr>
              <w:t xml:space="preserve"> </w:t>
            </w:r>
            <w:r>
              <w:rPr>
                <w:color w:val="0A0A0A"/>
                <w:spacing w:val="-5"/>
                <w:w w:val="105"/>
                <w:sz w:val="23"/>
              </w:rPr>
              <w:t>ETF</w:t>
            </w:r>
          </w:p>
        </w:tc>
        <w:tc>
          <w:tcPr>
            <w:tcW w:w="1808" w:type="dxa"/>
            <w:tcBorders>
              <w:left w:val="single" w:sz="2" w:space="0" w:color="000000"/>
            </w:tcBorders>
          </w:tcPr>
          <w:p w14:paraId="2127EAC5" w14:textId="77777777" w:rsidR="002B6B99" w:rsidRDefault="000576BC">
            <w:pPr>
              <w:pStyle w:val="TableParagraph"/>
              <w:spacing w:before="2"/>
              <w:ind w:left="16" w:right="9"/>
              <w:rPr>
                <w:sz w:val="23"/>
              </w:rPr>
            </w:pPr>
            <w:proofErr w:type="spellStart"/>
            <w:r>
              <w:rPr>
                <w:color w:val="0A0A0A"/>
                <w:spacing w:val="-2"/>
                <w:w w:val="110"/>
                <w:sz w:val="23"/>
              </w:rPr>
              <w:t>CboeBZX</w:t>
            </w:r>
            <w:proofErr w:type="spellEnd"/>
          </w:p>
        </w:tc>
      </w:tr>
      <w:tr w:rsidR="002B6B99" w14:paraId="481520C8" w14:textId="77777777">
        <w:trPr>
          <w:trHeight w:val="301"/>
        </w:trPr>
        <w:tc>
          <w:tcPr>
            <w:tcW w:w="1442" w:type="dxa"/>
            <w:tcBorders>
              <w:right w:val="single" w:sz="2" w:space="0" w:color="000000"/>
            </w:tcBorders>
          </w:tcPr>
          <w:p w14:paraId="54EDFB6A" w14:textId="77777777" w:rsidR="002B6B99" w:rsidRDefault="000576BC">
            <w:pPr>
              <w:pStyle w:val="TableParagraph"/>
              <w:spacing w:line="255" w:lineRule="exact"/>
              <w:ind w:left="74"/>
              <w:rPr>
                <w:sz w:val="23"/>
              </w:rPr>
            </w:pPr>
            <w:r>
              <w:rPr>
                <w:color w:val="0A0A0A"/>
                <w:spacing w:val="-4"/>
                <w:sz w:val="23"/>
              </w:rPr>
              <w:t>ROBO</w:t>
            </w:r>
          </w:p>
        </w:tc>
        <w:tc>
          <w:tcPr>
            <w:tcW w:w="6750" w:type="dxa"/>
            <w:tcBorders>
              <w:left w:val="single" w:sz="2" w:space="0" w:color="000000"/>
              <w:right w:val="single" w:sz="2" w:space="0" w:color="000000"/>
            </w:tcBorders>
          </w:tcPr>
          <w:p w14:paraId="48D303FF" w14:textId="77777777" w:rsidR="002B6B99" w:rsidRDefault="000576BC">
            <w:pPr>
              <w:pStyle w:val="TableParagraph"/>
              <w:spacing w:before="5"/>
              <w:ind w:right="11"/>
              <w:rPr>
                <w:sz w:val="23"/>
              </w:rPr>
            </w:pPr>
            <w:r>
              <w:rPr>
                <w:color w:val="0A0A0A"/>
                <w:w w:val="105"/>
                <w:sz w:val="23"/>
              </w:rPr>
              <w:t>ROBO</w:t>
            </w:r>
            <w:r>
              <w:rPr>
                <w:color w:val="0A0A0A"/>
                <w:spacing w:val="-11"/>
                <w:w w:val="105"/>
                <w:sz w:val="23"/>
              </w:rPr>
              <w:t xml:space="preserve"> </w:t>
            </w:r>
            <w:r>
              <w:rPr>
                <w:color w:val="0A0A0A"/>
                <w:w w:val="105"/>
                <w:sz w:val="23"/>
              </w:rPr>
              <w:t>Global</w:t>
            </w:r>
            <w:r>
              <w:rPr>
                <w:color w:val="0A0A0A"/>
                <w:spacing w:val="-5"/>
                <w:w w:val="105"/>
                <w:sz w:val="23"/>
              </w:rPr>
              <w:t xml:space="preserve"> </w:t>
            </w:r>
            <w:r>
              <w:rPr>
                <w:color w:val="0A0A0A"/>
                <w:w w:val="105"/>
                <w:sz w:val="23"/>
              </w:rPr>
              <w:t>Robotics</w:t>
            </w:r>
            <w:r>
              <w:rPr>
                <w:color w:val="0A0A0A"/>
                <w:spacing w:val="-2"/>
                <w:w w:val="105"/>
                <w:sz w:val="23"/>
              </w:rPr>
              <w:t xml:space="preserve"> </w:t>
            </w:r>
            <w:r>
              <w:rPr>
                <w:color w:val="0A0A0A"/>
                <w:w w:val="105"/>
                <w:sz w:val="23"/>
              </w:rPr>
              <w:t>&amp;</w:t>
            </w:r>
            <w:r>
              <w:rPr>
                <w:color w:val="0A0A0A"/>
                <w:spacing w:val="-15"/>
                <w:w w:val="105"/>
                <w:sz w:val="23"/>
              </w:rPr>
              <w:t xml:space="preserve"> </w:t>
            </w:r>
            <w:r>
              <w:rPr>
                <w:color w:val="0A0A0A"/>
                <w:w w:val="105"/>
                <w:sz w:val="23"/>
              </w:rPr>
              <w:t>Automation</w:t>
            </w:r>
            <w:r>
              <w:rPr>
                <w:color w:val="0A0A0A"/>
                <w:spacing w:val="-3"/>
                <w:w w:val="105"/>
                <w:sz w:val="23"/>
              </w:rPr>
              <w:t xml:space="preserve"> </w:t>
            </w:r>
            <w:r>
              <w:rPr>
                <w:color w:val="0A0A0A"/>
                <w:w w:val="105"/>
                <w:sz w:val="23"/>
              </w:rPr>
              <w:t>Index</w:t>
            </w:r>
            <w:r>
              <w:rPr>
                <w:color w:val="0A0A0A"/>
                <w:spacing w:val="-1"/>
                <w:w w:val="105"/>
                <w:sz w:val="23"/>
              </w:rPr>
              <w:t xml:space="preserve"> </w:t>
            </w:r>
            <w:r>
              <w:rPr>
                <w:color w:val="0A0A0A"/>
                <w:spacing w:val="-5"/>
                <w:w w:val="105"/>
                <w:sz w:val="23"/>
              </w:rPr>
              <w:t>ETF</w:t>
            </w:r>
          </w:p>
        </w:tc>
        <w:tc>
          <w:tcPr>
            <w:tcW w:w="1808" w:type="dxa"/>
            <w:tcBorders>
              <w:left w:val="single" w:sz="2" w:space="0" w:color="000000"/>
            </w:tcBorders>
          </w:tcPr>
          <w:p w14:paraId="624D3C74" w14:textId="77777777" w:rsidR="002B6B99" w:rsidRDefault="000576BC">
            <w:pPr>
              <w:pStyle w:val="TableParagraph"/>
              <w:spacing w:before="5"/>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068C46C2" w14:textId="77777777">
        <w:trPr>
          <w:trHeight w:val="298"/>
        </w:trPr>
        <w:tc>
          <w:tcPr>
            <w:tcW w:w="1442" w:type="dxa"/>
            <w:tcBorders>
              <w:bottom w:val="single" w:sz="6" w:space="0" w:color="000000"/>
              <w:right w:val="single" w:sz="2" w:space="0" w:color="000000"/>
            </w:tcBorders>
          </w:tcPr>
          <w:p w14:paraId="6D976F0C" w14:textId="77777777" w:rsidR="002B6B99" w:rsidRDefault="000576BC">
            <w:pPr>
              <w:pStyle w:val="TableParagraph"/>
              <w:spacing w:line="256" w:lineRule="exact"/>
              <w:ind w:left="77"/>
              <w:rPr>
                <w:sz w:val="23"/>
              </w:rPr>
            </w:pPr>
            <w:r>
              <w:rPr>
                <w:color w:val="0A0A0A"/>
                <w:spacing w:val="-4"/>
                <w:w w:val="105"/>
                <w:sz w:val="23"/>
              </w:rPr>
              <w:t>IBDL</w:t>
            </w:r>
          </w:p>
        </w:tc>
        <w:tc>
          <w:tcPr>
            <w:tcW w:w="6750" w:type="dxa"/>
            <w:tcBorders>
              <w:left w:val="single" w:sz="2" w:space="0" w:color="000000"/>
              <w:bottom w:val="single" w:sz="6" w:space="0" w:color="000000"/>
              <w:right w:val="single" w:sz="2" w:space="0" w:color="000000"/>
            </w:tcBorders>
          </w:tcPr>
          <w:p w14:paraId="658C09C1" w14:textId="77777777" w:rsidR="002B6B99" w:rsidRDefault="000576BC">
            <w:pPr>
              <w:pStyle w:val="TableParagraph"/>
              <w:ind w:right="10"/>
              <w:rPr>
                <w:sz w:val="23"/>
              </w:rPr>
            </w:pPr>
            <w:r>
              <w:rPr>
                <w:color w:val="0A0A0A"/>
                <w:w w:val="105"/>
                <w:sz w:val="23"/>
              </w:rPr>
              <w:t>iShares</w:t>
            </w:r>
            <w:r>
              <w:rPr>
                <w:color w:val="0A0A0A"/>
                <w:spacing w:val="-6"/>
                <w:w w:val="105"/>
                <w:sz w:val="23"/>
              </w:rPr>
              <w:t xml:space="preserve"> </w:t>
            </w:r>
            <w:proofErr w:type="spellStart"/>
            <w:r>
              <w:rPr>
                <w:color w:val="0A0A0A"/>
                <w:w w:val="105"/>
                <w:sz w:val="23"/>
              </w:rPr>
              <w:t>iBonds</w:t>
            </w:r>
            <w:proofErr w:type="spellEnd"/>
            <w:r>
              <w:rPr>
                <w:color w:val="0A0A0A"/>
                <w:spacing w:val="-10"/>
                <w:w w:val="105"/>
                <w:sz w:val="23"/>
              </w:rPr>
              <w:t xml:space="preserve"> </w:t>
            </w:r>
            <w:r>
              <w:rPr>
                <w:color w:val="0A0A0A"/>
                <w:w w:val="105"/>
                <w:sz w:val="23"/>
              </w:rPr>
              <w:t>Dec</w:t>
            </w:r>
            <w:r>
              <w:rPr>
                <w:color w:val="0A0A0A"/>
                <w:spacing w:val="-13"/>
                <w:w w:val="105"/>
                <w:sz w:val="23"/>
              </w:rPr>
              <w:t xml:space="preserve"> </w:t>
            </w:r>
            <w:r>
              <w:rPr>
                <w:color w:val="0A0A0A"/>
                <w:w w:val="105"/>
                <w:sz w:val="23"/>
              </w:rPr>
              <w:t>2020</w:t>
            </w:r>
            <w:r>
              <w:rPr>
                <w:color w:val="0A0A0A"/>
                <w:spacing w:val="-9"/>
                <w:w w:val="105"/>
                <w:sz w:val="23"/>
              </w:rPr>
              <w:t xml:space="preserve"> </w:t>
            </w:r>
            <w:r>
              <w:rPr>
                <w:color w:val="0A0A0A"/>
                <w:w w:val="105"/>
                <w:sz w:val="23"/>
              </w:rPr>
              <w:t>Term</w:t>
            </w:r>
            <w:r>
              <w:rPr>
                <w:color w:val="0A0A0A"/>
                <w:spacing w:val="-5"/>
                <w:w w:val="105"/>
                <w:sz w:val="23"/>
              </w:rPr>
              <w:t xml:space="preserve"> </w:t>
            </w:r>
            <w:r>
              <w:rPr>
                <w:color w:val="0A0A0A"/>
                <w:w w:val="105"/>
                <w:sz w:val="23"/>
              </w:rPr>
              <w:t>Corporate</w:t>
            </w:r>
            <w:r>
              <w:rPr>
                <w:color w:val="0A0A0A"/>
                <w:spacing w:val="-2"/>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485F2E9E" w14:textId="77777777" w:rsidR="002B6B99" w:rsidRDefault="000576BC">
            <w:pPr>
              <w:pStyle w:val="TableParagraph"/>
              <w:ind w:left="16" w:right="4"/>
              <w:rPr>
                <w:sz w:val="23"/>
              </w:rPr>
            </w:pPr>
            <w:r>
              <w:rPr>
                <w:color w:val="0A0A0A"/>
                <w:sz w:val="23"/>
              </w:rPr>
              <w:t>NYSE</w:t>
            </w:r>
            <w:r>
              <w:rPr>
                <w:color w:val="0A0A0A"/>
                <w:spacing w:val="30"/>
                <w:sz w:val="23"/>
              </w:rPr>
              <w:t xml:space="preserve"> </w:t>
            </w:r>
            <w:r>
              <w:rPr>
                <w:color w:val="0A0A0A"/>
                <w:spacing w:val="-4"/>
                <w:sz w:val="23"/>
              </w:rPr>
              <w:t>Arca</w:t>
            </w:r>
          </w:p>
        </w:tc>
      </w:tr>
      <w:tr w:rsidR="002B6B99" w14:paraId="2D60B05D" w14:textId="77777777">
        <w:trPr>
          <w:trHeight w:val="295"/>
        </w:trPr>
        <w:tc>
          <w:tcPr>
            <w:tcW w:w="1442" w:type="dxa"/>
            <w:tcBorders>
              <w:top w:val="single" w:sz="6" w:space="0" w:color="000000"/>
              <w:right w:val="single" w:sz="2" w:space="0" w:color="000000"/>
            </w:tcBorders>
          </w:tcPr>
          <w:p w14:paraId="4E832E68" w14:textId="77777777" w:rsidR="002B6B99" w:rsidRDefault="000576BC">
            <w:pPr>
              <w:pStyle w:val="TableParagraph"/>
              <w:spacing w:line="255" w:lineRule="exact"/>
              <w:ind w:left="81"/>
              <w:rPr>
                <w:sz w:val="23"/>
              </w:rPr>
            </w:pPr>
            <w:r>
              <w:rPr>
                <w:color w:val="0A0A0A"/>
                <w:spacing w:val="-4"/>
                <w:w w:val="105"/>
                <w:sz w:val="23"/>
              </w:rPr>
              <w:t>IDLY</w:t>
            </w:r>
          </w:p>
        </w:tc>
        <w:tc>
          <w:tcPr>
            <w:tcW w:w="6750" w:type="dxa"/>
            <w:tcBorders>
              <w:top w:val="single" w:sz="6" w:space="0" w:color="000000"/>
              <w:left w:val="single" w:sz="2" w:space="0" w:color="000000"/>
              <w:right w:val="single" w:sz="2" w:space="0" w:color="000000"/>
            </w:tcBorders>
          </w:tcPr>
          <w:p w14:paraId="199832E3" w14:textId="77777777" w:rsidR="002B6B99" w:rsidRDefault="000576BC">
            <w:pPr>
              <w:pStyle w:val="TableParagraph"/>
              <w:ind w:right="14"/>
              <w:rPr>
                <w:sz w:val="23"/>
              </w:rPr>
            </w:pPr>
            <w:r>
              <w:rPr>
                <w:color w:val="0A0A0A"/>
                <w:w w:val="105"/>
                <w:sz w:val="23"/>
              </w:rPr>
              <w:t>Invesco</w:t>
            </w:r>
            <w:r>
              <w:rPr>
                <w:color w:val="0A0A0A"/>
                <w:spacing w:val="-13"/>
                <w:w w:val="105"/>
                <w:sz w:val="23"/>
              </w:rPr>
              <w:t xml:space="preserve"> </w:t>
            </w:r>
            <w:r>
              <w:rPr>
                <w:color w:val="0A0A0A"/>
                <w:w w:val="105"/>
                <w:sz w:val="23"/>
              </w:rPr>
              <w:t>S&amp;P</w:t>
            </w:r>
            <w:r>
              <w:rPr>
                <w:color w:val="0A0A0A"/>
                <w:spacing w:val="-13"/>
                <w:w w:val="105"/>
                <w:sz w:val="23"/>
              </w:rPr>
              <w:t xml:space="preserve"> </w:t>
            </w:r>
            <w:r>
              <w:rPr>
                <w:color w:val="0A0A0A"/>
                <w:w w:val="105"/>
                <w:sz w:val="23"/>
              </w:rPr>
              <w:t>International</w:t>
            </w:r>
            <w:r>
              <w:rPr>
                <w:color w:val="0A0A0A"/>
                <w:spacing w:val="-2"/>
                <w:w w:val="105"/>
                <w:sz w:val="23"/>
              </w:rPr>
              <w:t xml:space="preserve"> </w:t>
            </w:r>
            <w:r>
              <w:rPr>
                <w:color w:val="0A0A0A"/>
                <w:w w:val="105"/>
                <w:sz w:val="23"/>
              </w:rPr>
              <w:t>Developed</w:t>
            </w:r>
            <w:r>
              <w:rPr>
                <w:color w:val="0A0A0A"/>
                <w:spacing w:val="-1"/>
                <w:w w:val="105"/>
                <w:sz w:val="23"/>
              </w:rPr>
              <w:t xml:space="preserve"> </w:t>
            </w:r>
            <w:r>
              <w:rPr>
                <w:color w:val="0A0A0A"/>
                <w:w w:val="105"/>
                <w:sz w:val="23"/>
              </w:rPr>
              <w:t>Low</w:t>
            </w:r>
            <w:r>
              <w:rPr>
                <w:color w:val="0A0A0A"/>
                <w:spacing w:val="-11"/>
                <w:w w:val="105"/>
                <w:sz w:val="23"/>
              </w:rPr>
              <w:t xml:space="preserve"> </w:t>
            </w:r>
            <w:r>
              <w:rPr>
                <w:color w:val="0A0A0A"/>
                <w:w w:val="105"/>
                <w:sz w:val="23"/>
              </w:rPr>
              <w:t>Volatility</w:t>
            </w:r>
            <w:r>
              <w:rPr>
                <w:color w:val="0A0A0A"/>
                <w:spacing w:val="-10"/>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7EE4DF8A" w14:textId="77777777" w:rsidR="002B6B99" w:rsidRDefault="000576BC">
            <w:pPr>
              <w:pStyle w:val="TableParagraph"/>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29D22043" w14:textId="77777777">
        <w:trPr>
          <w:trHeight w:val="300"/>
        </w:trPr>
        <w:tc>
          <w:tcPr>
            <w:tcW w:w="1442" w:type="dxa"/>
            <w:tcBorders>
              <w:bottom w:val="single" w:sz="6" w:space="0" w:color="000000"/>
              <w:right w:val="single" w:sz="2" w:space="0" w:color="000000"/>
            </w:tcBorders>
          </w:tcPr>
          <w:p w14:paraId="715AA3BE" w14:textId="77777777" w:rsidR="002B6B99" w:rsidRDefault="000576BC">
            <w:pPr>
              <w:pStyle w:val="TableParagraph"/>
              <w:spacing w:line="261" w:lineRule="exact"/>
              <w:ind w:left="79"/>
              <w:rPr>
                <w:sz w:val="23"/>
              </w:rPr>
            </w:pPr>
            <w:r>
              <w:rPr>
                <w:color w:val="0A0A0A"/>
                <w:spacing w:val="-4"/>
                <w:w w:val="105"/>
                <w:sz w:val="23"/>
              </w:rPr>
              <w:t>FFTY</w:t>
            </w:r>
          </w:p>
        </w:tc>
        <w:tc>
          <w:tcPr>
            <w:tcW w:w="6750" w:type="dxa"/>
            <w:tcBorders>
              <w:left w:val="single" w:sz="2" w:space="0" w:color="000000"/>
              <w:bottom w:val="single" w:sz="6" w:space="0" w:color="000000"/>
              <w:right w:val="single" w:sz="2" w:space="0" w:color="000000"/>
            </w:tcBorders>
          </w:tcPr>
          <w:p w14:paraId="3D48A68F" w14:textId="77777777" w:rsidR="002B6B99" w:rsidRDefault="000576BC">
            <w:pPr>
              <w:pStyle w:val="TableParagraph"/>
              <w:spacing w:before="6"/>
              <w:ind w:right="14"/>
              <w:rPr>
                <w:sz w:val="23"/>
              </w:rPr>
            </w:pPr>
            <w:r>
              <w:rPr>
                <w:color w:val="0A0A0A"/>
                <w:w w:val="105"/>
                <w:sz w:val="23"/>
              </w:rPr>
              <w:t>Innovator</w:t>
            </w:r>
            <w:r>
              <w:rPr>
                <w:color w:val="0A0A0A"/>
                <w:spacing w:val="4"/>
                <w:w w:val="105"/>
                <w:sz w:val="23"/>
              </w:rPr>
              <w:t xml:space="preserve"> </w:t>
            </w:r>
            <w:r>
              <w:rPr>
                <w:color w:val="0A0A0A"/>
                <w:w w:val="105"/>
                <w:sz w:val="23"/>
              </w:rPr>
              <w:t>IBD</w:t>
            </w:r>
            <w:r>
              <w:rPr>
                <w:color w:val="0A0A0A"/>
                <w:spacing w:val="-5"/>
                <w:w w:val="105"/>
                <w:sz w:val="23"/>
              </w:rPr>
              <w:t xml:space="preserve"> </w:t>
            </w:r>
            <w:r>
              <w:rPr>
                <w:color w:val="0A0A0A"/>
                <w:w w:val="105"/>
                <w:sz w:val="23"/>
              </w:rPr>
              <w:t>50</w:t>
            </w:r>
            <w:r>
              <w:rPr>
                <w:color w:val="0A0A0A"/>
                <w:spacing w:val="-12"/>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272AA394" w14:textId="77777777" w:rsidR="002B6B99" w:rsidRDefault="000576BC">
            <w:pPr>
              <w:pStyle w:val="TableParagraph"/>
              <w:spacing w:before="6"/>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08950FCD" w14:textId="77777777">
        <w:trPr>
          <w:trHeight w:val="295"/>
        </w:trPr>
        <w:tc>
          <w:tcPr>
            <w:tcW w:w="1442" w:type="dxa"/>
            <w:tcBorders>
              <w:top w:val="single" w:sz="6" w:space="0" w:color="000000"/>
              <w:right w:val="single" w:sz="2" w:space="0" w:color="000000"/>
            </w:tcBorders>
          </w:tcPr>
          <w:p w14:paraId="7D2C665B" w14:textId="77777777" w:rsidR="002B6B99" w:rsidRDefault="000576BC">
            <w:pPr>
              <w:pStyle w:val="TableParagraph"/>
              <w:spacing w:line="253" w:lineRule="exact"/>
              <w:ind w:left="80"/>
              <w:rPr>
                <w:sz w:val="23"/>
              </w:rPr>
            </w:pPr>
            <w:r>
              <w:rPr>
                <w:color w:val="0A0A0A"/>
                <w:spacing w:val="-4"/>
                <w:w w:val="105"/>
                <w:sz w:val="23"/>
              </w:rPr>
              <w:t>SPHB</w:t>
            </w:r>
          </w:p>
        </w:tc>
        <w:tc>
          <w:tcPr>
            <w:tcW w:w="6750" w:type="dxa"/>
            <w:tcBorders>
              <w:top w:val="single" w:sz="6" w:space="0" w:color="000000"/>
              <w:left w:val="single" w:sz="2" w:space="0" w:color="000000"/>
              <w:right w:val="single" w:sz="2" w:space="0" w:color="000000"/>
            </w:tcBorders>
          </w:tcPr>
          <w:p w14:paraId="2B5F9DDB" w14:textId="77777777" w:rsidR="002B6B99" w:rsidRDefault="000576BC">
            <w:pPr>
              <w:pStyle w:val="TableParagraph"/>
              <w:spacing w:before="3"/>
              <w:ind w:right="9"/>
              <w:rPr>
                <w:sz w:val="23"/>
              </w:rPr>
            </w:pPr>
            <w:r>
              <w:rPr>
                <w:color w:val="0A0A0A"/>
                <w:w w:val="105"/>
                <w:sz w:val="23"/>
              </w:rPr>
              <w:t>Invesco</w:t>
            </w:r>
            <w:r>
              <w:rPr>
                <w:color w:val="0A0A0A"/>
                <w:spacing w:val="-7"/>
                <w:w w:val="105"/>
                <w:sz w:val="23"/>
              </w:rPr>
              <w:t xml:space="preserve"> </w:t>
            </w:r>
            <w:r>
              <w:rPr>
                <w:color w:val="0A0A0A"/>
                <w:w w:val="105"/>
                <w:sz w:val="23"/>
              </w:rPr>
              <w:t>S&amp;P</w:t>
            </w:r>
            <w:r>
              <w:rPr>
                <w:color w:val="0A0A0A"/>
                <w:spacing w:val="-7"/>
                <w:w w:val="105"/>
                <w:sz w:val="23"/>
              </w:rPr>
              <w:t xml:space="preserve"> </w:t>
            </w:r>
            <w:r>
              <w:rPr>
                <w:color w:val="0A0A0A"/>
                <w:w w:val="105"/>
                <w:sz w:val="23"/>
              </w:rPr>
              <w:t>500</w:t>
            </w:r>
            <w:r>
              <w:rPr>
                <w:color w:val="0A0A0A"/>
                <w:spacing w:val="-10"/>
                <w:w w:val="105"/>
                <w:sz w:val="23"/>
              </w:rPr>
              <w:t xml:space="preserve"> </w:t>
            </w:r>
            <w:r>
              <w:rPr>
                <w:color w:val="0A0A0A"/>
                <w:w w:val="105"/>
                <w:sz w:val="23"/>
              </w:rPr>
              <w:t>High</w:t>
            </w:r>
            <w:r>
              <w:rPr>
                <w:color w:val="0A0A0A"/>
                <w:spacing w:val="8"/>
                <w:w w:val="105"/>
                <w:sz w:val="23"/>
              </w:rPr>
              <w:t xml:space="preserve"> </w:t>
            </w:r>
            <w:r>
              <w:rPr>
                <w:color w:val="0A0A0A"/>
                <w:w w:val="105"/>
                <w:sz w:val="23"/>
              </w:rPr>
              <w:t>Beta</w:t>
            </w:r>
            <w:r>
              <w:rPr>
                <w:color w:val="0A0A0A"/>
                <w:spacing w:val="-7"/>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0E37AA83" w14:textId="77777777" w:rsidR="002B6B99" w:rsidRDefault="000576BC">
            <w:pPr>
              <w:pStyle w:val="TableParagraph"/>
              <w:spacing w:before="3"/>
              <w:ind w:left="16" w:right="4"/>
              <w:rPr>
                <w:sz w:val="23"/>
              </w:rPr>
            </w:pPr>
            <w:r>
              <w:rPr>
                <w:color w:val="0A0A0A"/>
                <w:sz w:val="23"/>
              </w:rPr>
              <w:t>NYSE</w:t>
            </w:r>
            <w:r>
              <w:rPr>
                <w:color w:val="0A0A0A"/>
                <w:spacing w:val="30"/>
                <w:sz w:val="23"/>
              </w:rPr>
              <w:t xml:space="preserve"> </w:t>
            </w:r>
            <w:r>
              <w:rPr>
                <w:color w:val="0A0A0A"/>
                <w:spacing w:val="-4"/>
                <w:sz w:val="23"/>
              </w:rPr>
              <w:t>Arca</w:t>
            </w:r>
          </w:p>
        </w:tc>
      </w:tr>
      <w:tr w:rsidR="002B6B99" w14:paraId="1E025FC9" w14:textId="77777777">
        <w:trPr>
          <w:trHeight w:val="299"/>
        </w:trPr>
        <w:tc>
          <w:tcPr>
            <w:tcW w:w="1442" w:type="dxa"/>
            <w:tcBorders>
              <w:right w:val="single" w:sz="2" w:space="0" w:color="000000"/>
            </w:tcBorders>
          </w:tcPr>
          <w:p w14:paraId="598BE564" w14:textId="77777777" w:rsidR="002B6B99" w:rsidRDefault="000576BC">
            <w:pPr>
              <w:pStyle w:val="TableParagraph"/>
              <w:spacing w:line="260" w:lineRule="exact"/>
              <w:ind w:left="77"/>
              <w:rPr>
                <w:sz w:val="23"/>
              </w:rPr>
            </w:pPr>
            <w:r>
              <w:rPr>
                <w:color w:val="0A0A0A"/>
                <w:spacing w:val="-5"/>
                <w:sz w:val="23"/>
              </w:rPr>
              <w:t>DLS</w:t>
            </w:r>
          </w:p>
        </w:tc>
        <w:tc>
          <w:tcPr>
            <w:tcW w:w="6750" w:type="dxa"/>
            <w:tcBorders>
              <w:left w:val="single" w:sz="2" w:space="0" w:color="000000"/>
              <w:right w:val="single" w:sz="2" w:space="0" w:color="000000"/>
            </w:tcBorders>
          </w:tcPr>
          <w:p w14:paraId="66EC16D3" w14:textId="77777777" w:rsidR="002B6B99" w:rsidRDefault="000576BC">
            <w:pPr>
              <w:pStyle w:val="TableParagraph"/>
              <w:spacing w:before="4"/>
              <w:ind w:right="20"/>
              <w:rPr>
                <w:sz w:val="23"/>
              </w:rPr>
            </w:pPr>
            <w:r>
              <w:rPr>
                <w:color w:val="0A0A0A"/>
                <w:sz w:val="23"/>
              </w:rPr>
              <w:t>WisdomTree</w:t>
            </w:r>
            <w:r>
              <w:rPr>
                <w:color w:val="0A0A0A"/>
                <w:spacing w:val="39"/>
                <w:sz w:val="23"/>
              </w:rPr>
              <w:t xml:space="preserve"> </w:t>
            </w:r>
            <w:r>
              <w:rPr>
                <w:color w:val="0A0A0A"/>
                <w:sz w:val="23"/>
              </w:rPr>
              <w:t>International</w:t>
            </w:r>
            <w:r>
              <w:rPr>
                <w:color w:val="0A0A0A"/>
                <w:spacing w:val="57"/>
                <w:sz w:val="23"/>
              </w:rPr>
              <w:t xml:space="preserve"> </w:t>
            </w:r>
            <w:r>
              <w:rPr>
                <w:color w:val="0A0A0A"/>
                <w:sz w:val="23"/>
              </w:rPr>
              <w:t>SmallCap</w:t>
            </w:r>
            <w:r>
              <w:rPr>
                <w:color w:val="0A0A0A"/>
                <w:spacing w:val="34"/>
                <w:sz w:val="23"/>
              </w:rPr>
              <w:t xml:space="preserve"> </w:t>
            </w:r>
            <w:r>
              <w:rPr>
                <w:color w:val="0A0A0A"/>
                <w:sz w:val="23"/>
              </w:rPr>
              <w:t>Dividend</w:t>
            </w:r>
            <w:r>
              <w:rPr>
                <w:color w:val="0A0A0A"/>
                <w:spacing w:val="45"/>
                <w:sz w:val="23"/>
              </w:rPr>
              <w:t xml:space="preserve"> </w:t>
            </w:r>
            <w:r>
              <w:rPr>
                <w:color w:val="0A0A0A"/>
                <w:spacing w:val="-4"/>
                <w:sz w:val="23"/>
              </w:rPr>
              <w:t>Fund</w:t>
            </w:r>
          </w:p>
        </w:tc>
        <w:tc>
          <w:tcPr>
            <w:tcW w:w="1808" w:type="dxa"/>
            <w:tcBorders>
              <w:left w:val="single" w:sz="2" w:space="0" w:color="000000"/>
            </w:tcBorders>
          </w:tcPr>
          <w:p w14:paraId="0A349344" w14:textId="77777777" w:rsidR="002B6B99" w:rsidRDefault="000576BC">
            <w:pPr>
              <w:pStyle w:val="TableParagraph"/>
              <w:spacing w:before="4"/>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77FA8BB9" w14:textId="77777777">
        <w:trPr>
          <w:trHeight w:val="298"/>
        </w:trPr>
        <w:tc>
          <w:tcPr>
            <w:tcW w:w="1442" w:type="dxa"/>
            <w:tcBorders>
              <w:bottom w:val="single" w:sz="6" w:space="0" w:color="000000"/>
              <w:right w:val="single" w:sz="2" w:space="0" w:color="000000"/>
            </w:tcBorders>
          </w:tcPr>
          <w:p w14:paraId="5C2171D1" w14:textId="77777777" w:rsidR="002B6B99" w:rsidRDefault="000576BC">
            <w:pPr>
              <w:pStyle w:val="TableParagraph"/>
              <w:spacing w:line="258" w:lineRule="exact"/>
              <w:ind w:left="75"/>
              <w:rPr>
                <w:sz w:val="23"/>
              </w:rPr>
            </w:pPr>
            <w:r>
              <w:rPr>
                <w:color w:val="0A0A0A"/>
                <w:spacing w:val="-4"/>
                <w:w w:val="105"/>
                <w:sz w:val="23"/>
              </w:rPr>
              <w:t>LRGF</w:t>
            </w:r>
          </w:p>
        </w:tc>
        <w:tc>
          <w:tcPr>
            <w:tcW w:w="6750" w:type="dxa"/>
            <w:tcBorders>
              <w:left w:val="single" w:sz="2" w:space="0" w:color="000000"/>
              <w:bottom w:val="single" w:sz="6" w:space="0" w:color="000000"/>
              <w:right w:val="single" w:sz="2" w:space="0" w:color="000000"/>
            </w:tcBorders>
          </w:tcPr>
          <w:p w14:paraId="0A1849ED" w14:textId="77777777" w:rsidR="002B6B99" w:rsidRDefault="000576BC">
            <w:pPr>
              <w:pStyle w:val="TableParagraph"/>
              <w:spacing w:before="7"/>
              <w:ind w:right="5"/>
              <w:rPr>
                <w:sz w:val="23"/>
              </w:rPr>
            </w:pPr>
            <w:r>
              <w:rPr>
                <w:color w:val="0A0A0A"/>
                <w:w w:val="105"/>
                <w:sz w:val="23"/>
              </w:rPr>
              <w:t>iShares</w:t>
            </w:r>
            <w:r>
              <w:rPr>
                <w:color w:val="0A0A0A"/>
                <w:spacing w:val="-6"/>
                <w:w w:val="105"/>
                <w:sz w:val="23"/>
              </w:rPr>
              <w:t xml:space="preserve"> </w:t>
            </w:r>
            <w:r>
              <w:rPr>
                <w:color w:val="0A0A0A"/>
                <w:w w:val="105"/>
                <w:sz w:val="23"/>
              </w:rPr>
              <w:t>Edge</w:t>
            </w:r>
            <w:r>
              <w:rPr>
                <w:color w:val="0A0A0A"/>
                <w:spacing w:val="-8"/>
                <w:w w:val="105"/>
                <w:sz w:val="23"/>
              </w:rPr>
              <w:t xml:space="preserve"> </w:t>
            </w:r>
            <w:r>
              <w:rPr>
                <w:color w:val="0A0A0A"/>
                <w:w w:val="105"/>
                <w:sz w:val="23"/>
              </w:rPr>
              <w:t>MSCI</w:t>
            </w:r>
            <w:r>
              <w:rPr>
                <w:color w:val="0A0A0A"/>
                <w:spacing w:val="-15"/>
                <w:w w:val="105"/>
                <w:sz w:val="23"/>
              </w:rPr>
              <w:t xml:space="preserve"> </w:t>
            </w:r>
            <w:r>
              <w:rPr>
                <w:color w:val="0A0A0A"/>
                <w:w w:val="105"/>
                <w:sz w:val="23"/>
              </w:rPr>
              <w:t>Multifactor</w:t>
            </w:r>
            <w:r>
              <w:rPr>
                <w:color w:val="0A0A0A"/>
                <w:spacing w:val="-2"/>
                <w:w w:val="105"/>
                <w:sz w:val="23"/>
              </w:rPr>
              <w:t xml:space="preserve"> </w:t>
            </w:r>
            <w:r>
              <w:rPr>
                <w:color w:val="0A0A0A"/>
                <w:w w:val="105"/>
                <w:sz w:val="23"/>
              </w:rPr>
              <w:t>USA</w:t>
            </w:r>
            <w:r>
              <w:rPr>
                <w:color w:val="0A0A0A"/>
                <w:spacing w:val="-6"/>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60D8CB42" w14:textId="77777777" w:rsidR="002B6B99" w:rsidRDefault="000576BC">
            <w:pPr>
              <w:pStyle w:val="TableParagraph"/>
              <w:spacing w:before="7"/>
              <w:ind w:left="16" w:right="4"/>
              <w:rPr>
                <w:sz w:val="23"/>
              </w:rPr>
            </w:pPr>
            <w:r>
              <w:rPr>
                <w:color w:val="0A0A0A"/>
                <w:sz w:val="23"/>
              </w:rPr>
              <w:t>NYSE</w:t>
            </w:r>
            <w:r>
              <w:rPr>
                <w:color w:val="0A0A0A"/>
                <w:spacing w:val="30"/>
                <w:sz w:val="23"/>
              </w:rPr>
              <w:t xml:space="preserve"> </w:t>
            </w:r>
            <w:r>
              <w:rPr>
                <w:color w:val="0A0A0A"/>
                <w:spacing w:val="-4"/>
                <w:sz w:val="23"/>
              </w:rPr>
              <w:t>Arca</w:t>
            </w:r>
          </w:p>
        </w:tc>
      </w:tr>
      <w:tr w:rsidR="002B6B99" w14:paraId="0BFA20A7" w14:textId="77777777">
        <w:trPr>
          <w:trHeight w:val="298"/>
        </w:trPr>
        <w:tc>
          <w:tcPr>
            <w:tcW w:w="1442" w:type="dxa"/>
            <w:tcBorders>
              <w:top w:val="single" w:sz="6" w:space="0" w:color="000000"/>
              <w:right w:val="single" w:sz="2" w:space="0" w:color="000000"/>
            </w:tcBorders>
          </w:tcPr>
          <w:p w14:paraId="61CF35DC" w14:textId="77777777" w:rsidR="002B6B99" w:rsidRDefault="000576BC">
            <w:pPr>
              <w:pStyle w:val="TableParagraph"/>
              <w:spacing w:line="257" w:lineRule="exact"/>
              <w:ind w:left="82"/>
              <w:rPr>
                <w:sz w:val="23"/>
              </w:rPr>
            </w:pPr>
            <w:r>
              <w:rPr>
                <w:color w:val="0A0A0A"/>
                <w:spacing w:val="-4"/>
                <w:w w:val="105"/>
                <w:sz w:val="23"/>
              </w:rPr>
              <w:t>SDOG</w:t>
            </w:r>
          </w:p>
        </w:tc>
        <w:tc>
          <w:tcPr>
            <w:tcW w:w="6750" w:type="dxa"/>
            <w:tcBorders>
              <w:top w:val="single" w:sz="6" w:space="0" w:color="000000"/>
              <w:left w:val="single" w:sz="2" w:space="0" w:color="000000"/>
              <w:right w:val="single" w:sz="2" w:space="0" w:color="000000"/>
            </w:tcBorders>
          </w:tcPr>
          <w:p w14:paraId="65522A49" w14:textId="77777777" w:rsidR="002B6B99" w:rsidRDefault="000576BC">
            <w:pPr>
              <w:pStyle w:val="TableParagraph"/>
              <w:spacing w:before="1"/>
              <w:ind w:right="10"/>
              <w:rPr>
                <w:sz w:val="23"/>
              </w:rPr>
            </w:pPr>
            <w:r>
              <w:rPr>
                <w:color w:val="0A0A0A"/>
                <w:w w:val="105"/>
                <w:sz w:val="23"/>
              </w:rPr>
              <w:t>ALPS</w:t>
            </w:r>
            <w:r>
              <w:rPr>
                <w:color w:val="0A0A0A"/>
                <w:spacing w:val="-8"/>
                <w:w w:val="105"/>
                <w:sz w:val="23"/>
              </w:rPr>
              <w:t xml:space="preserve"> </w:t>
            </w:r>
            <w:r>
              <w:rPr>
                <w:color w:val="0A0A0A"/>
                <w:w w:val="105"/>
                <w:sz w:val="23"/>
              </w:rPr>
              <w:t>Sector</w:t>
            </w:r>
            <w:r>
              <w:rPr>
                <w:color w:val="0A0A0A"/>
                <w:spacing w:val="-10"/>
                <w:w w:val="105"/>
                <w:sz w:val="23"/>
              </w:rPr>
              <w:t xml:space="preserve"> </w:t>
            </w:r>
            <w:r>
              <w:rPr>
                <w:color w:val="0A0A0A"/>
                <w:w w:val="105"/>
                <w:sz w:val="23"/>
              </w:rPr>
              <w:t>Dividend Dogs</w:t>
            </w:r>
            <w:r>
              <w:rPr>
                <w:color w:val="0A0A0A"/>
                <w:spacing w:val="-8"/>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1C2D2BE8" w14:textId="77777777" w:rsidR="002B6B99" w:rsidRDefault="000576BC">
            <w:pPr>
              <w:pStyle w:val="TableParagraph"/>
              <w:spacing w:before="1"/>
              <w:ind w:left="16" w:right="4"/>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5AD7FDCA" w14:textId="77777777">
        <w:trPr>
          <w:trHeight w:val="295"/>
        </w:trPr>
        <w:tc>
          <w:tcPr>
            <w:tcW w:w="1442" w:type="dxa"/>
            <w:tcBorders>
              <w:bottom w:val="single" w:sz="6" w:space="0" w:color="000000"/>
              <w:right w:val="single" w:sz="2" w:space="0" w:color="000000"/>
            </w:tcBorders>
          </w:tcPr>
          <w:p w14:paraId="15C35115" w14:textId="77777777" w:rsidR="002B6B99" w:rsidRDefault="000576BC">
            <w:pPr>
              <w:pStyle w:val="TableParagraph"/>
              <w:spacing w:line="261" w:lineRule="exact"/>
              <w:ind w:left="76"/>
              <w:rPr>
                <w:sz w:val="23"/>
              </w:rPr>
            </w:pPr>
            <w:r>
              <w:rPr>
                <w:color w:val="0A0A0A"/>
                <w:spacing w:val="-4"/>
                <w:w w:val="105"/>
                <w:sz w:val="23"/>
              </w:rPr>
              <w:t>QQEW</w:t>
            </w:r>
          </w:p>
        </w:tc>
        <w:tc>
          <w:tcPr>
            <w:tcW w:w="6750" w:type="dxa"/>
            <w:tcBorders>
              <w:left w:val="single" w:sz="2" w:space="0" w:color="000000"/>
              <w:bottom w:val="single" w:sz="6" w:space="0" w:color="000000"/>
              <w:right w:val="single" w:sz="2" w:space="0" w:color="000000"/>
            </w:tcBorders>
          </w:tcPr>
          <w:p w14:paraId="010A3EC4" w14:textId="77777777" w:rsidR="002B6B99" w:rsidRDefault="000576BC">
            <w:pPr>
              <w:pStyle w:val="TableParagraph"/>
              <w:spacing w:before="5"/>
              <w:ind w:right="20"/>
              <w:rPr>
                <w:sz w:val="23"/>
              </w:rPr>
            </w:pPr>
            <w:r>
              <w:rPr>
                <w:color w:val="0A0A0A"/>
                <w:w w:val="105"/>
                <w:sz w:val="23"/>
              </w:rPr>
              <w:t>First</w:t>
            </w:r>
            <w:r>
              <w:rPr>
                <w:color w:val="0A0A0A"/>
                <w:spacing w:val="-9"/>
                <w:w w:val="105"/>
                <w:sz w:val="23"/>
              </w:rPr>
              <w:t xml:space="preserve"> </w:t>
            </w:r>
            <w:r>
              <w:rPr>
                <w:color w:val="0A0A0A"/>
                <w:w w:val="105"/>
                <w:sz w:val="23"/>
              </w:rPr>
              <w:t>Trust</w:t>
            </w:r>
            <w:r>
              <w:rPr>
                <w:color w:val="0A0A0A"/>
                <w:spacing w:val="-4"/>
                <w:w w:val="105"/>
                <w:sz w:val="23"/>
              </w:rPr>
              <w:t xml:space="preserve"> </w:t>
            </w:r>
            <w:r>
              <w:rPr>
                <w:color w:val="0A0A0A"/>
                <w:w w:val="105"/>
                <w:sz w:val="23"/>
              </w:rPr>
              <w:t>Nasdaq-100</w:t>
            </w:r>
            <w:r>
              <w:rPr>
                <w:color w:val="0A0A0A"/>
                <w:spacing w:val="-4"/>
                <w:w w:val="105"/>
                <w:sz w:val="23"/>
              </w:rPr>
              <w:t xml:space="preserve"> </w:t>
            </w:r>
            <w:r>
              <w:rPr>
                <w:color w:val="0A0A0A"/>
                <w:w w:val="105"/>
                <w:sz w:val="23"/>
              </w:rPr>
              <w:t>Equal</w:t>
            </w:r>
            <w:r>
              <w:rPr>
                <w:color w:val="0A0A0A"/>
                <w:spacing w:val="-8"/>
                <w:w w:val="105"/>
                <w:sz w:val="23"/>
              </w:rPr>
              <w:t xml:space="preserve"> </w:t>
            </w:r>
            <w:r>
              <w:rPr>
                <w:color w:val="0A0A0A"/>
                <w:w w:val="105"/>
                <w:sz w:val="23"/>
              </w:rPr>
              <w:t>Weighted</w:t>
            </w:r>
            <w:r>
              <w:rPr>
                <w:color w:val="0A0A0A"/>
                <w:spacing w:val="-6"/>
                <w:w w:val="105"/>
                <w:sz w:val="23"/>
              </w:rPr>
              <w:t xml:space="preserve"> </w:t>
            </w:r>
            <w:r>
              <w:rPr>
                <w:color w:val="0A0A0A"/>
                <w:w w:val="105"/>
                <w:sz w:val="23"/>
              </w:rPr>
              <w:t>Index</w:t>
            </w:r>
            <w:r>
              <w:rPr>
                <w:color w:val="0A0A0A"/>
                <w:spacing w:val="-4"/>
                <w:w w:val="105"/>
                <w:sz w:val="23"/>
              </w:rPr>
              <w:t xml:space="preserve"> Fund</w:t>
            </w:r>
          </w:p>
        </w:tc>
        <w:tc>
          <w:tcPr>
            <w:tcW w:w="1808" w:type="dxa"/>
            <w:tcBorders>
              <w:left w:val="single" w:sz="2" w:space="0" w:color="000000"/>
              <w:bottom w:val="single" w:sz="6" w:space="0" w:color="000000"/>
            </w:tcBorders>
          </w:tcPr>
          <w:p w14:paraId="01169829" w14:textId="77777777" w:rsidR="002B6B99" w:rsidRDefault="000576BC">
            <w:pPr>
              <w:pStyle w:val="TableParagraph"/>
              <w:spacing w:before="5"/>
              <w:ind w:left="16" w:right="17"/>
              <w:rPr>
                <w:sz w:val="23"/>
              </w:rPr>
            </w:pPr>
            <w:r>
              <w:rPr>
                <w:color w:val="0A0A0A"/>
                <w:spacing w:val="-2"/>
                <w:sz w:val="23"/>
              </w:rPr>
              <w:t>NASDAQ</w:t>
            </w:r>
          </w:p>
        </w:tc>
      </w:tr>
      <w:tr w:rsidR="002B6B99" w14:paraId="23D39175" w14:textId="77777777">
        <w:trPr>
          <w:trHeight w:val="300"/>
        </w:trPr>
        <w:tc>
          <w:tcPr>
            <w:tcW w:w="1442" w:type="dxa"/>
            <w:tcBorders>
              <w:top w:val="single" w:sz="6" w:space="0" w:color="000000"/>
              <w:right w:val="single" w:sz="2" w:space="0" w:color="000000"/>
            </w:tcBorders>
          </w:tcPr>
          <w:p w14:paraId="2B3009C2" w14:textId="77777777" w:rsidR="002B6B99" w:rsidRDefault="000576BC">
            <w:pPr>
              <w:pStyle w:val="TableParagraph"/>
              <w:spacing w:line="262" w:lineRule="exact"/>
              <w:ind w:left="75"/>
              <w:rPr>
                <w:sz w:val="23"/>
              </w:rPr>
            </w:pPr>
            <w:r>
              <w:rPr>
                <w:color w:val="0A0A0A"/>
                <w:spacing w:val="-4"/>
                <w:w w:val="105"/>
                <w:sz w:val="23"/>
              </w:rPr>
              <w:t>CQQQ</w:t>
            </w:r>
          </w:p>
        </w:tc>
        <w:tc>
          <w:tcPr>
            <w:tcW w:w="6750" w:type="dxa"/>
            <w:tcBorders>
              <w:top w:val="single" w:sz="6" w:space="0" w:color="000000"/>
              <w:left w:val="single" w:sz="2" w:space="0" w:color="000000"/>
              <w:right w:val="single" w:sz="2" w:space="0" w:color="000000"/>
            </w:tcBorders>
          </w:tcPr>
          <w:p w14:paraId="6CF31AC2" w14:textId="77777777" w:rsidR="002B6B99" w:rsidRDefault="000576BC">
            <w:pPr>
              <w:pStyle w:val="TableParagraph"/>
              <w:spacing w:before="7"/>
              <w:ind w:right="9"/>
              <w:rPr>
                <w:sz w:val="23"/>
              </w:rPr>
            </w:pPr>
            <w:r>
              <w:rPr>
                <w:color w:val="0A0A0A"/>
                <w:w w:val="105"/>
                <w:sz w:val="23"/>
              </w:rPr>
              <w:t>Invesco</w:t>
            </w:r>
            <w:r>
              <w:rPr>
                <w:color w:val="0A0A0A"/>
                <w:spacing w:val="-9"/>
                <w:w w:val="105"/>
                <w:sz w:val="23"/>
              </w:rPr>
              <w:t xml:space="preserve"> </w:t>
            </w:r>
            <w:r>
              <w:rPr>
                <w:color w:val="0A0A0A"/>
                <w:w w:val="105"/>
                <w:sz w:val="23"/>
              </w:rPr>
              <w:t>China</w:t>
            </w:r>
            <w:r>
              <w:rPr>
                <w:color w:val="0A0A0A"/>
                <w:spacing w:val="-10"/>
                <w:w w:val="105"/>
                <w:sz w:val="23"/>
              </w:rPr>
              <w:t xml:space="preserve"> </w:t>
            </w:r>
            <w:r>
              <w:rPr>
                <w:color w:val="0A0A0A"/>
                <w:w w:val="105"/>
                <w:sz w:val="23"/>
              </w:rPr>
              <w:t>Technology</w:t>
            </w:r>
            <w:r>
              <w:rPr>
                <w:color w:val="0A0A0A"/>
                <w:spacing w:val="-2"/>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45568906" w14:textId="77777777" w:rsidR="002B6B99" w:rsidRDefault="000576BC">
            <w:pPr>
              <w:pStyle w:val="TableParagraph"/>
              <w:spacing w:before="7"/>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61F4922E" w14:textId="77777777">
        <w:trPr>
          <w:trHeight w:val="301"/>
        </w:trPr>
        <w:tc>
          <w:tcPr>
            <w:tcW w:w="1442" w:type="dxa"/>
            <w:tcBorders>
              <w:right w:val="single" w:sz="2" w:space="0" w:color="000000"/>
            </w:tcBorders>
          </w:tcPr>
          <w:p w14:paraId="06800D06" w14:textId="77777777" w:rsidR="002B6B99" w:rsidRDefault="000576BC">
            <w:pPr>
              <w:pStyle w:val="TableParagraph"/>
              <w:spacing w:line="259" w:lineRule="exact"/>
              <w:ind w:left="80"/>
              <w:rPr>
                <w:sz w:val="23"/>
              </w:rPr>
            </w:pPr>
            <w:r>
              <w:rPr>
                <w:color w:val="0A0A0A"/>
                <w:spacing w:val="-4"/>
                <w:w w:val="105"/>
                <w:sz w:val="23"/>
              </w:rPr>
              <w:t>EPOL</w:t>
            </w:r>
          </w:p>
        </w:tc>
        <w:tc>
          <w:tcPr>
            <w:tcW w:w="6750" w:type="dxa"/>
            <w:tcBorders>
              <w:left w:val="single" w:sz="2" w:space="0" w:color="000000"/>
              <w:right w:val="single" w:sz="2" w:space="0" w:color="000000"/>
            </w:tcBorders>
          </w:tcPr>
          <w:p w14:paraId="798058A6" w14:textId="77777777" w:rsidR="002B6B99" w:rsidRDefault="000576BC">
            <w:pPr>
              <w:pStyle w:val="TableParagraph"/>
              <w:spacing w:before="9"/>
              <w:ind w:right="10"/>
              <w:rPr>
                <w:sz w:val="23"/>
              </w:rPr>
            </w:pPr>
            <w:r>
              <w:rPr>
                <w:color w:val="0A0A0A"/>
                <w:w w:val="105"/>
                <w:sz w:val="23"/>
              </w:rPr>
              <w:t>iShares</w:t>
            </w:r>
            <w:r>
              <w:rPr>
                <w:color w:val="0A0A0A"/>
                <w:spacing w:val="-5"/>
                <w:w w:val="105"/>
                <w:sz w:val="23"/>
              </w:rPr>
              <w:t xml:space="preserve"> </w:t>
            </w:r>
            <w:r>
              <w:rPr>
                <w:color w:val="0A0A0A"/>
                <w:w w:val="105"/>
                <w:sz w:val="23"/>
              </w:rPr>
              <w:t>MSCI</w:t>
            </w:r>
            <w:r>
              <w:rPr>
                <w:color w:val="0A0A0A"/>
                <w:spacing w:val="-14"/>
                <w:w w:val="105"/>
                <w:sz w:val="23"/>
              </w:rPr>
              <w:t xml:space="preserve"> </w:t>
            </w:r>
            <w:r>
              <w:rPr>
                <w:color w:val="0A0A0A"/>
                <w:w w:val="105"/>
                <w:sz w:val="23"/>
              </w:rPr>
              <w:t>Poland</w:t>
            </w:r>
            <w:r>
              <w:rPr>
                <w:color w:val="0A0A0A"/>
                <w:spacing w:val="-3"/>
                <w:w w:val="105"/>
                <w:sz w:val="23"/>
              </w:rPr>
              <w:t xml:space="preserve"> </w:t>
            </w:r>
            <w:r>
              <w:rPr>
                <w:color w:val="0A0A0A"/>
                <w:spacing w:val="-5"/>
                <w:w w:val="105"/>
                <w:sz w:val="23"/>
              </w:rPr>
              <w:t>ETF</w:t>
            </w:r>
          </w:p>
        </w:tc>
        <w:tc>
          <w:tcPr>
            <w:tcW w:w="1808" w:type="dxa"/>
            <w:tcBorders>
              <w:left w:val="single" w:sz="2" w:space="0" w:color="000000"/>
            </w:tcBorders>
          </w:tcPr>
          <w:p w14:paraId="4BD5BE5B" w14:textId="77777777" w:rsidR="002B6B99" w:rsidRDefault="000576BC">
            <w:pPr>
              <w:pStyle w:val="TableParagraph"/>
              <w:spacing w:before="9"/>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218C359F" w14:textId="77777777">
        <w:trPr>
          <w:trHeight w:val="295"/>
        </w:trPr>
        <w:tc>
          <w:tcPr>
            <w:tcW w:w="1442" w:type="dxa"/>
            <w:tcBorders>
              <w:bottom w:val="single" w:sz="6" w:space="0" w:color="000000"/>
              <w:right w:val="single" w:sz="2" w:space="0" w:color="000000"/>
            </w:tcBorders>
          </w:tcPr>
          <w:p w14:paraId="7E98E8D7" w14:textId="77777777" w:rsidR="002B6B99" w:rsidRDefault="000576BC">
            <w:pPr>
              <w:pStyle w:val="TableParagraph"/>
              <w:spacing w:line="259" w:lineRule="exact"/>
              <w:ind w:left="81"/>
              <w:rPr>
                <w:sz w:val="23"/>
              </w:rPr>
            </w:pPr>
            <w:r>
              <w:rPr>
                <w:color w:val="0A0A0A"/>
                <w:spacing w:val="-5"/>
                <w:w w:val="105"/>
                <w:sz w:val="23"/>
              </w:rPr>
              <w:t>REZ</w:t>
            </w:r>
          </w:p>
        </w:tc>
        <w:tc>
          <w:tcPr>
            <w:tcW w:w="6750" w:type="dxa"/>
            <w:tcBorders>
              <w:left w:val="single" w:sz="2" w:space="0" w:color="000000"/>
              <w:bottom w:val="single" w:sz="6" w:space="0" w:color="000000"/>
              <w:right w:val="single" w:sz="2" w:space="0" w:color="000000"/>
            </w:tcBorders>
          </w:tcPr>
          <w:p w14:paraId="4B298328" w14:textId="77777777" w:rsidR="002B6B99" w:rsidRDefault="000576BC">
            <w:pPr>
              <w:pStyle w:val="TableParagraph"/>
              <w:spacing w:before="4"/>
              <w:ind w:right="6"/>
              <w:rPr>
                <w:sz w:val="23"/>
              </w:rPr>
            </w:pPr>
            <w:r>
              <w:rPr>
                <w:color w:val="0A0A0A"/>
                <w:w w:val="105"/>
                <w:sz w:val="23"/>
              </w:rPr>
              <w:t>iShares</w:t>
            </w:r>
            <w:r>
              <w:rPr>
                <w:color w:val="0A0A0A"/>
                <w:spacing w:val="-12"/>
                <w:w w:val="105"/>
                <w:sz w:val="23"/>
              </w:rPr>
              <w:t xml:space="preserve"> </w:t>
            </w:r>
            <w:r>
              <w:rPr>
                <w:color w:val="0A0A0A"/>
                <w:w w:val="105"/>
                <w:sz w:val="23"/>
              </w:rPr>
              <w:t>Residential</w:t>
            </w:r>
            <w:r>
              <w:rPr>
                <w:color w:val="0A0A0A"/>
                <w:spacing w:val="-3"/>
                <w:w w:val="105"/>
                <w:sz w:val="23"/>
              </w:rPr>
              <w:t xml:space="preserve"> </w:t>
            </w:r>
            <w:r>
              <w:rPr>
                <w:color w:val="0A0A0A"/>
                <w:w w:val="105"/>
                <w:sz w:val="23"/>
              </w:rPr>
              <w:t>Real</w:t>
            </w:r>
            <w:r>
              <w:rPr>
                <w:color w:val="0A0A0A"/>
                <w:spacing w:val="-13"/>
                <w:w w:val="105"/>
                <w:sz w:val="23"/>
              </w:rPr>
              <w:t xml:space="preserve"> </w:t>
            </w:r>
            <w:r>
              <w:rPr>
                <w:color w:val="0A0A0A"/>
                <w:w w:val="105"/>
                <w:sz w:val="23"/>
              </w:rPr>
              <w:t>Estate</w:t>
            </w:r>
            <w:r>
              <w:rPr>
                <w:color w:val="0A0A0A"/>
                <w:spacing w:val="-15"/>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12996389" w14:textId="77777777" w:rsidR="002B6B99" w:rsidRDefault="000576BC">
            <w:pPr>
              <w:pStyle w:val="TableParagraph"/>
              <w:spacing w:before="4"/>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65A688BC" w14:textId="77777777">
        <w:trPr>
          <w:trHeight w:val="298"/>
        </w:trPr>
        <w:tc>
          <w:tcPr>
            <w:tcW w:w="1442" w:type="dxa"/>
            <w:tcBorders>
              <w:top w:val="single" w:sz="6" w:space="0" w:color="000000"/>
              <w:right w:val="single" w:sz="2" w:space="0" w:color="000000"/>
            </w:tcBorders>
          </w:tcPr>
          <w:p w14:paraId="1AF1C6BE" w14:textId="77777777" w:rsidR="002B6B99" w:rsidRDefault="000576BC">
            <w:pPr>
              <w:pStyle w:val="TableParagraph"/>
              <w:spacing w:line="256" w:lineRule="exact"/>
              <w:ind w:left="72"/>
              <w:rPr>
                <w:sz w:val="23"/>
              </w:rPr>
            </w:pPr>
            <w:r>
              <w:rPr>
                <w:color w:val="0A0A0A"/>
                <w:spacing w:val="-5"/>
                <w:sz w:val="23"/>
              </w:rPr>
              <w:t>DBA</w:t>
            </w:r>
          </w:p>
        </w:tc>
        <w:tc>
          <w:tcPr>
            <w:tcW w:w="6750" w:type="dxa"/>
            <w:tcBorders>
              <w:top w:val="single" w:sz="6" w:space="0" w:color="000000"/>
              <w:left w:val="single" w:sz="2" w:space="0" w:color="000000"/>
              <w:right w:val="single" w:sz="2" w:space="0" w:color="000000"/>
            </w:tcBorders>
          </w:tcPr>
          <w:p w14:paraId="4862206B" w14:textId="77777777" w:rsidR="002B6B99" w:rsidRDefault="000576BC">
            <w:pPr>
              <w:pStyle w:val="TableParagraph"/>
              <w:spacing w:before="6"/>
              <w:ind w:right="18"/>
              <w:rPr>
                <w:sz w:val="23"/>
              </w:rPr>
            </w:pPr>
            <w:r>
              <w:rPr>
                <w:color w:val="0A0A0A"/>
                <w:w w:val="105"/>
                <w:sz w:val="23"/>
              </w:rPr>
              <w:t>Invesco</w:t>
            </w:r>
            <w:r>
              <w:rPr>
                <w:color w:val="0A0A0A"/>
                <w:spacing w:val="-11"/>
                <w:w w:val="105"/>
                <w:sz w:val="23"/>
              </w:rPr>
              <w:t xml:space="preserve"> </w:t>
            </w:r>
            <w:r>
              <w:rPr>
                <w:color w:val="0A0A0A"/>
                <w:w w:val="105"/>
                <w:sz w:val="23"/>
              </w:rPr>
              <w:t>DB</w:t>
            </w:r>
            <w:r>
              <w:rPr>
                <w:color w:val="0A0A0A"/>
                <w:spacing w:val="-12"/>
                <w:w w:val="105"/>
                <w:sz w:val="23"/>
              </w:rPr>
              <w:t xml:space="preserve"> </w:t>
            </w:r>
            <w:r>
              <w:rPr>
                <w:color w:val="0A0A0A"/>
                <w:w w:val="105"/>
                <w:sz w:val="23"/>
              </w:rPr>
              <w:t>Agriculture</w:t>
            </w:r>
            <w:r>
              <w:rPr>
                <w:color w:val="0A0A0A"/>
                <w:spacing w:val="-4"/>
                <w:w w:val="105"/>
                <w:sz w:val="23"/>
              </w:rPr>
              <w:t xml:space="preserve"> Fund</w:t>
            </w:r>
          </w:p>
        </w:tc>
        <w:tc>
          <w:tcPr>
            <w:tcW w:w="1808" w:type="dxa"/>
            <w:tcBorders>
              <w:top w:val="single" w:sz="6" w:space="0" w:color="000000"/>
              <w:left w:val="single" w:sz="2" w:space="0" w:color="000000"/>
            </w:tcBorders>
          </w:tcPr>
          <w:p w14:paraId="778287F4" w14:textId="77777777" w:rsidR="002B6B99" w:rsidRDefault="000576BC">
            <w:pPr>
              <w:pStyle w:val="TableParagraph"/>
              <w:spacing w:before="6"/>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32D6EAF3" w14:textId="77777777">
        <w:trPr>
          <w:trHeight w:val="299"/>
        </w:trPr>
        <w:tc>
          <w:tcPr>
            <w:tcW w:w="1442" w:type="dxa"/>
            <w:tcBorders>
              <w:right w:val="single" w:sz="2" w:space="0" w:color="000000"/>
            </w:tcBorders>
          </w:tcPr>
          <w:p w14:paraId="40D8801E" w14:textId="77777777" w:rsidR="002B6B99" w:rsidRDefault="000576BC">
            <w:pPr>
              <w:pStyle w:val="TableParagraph"/>
              <w:spacing w:line="260" w:lineRule="exact"/>
              <w:ind w:left="73"/>
              <w:rPr>
                <w:sz w:val="23"/>
              </w:rPr>
            </w:pPr>
            <w:r>
              <w:rPr>
                <w:color w:val="0A0A0A"/>
                <w:spacing w:val="-4"/>
                <w:w w:val="105"/>
                <w:sz w:val="23"/>
              </w:rPr>
              <w:t>ARKW</w:t>
            </w:r>
          </w:p>
        </w:tc>
        <w:tc>
          <w:tcPr>
            <w:tcW w:w="6750" w:type="dxa"/>
            <w:tcBorders>
              <w:left w:val="single" w:sz="2" w:space="0" w:color="000000"/>
              <w:right w:val="single" w:sz="2" w:space="0" w:color="000000"/>
            </w:tcBorders>
          </w:tcPr>
          <w:p w14:paraId="4CB7E759" w14:textId="77777777" w:rsidR="002B6B99" w:rsidRDefault="000576BC">
            <w:pPr>
              <w:pStyle w:val="TableParagraph"/>
              <w:spacing w:before="5"/>
              <w:ind w:right="10"/>
              <w:rPr>
                <w:sz w:val="23"/>
              </w:rPr>
            </w:pPr>
            <w:r>
              <w:rPr>
                <w:color w:val="0A0A0A"/>
                <w:w w:val="105"/>
                <w:sz w:val="23"/>
              </w:rPr>
              <w:t>ARK</w:t>
            </w:r>
            <w:r>
              <w:rPr>
                <w:color w:val="0A0A0A"/>
                <w:spacing w:val="-14"/>
                <w:w w:val="105"/>
                <w:sz w:val="23"/>
              </w:rPr>
              <w:t xml:space="preserve"> </w:t>
            </w:r>
            <w:r>
              <w:rPr>
                <w:color w:val="0A0A0A"/>
                <w:w w:val="105"/>
                <w:sz w:val="23"/>
              </w:rPr>
              <w:t>Next</w:t>
            </w:r>
            <w:r>
              <w:rPr>
                <w:color w:val="0A0A0A"/>
                <w:spacing w:val="-10"/>
                <w:w w:val="105"/>
                <w:sz w:val="23"/>
              </w:rPr>
              <w:t xml:space="preserve"> </w:t>
            </w:r>
            <w:r>
              <w:rPr>
                <w:color w:val="0A0A0A"/>
                <w:w w:val="105"/>
                <w:sz w:val="23"/>
              </w:rPr>
              <w:t>Generation</w:t>
            </w:r>
            <w:r>
              <w:rPr>
                <w:color w:val="0A0A0A"/>
                <w:spacing w:val="3"/>
                <w:w w:val="105"/>
                <w:sz w:val="23"/>
              </w:rPr>
              <w:t xml:space="preserve"> </w:t>
            </w:r>
            <w:r>
              <w:rPr>
                <w:color w:val="0A0A0A"/>
                <w:w w:val="105"/>
                <w:sz w:val="23"/>
              </w:rPr>
              <w:t>Internet</w:t>
            </w:r>
            <w:r>
              <w:rPr>
                <w:color w:val="0A0A0A"/>
                <w:spacing w:val="-9"/>
                <w:w w:val="105"/>
                <w:sz w:val="23"/>
              </w:rPr>
              <w:t xml:space="preserve"> </w:t>
            </w:r>
            <w:r>
              <w:rPr>
                <w:color w:val="0A0A0A"/>
                <w:spacing w:val="-5"/>
                <w:w w:val="105"/>
                <w:sz w:val="23"/>
              </w:rPr>
              <w:t>ETF</w:t>
            </w:r>
          </w:p>
        </w:tc>
        <w:tc>
          <w:tcPr>
            <w:tcW w:w="1808" w:type="dxa"/>
            <w:tcBorders>
              <w:left w:val="single" w:sz="2" w:space="0" w:color="000000"/>
            </w:tcBorders>
          </w:tcPr>
          <w:p w14:paraId="4633231D" w14:textId="77777777" w:rsidR="002B6B99" w:rsidRDefault="000576BC">
            <w:pPr>
              <w:pStyle w:val="TableParagraph"/>
              <w:spacing w:before="10"/>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00E5E0A4" w14:textId="77777777">
        <w:trPr>
          <w:trHeight w:val="295"/>
        </w:trPr>
        <w:tc>
          <w:tcPr>
            <w:tcW w:w="1442" w:type="dxa"/>
            <w:tcBorders>
              <w:bottom w:val="single" w:sz="6" w:space="0" w:color="000000"/>
              <w:right w:val="single" w:sz="2" w:space="0" w:color="000000"/>
            </w:tcBorders>
          </w:tcPr>
          <w:p w14:paraId="7A0036D4" w14:textId="77777777" w:rsidR="002B6B99" w:rsidRDefault="000576BC">
            <w:pPr>
              <w:pStyle w:val="TableParagraph"/>
              <w:spacing w:line="263" w:lineRule="exact"/>
              <w:ind w:left="74"/>
              <w:rPr>
                <w:sz w:val="23"/>
              </w:rPr>
            </w:pPr>
            <w:r>
              <w:rPr>
                <w:color w:val="0A0A0A"/>
                <w:spacing w:val="-4"/>
                <w:sz w:val="23"/>
              </w:rPr>
              <w:t>FSTA</w:t>
            </w:r>
          </w:p>
        </w:tc>
        <w:tc>
          <w:tcPr>
            <w:tcW w:w="6750" w:type="dxa"/>
            <w:tcBorders>
              <w:left w:val="single" w:sz="2" w:space="0" w:color="000000"/>
              <w:bottom w:val="single" w:sz="6" w:space="0" w:color="000000"/>
              <w:right w:val="single" w:sz="2" w:space="0" w:color="000000"/>
            </w:tcBorders>
          </w:tcPr>
          <w:p w14:paraId="754458F3" w14:textId="77777777" w:rsidR="002B6B99" w:rsidRDefault="000576BC">
            <w:pPr>
              <w:pStyle w:val="TableParagraph"/>
              <w:spacing w:before="8"/>
              <w:ind w:right="7"/>
              <w:rPr>
                <w:sz w:val="23"/>
              </w:rPr>
            </w:pPr>
            <w:r>
              <w:rPr>
                <w:color w:val="0A0A0A"/>
                <w:w w:val="105"/>
                <w:sz w:val="23"/>
              </w:rPr>
              <w:t>Fidelity</w:t>
            </w:r>
            <w:r>
              <w:rPr>
                <w:color w:val="0A0A0A"/>
                <w:spacing w:val="-9"/>
                <w:w w:val="105"/>
                <w:sz w:val="23"/>
              </w:rPr>
              <w:t xml:space="preserve"> </w:t>
            </w:r>
            <w:r>
              <w:rPr>
                <w:color w:val="0A0A0A"/>
                <w:w w:val="105"/>
                <w:sz w:val="23"/>
              </w:rPr>
              <w:t>MSCI</w:t>
            </w:r>
            <w:r>
              <w:rPr>
                <w:color w:val="0A0A0A"/>
                <w:spacing w:val="-10"/>
                <w:w w:val="105"/>
                <w:sz w:val="23"/>
              </w:rPr>
              <w:t xml:space="preserve"> </w:t>
            </w:r>
            <w:r>
              <w:rPr>
                <w:color w:val="0A0A0A"/>
                <w:w w:val="105"/>
                <w:sz w:val="23"/>
              </w:rPr>
              <w:t>Consumer</w:t>
            </w:r>
            <w:r>
              <w:rPr>
                <w:color w:val="0A0A0A"/>
                <w:spacing w:val="1"/>
                <w:w w:val="105"/>
                <w:sz w:val="23"/>
              </w:rPr>
              <w:t xml:space="preserve"> </w:t>
            </w:r>
            <w:r>
              <w:rPr>
                <w:color w:val="0A0A0A"/>
                <w:w w:val="105"/>
                <w:sz w:val="23"/>
              </w:rPr>
              <w:t>Staples</w:t>
            </w:r>
            <w:r>
              <w:rPr>
                <w:color w:val="0A0A0A"/>
                <w:spacing w:val="-7"/>
                <w:w w:val="105"/>
                <w:sz w:val="23"/>
              </w:rPr>
              <w:t xml:space="preserve"> </w:t>
            </w:r>
            <w:r>
              <w:rPr>
                <w:color w:val="0A0A0A"/>
                <w:w w:val="105"/>
                <w:sz w:val="23"/>
              </w:rPr>
              <w:t>Index</w:t>
            </w:r>
            <w:r>
              <w:rPr>
                <w:color w:val="0A0A0A"/>
                <w:spacing w:val="-3"/>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5A155EE2" w14:textId="77777777" w:rsidR="002B6B99" w:rsidRDefault="000576BC">
            <w:pPr>
              <w:pStyle w:val="TableParagraph"/>
              <w:spacing w:before="8"/>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1741FCE3" w14:textId="77777777">
        <w:trPr>
          <w:trHeight w:val="296"/>
        </w:trPr>
        <w:tc>
          <w:tcPr>
            <w:tcW w:w="1442" w:type="dxa"/>
            <w:tcBorders>
              <w:top w:val="single" w:sz="6" w:space="0" w:color="000000"/>
              <w:bottom w:val="single" w:sz="6" w:space="0" w:color="000000"/>
              <w:right w:val="single" w:sz="2" w:space="0" w:color="000000"/>
            </w:tcBorders>
          </w:tcPr>
          <w:p w14:paraId="0DE7B392" w14:textId="77777777" w:rsidR="002B6B99" w:rsidRDefault="000576BC">
            <w:pPr>
              <w:pStyle w:val="TableParagraph"/>
              <w:ind w:left="87"/>
              <w:rPr>
                <w:sz w:val="23"/>
              </w:rPr>
            </w:pPr>
            <w:r>
              <w:rPr>
                <w:color w:val="0A0A0A"/>
                <w:spacing w:val="-5"/>
                <w:w w:val="105"/>
                <w:sz w:val="23"/>
              </w:rPr>
              <w:t>JXI</w:t>
            </w:r>
          </w:p>
        </w:tc>
        <w:tc>
          <w:tcPr>
            <w:tcW w:w="6750" w:type="dxa"/>
            <w:tcBorders>
              <w:top w:val="single" w:sz="6" w:space="0" w:color="000000"/>
              <w:left w:val="single" w:sz="2" w:space="0" w:color="000000"/>
              <w:bottom w:val="single" w:sz="6" w:space="0" w:color="000000"/>
              <w:right w:val="single" w:sz="2" w:space="0" w:color="000000"/>
            </w:tcBorders>
          </w:tcPr>
          <w:p w14:paraId="0CE0A02A" w14:textId="77777777" w:rsidR="002B6B99" w:rsidRDefault="000576BC">
            <w:pPr>
              <w:pStyle w:val="TableParagraph"/>
              <w:spacing w:before="9"/>
              <w:ind w:right="10"/>
              <w:rPr>
                <w:sz w:val="23"/>
              </w:rPr>
            </w:pPr>
            <w:r>
              <w:rPr>
                <w:color w:val="0A0A0A"/>
                <w:w w:val="105"/>
                <w:sz w:val="23"/>
              </w:rPr>
              <w:t>iShares</w:t>
            </w:r>
            <w:r>
              <w:rPr>
                <w:color w:val="0A0A0A"/>
                <w:spacing w:val="-12"/>
                <w:w w:val="105"/>
                <w:sz w:val="23"/>
              </w:rPr>
              <w:t xml:space="preserve"> </w:t>
            </w:r>
            <w:r>
              <w:rPr>
                <w:color w:val="0A0A0A"/>
                <w:w w:val="105"/>
                <w:sz w:val="23"/>
              </w:rPr>
              <w:t>Global</w:t>
            </w:r>
            <w:r>
              <w:rPr>
                <w:color w:val="0A0A0A"/>
                <w:spacing w:val="-11"/>
                <w:w w:val="105"/>
                <w:sz w:val="23"/>
              </w:rPr>
              <w:t xml:space="preserve"> </w:t>
            </w:r>
            <w:r>
              <w:rPr>
                <w:color w:val="0A0A0A"/>
                <w:w w:val="105"/>
                <w:sz w:val="23"/>
              </w:rPr>
              <w:t>Utilities</w:t>
            </w:r>
            <w:r>
              <w:rPr>
                <w:color w:val="0A0A0A"/>
                <w:spacing w:val="-12"/>
                <w:w w:val="105"/>
                <w:sz w:val="23"/>
              </w:rPr>
              <w:t xml:space="preserve"> </w:t>
            </w:r>
            <w:r>
              <w:rPr>
                <w:color w:val="0A0A0A"/>
                <w:spacing w:val="-5"/>
                <w:w w:val="105"/>
                <w:sz w:val="23"/>
              </w:rPr>
              <w:t>ETF</w:t>
            </w:r>
          </w:p>
        </w:tc>
        <w:tc>
          <w:tcPr>
            <w:tcW w:w="1808" w:type="dxa"/>
            <w:tcBorders>
              <w:top w:val="single" w:sz="6" w:space="0" w:color="000000"/>
              <w:left w:val="single" w:sz="2" w:space="0" w:color="000000"/>
              <w:bottom w:val="single" w:sz="6" w:space="0" w:color="000000"/>
            </w:tcBorders>
          </w:tcPr>
          <w:p w14:paraId="206D2C1C" w14:textId="77777777" w:rsidR="002B6B99" w:rsidRDefault="000576BC">
            <w:pPr>
              <w:pStyle w:val="TableParagraph"/>
              <w:spacing w:before="9"/>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200A8FCA" w14:textId="77777777">
        <w:trPr>
          <w:trHeight w:val="294"/>
        </w:trPr>
        <w:tc>
          <w:tcPr>
            <w:tcW w:w="1442" w:type="dxa"/>
            <w:tcBorders>
              <w:top w:val="single" w:sz="6" w:space="0" w:color="000000"/>
              <w:bottom w:val="single" w:sz="6" w:space="0" w:color="000000"/>
              <w:right w:val="single" w:sz="2" w:space="0" w:color="000000"/>
            </w:tcBorders>
          </w:tcPr>
          <w:p w14:paraId="598F4FF7" w14:textId="77777777" w:rsidR="002B6B99" w:rsidRDefault="000576BC">
            <w:pPr>
              <w:pStyle w:val="TableParagraph"/>
              <w:spacing w:line="260" w:lineRule="exact"/>
              <w:ind w:left="80"/>
              <w:rPr>
                <w:sz w:val="23"/>
              </w:rPr>
            </w:pPr>
            <w:r>
              <w:rPr>
                <w:color w:val="0A0A0A"/>
                <w:spacing w:val="-5"/>
                <w:w w:val="105"/>
                <w:sz w:val="23"/>
              </w:rPr>
              <w:t>AOR</w:t>
            </w:r>
          </w:p>
        </w:tc>
        <w:tc>
          <w:tcPr>
            <w:tcW w:w="6750" w:type="dxa"/>
            <w:tcBorders>
              <w:top w:val="single" w:sz="6" w:space="0" w:color="000000"/>
              <w:left w:val="single" w:sz="2" w:space="0" w:color="000000"/>
              <w:bottom w:val="single" w:sz="6" w:space="0" w:color="000000"/>
              <w:right w:val="single" w:sz="2" w:space="0" w:color="000000"/>
            </w:tcBorders>
          </w:tcPr>
          <w:p w14:paraId="69FBA177" w14:textId="77777777" w:rsidR="002B6B99" w:rsidRDefault="000576BC">
            <w:pPr>
              <w:pStyle w:val="TableParagraph"/>
              <w:spacing w:before="10"/>
              <w:ind w:right="11"/>
              <w:rPr>
                <w:sz w:val="23"/>
              </w:rPr>
            </w:pPr>
            <w:r>
              <w:rPr>
                <w:color w:val="0A0A0A"/>
                <w:w w:val="105"/>
                <w:sz w:val="23"/>
              </w:rPr>
              <w:t>iShares</w:t>
            </w:r>
            <w:r>
              <w:rPr>
                <w:color w:val="0A0A0A"/>
                <w:spacing w:val="-7"/>
                <w:w w:val="105"/>
                <w:sz w:val="23"/>
              </w:rPr>
              <w:t xml:space="preserve"> </w:t>
            </w:r>
            <w:r>
              <w:rPr>
                <w:color w:val="0A0A0A"/>
                <w:w w:val="105"/>
                <w:sz w:val="23"/>
              </w:rPr>
              <w:t>Core</w:t>
            </w:r>
            <w:r>
              <w:rPr>
                <w:color w:val="0A0A0A"/>
                <w:spacing w:val="-13"/>
                <w:w w:val="105"/>
                <w:sz w:val="23"/>
              </w:rPr>
              <w:t xml:space="preserve"> </w:t>
            </w:r>
            <w:r>
              <w:rPr>
                <w:color w:val="0A0A0A"/>
                <w:w w:val="105"/>
                <w:sz w:val="23"/>
              </w:rPr>
              <w:t>Growth</w:t>
            </w:r>
            <w:r>
              <w:rPr>
                <w:color w:val="0A0A0A"/>
                <w:spacing w:val="-1"/>
                <w:w w:val="105"/>
                <w:sz w:val="23"/>
              </w:rPr>
              <w:t xml:space="preserve"> </w:t>
            </w:r>
            <w:r>
              <w:rPr>
                <w:color w:val="0A0A0A"/>
                <w:w w:val="105"/>
                <w:sz w:val="23"/>
              </w:rPr>
              <w:t>Allocation</w:t>
            </w:r>
            <w:r>
              <w:rPr>
                <w:color w:val="0A0A0A"/>
                <w:spacing w:val="-7"/>
                <w:w w:val="105"/>
                <w:sz w:val="23"/>
              </w:rPr>
              <w:t xml:space="preserve"> </w:t>
            </w:r>
            <w:r>
              <w:rPr>
                <w:color w:val="0A0A0A"/>
                <w:spacing w:val="-5"/>
                <w:w w:val="105"/>
                <w:sz w:val="23"/>
              </w:rPr>
              <w:t>ETF</w:t>
            </w:r>
          </w:p>
        </w:tc>
        <w:tc>
          <w:tcPr>
            <w:tcW w:w="1808" w:type="dxa"/>
            <w:tcBorders>
              <w:top w:val="single" w:sz="6" w:space="0" w:color="000000"/>
              <w:left w:val="single" w:sz="2" w:space="0" w:color="000000"/>
              <w:bottom w:val="single" w:sz="6" w:space="0" w:color="000000"/>
            </w:tcBorders>
          </w:tcPr>
          <w:p w14:paraId="756E3595" w14:textId="77777777" w:rsidR="002B6B99" w:rsidRDefault="000576BC">
            <w:pPr>
              <w:pStyle w:val="TableParagraph"/>
              <w:spacing w:before="10"/>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70FB7AFD" w14:textId="77777777">
        <w:trPr>
          <w:trHeight w:val="298"/>
        </w:trPr>
        <w:tc>
          <w:tcPr>
            <w:tcW w:w="1442" w:type="dxa"/>
            <w:tcBorders>
              <w:top w:val="single" w:sz="6" w:space="0" w:color="000000"/>
              <w:right w:val="single" w:sz="2" w:space="0" w:color="000000"/>
            </w:tcBorders>
          </w:tcPr>
          <w:p w14:paraId="503AF932" w14:textId="77777777" w:rsidR="002B6B99" w:rsidRDefault="000576BC">
            <w:pPr>
              <w:pStyle w:val="TableParagraph"/>
              <w:spacing w:line="263" w:lineRule="exact"/>
              <w:ind w:left="82"/>
              <w:rPr>
                <w:sz w:val="23"/>
              </w:rPr>
            </w:pPr>
            <w:r>
              <w:rPr>
                <w:color w:val="0A0A0A"/>
                <w:spacing w:val="-5"/>
                <w:w w:val="105"/>
                <w:sz w:val="23"/>
              </w:rPr>
              <w:t>MOO</w:t>
            </w:r>
          </w:p>
        </w:tc>
        <w:tc>
          <w:tcPr>
            <w:tcW w:w="6750" w:type="dxa"/>
            <w:tcBorders>
              <w:top w:val="single" w:sz="6" w:space="0" w:color="000000"/>
              <w:left w:val="single" w:sz="2" w:space="0" w:color="000000"/>
              <w:right w:val="single" w:sz="2" w:space="0" w:color="000000"/>
            </w:tcBorders>
          </w:tcPr>
          <w:p w14:paraId="0176D194" w14:textId="77777777" w:rsidR="002B6B99" w:rsidRDefault="000576BC">
            <w:pPr>
              <w:pStyle w:val="TableParagraph"/>
              <w:spacing w:before="8"/>
              <w:ind w:right="10"/>
              <w:rPr>
                <w:sz w:val="23"/>
              </w:rPr>
            </w:pPr>
            <w:r>
              <w:rPr>
                <w:color w:val="0A0A0A"/>
                <w:w w:val="105"/>
                <w:sz w:val="23"/>
              </w:rPr>
              <w:t>VanEck</w:t>
            </w:r>
            <w:r>
              <w:rPr>
                <w:color w:val="0A0A0A"/>
                <w:spacing w:val="-15"/>
                <w:w w:val="105"/>
                <w:sz w:val="23"/>
              </w:rPr>
              <w:t xml:space="preserve"> </w:t>
            </w:r>
            <w:r>
              <w:rPr>
                <w:color w:val="0A0A0A"/>
                <w:w w:val="105"/>
                <w:sz w:val="23"/>
              </w:rPr>
              <w:t>Vectors</w:t>
            </w:r>
            <w:r>
              <w:rPr>
                <w:color w:val="0A0A0A"/>
                <w:spacing w:val="-15"/>
                <w:w w:val="105"/>
                <w:sz w:val="23"/>
              </w:rPr>
              <w:t xml:space="preserve"> </w:t>
            </w:r>
            <w:r>
              <w:rPr>
                <w:color w:val="0A0A0A"/>
                <w:w w:val="105"/>
                <w:sz w:val="23"/>
              </w:rPr>
              <w:t>Agribusiness</w:t>
            </w:r>
            <w:r>
              <w:rPr>
                <w:color w:val="0A0A0A"/>
                <w:spacing w:val="-4"/>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4652C925" w14:textId="77777777" w:rsidR="002B6B99" w:rsidRDefault="000576BC">
            <w:pPr>
              <w:pStyle w:val="TableParagraph"/>
              <w:spacing w:before="8"/>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4DA04984" w14:textId="77777777">
        <w:trPr>
          <w:trHeight w:val="299"/>
        </w:trPr>
        <w:tc>
          <w:tcPr>
            <w:tcW w:w="1442" w:type="dxa"/>
            <w:tcBorders>
              <w:right w:val="single" w:sz="2" w:space="0" w:color="000000"/>
            </w:tcBorders>
          </w:tcPr>
          <w:p w14:paraId="7AAA2C73" w14:textId="77777777" w:rsidR="002B6B99" w:rsidRDefault="000576BC">
            <w:pPr>
              <w:pStyle w:val="TableParagraph"/>
              <w:spacing w:line="262" w:lineRule="exact"/>
              <w:ind w:left="76"/>
              <w:rPr>
                <w:sz w:val="23"/>
              </w:rPr>
            </w:pPr>
            <w:r>
              <w:rPr>
                <w:color w:val="0A0A0A"/>
                <w:spacing w:val="-4"/>
                <w:w w:val="105"/>
                <w:sz w:val="23"/>
              </w:rPr>
              <w:t>IBDM</w:t>
            </w:r>
          </w:p>
        </w:tc>
        <w:tc>
          <w:tcPr>
            <w:tcW w:w="6750" w:type="dxa"/>
            <w:tcBorders>
              <w:left w:val="single" w:sz="2" w:space="0" w:color="000000"/>
              <w:right w:val="single" w:sz="2" w:space="0" w:color="000000"/>
            </w:tcBorders>
          </w:tcPr>
          <w:p w14:paraId="6D783162" w14:textId="77777777" w:rsidR="002B6B99" w:rsidRDefault="000576BC">
            <w:pPr>
              <w:pStyle w:val="TableParagraph"/>
              <w:spacing w:before="12"/>
              <w:ind w:right="10"/>
              <w:rPr>
                <w:sz w:val="23"/>
              </w:rPr>
            </w:pPr>
            <w:r>
              <w:rPr>
                <w:color w:val="0A0A0A"/>
                <w:w w:val="105"/>
                <w:sz w:val="23"/>
              </w:rPr>
              <w:t>iShares</w:t>
            </w:r>
            <w:r>
              <w:rPr>
                <w:color w:val="0A0A0A"/>
                <w:spacing w:val="-4"/>
                <w:w w:val="105"/>
                <w:sz w:val="23"/>
              </w:rPr>
              <w:t xml:space="preserve"> </w:t>
            </w:r>
            <w:proofErr w:type="spellStart"/>
            <w:r>
              <w:rPr>
                <w:color w:val="0A0A0A"/>
                <w:w w:val="105"/>
                <w:sz w:val="23"/>
              </w:rPr>
              <w:t>iBonds</w:t>
            </w:r>
            <w:proofErr w:type="spellEnd"/>
            <w:r>
              <w:rPr>
                <w:color w:val="0A0A0A"/>
                <w:spacing w:val="-8"/>
                <w:w w:val="105"/>
                <w:sz w:val="23"/>
              </w:rPr>
              <w:t xml:space="preserve"> </w:t>
            </w:r>
            <w:r>
              <w:rPr>
                <w:color w:val="0A0A0A"/>
                <w:w w:val="105"/>
                <w:sz w:val="23"/>
              </w:rPr>
              <w:t>Dec</w:t>
            </w:r>
            <w:r>
              <w:rPr>
                <w:color w:val="0A0A0A"/>
                <w:spacing w:val="-11"/>
                <w:w w:val="105"/>
                <w:sz w:val="23"/>
              </w:rPr>
              <w:t xml:space="preserve"> </w:t>
            </w:r>
            <w:r>
              <w:rPr>
                <w:color w:val="0A0A0A"/>
                <w:w w:val="105"/>
                <w:sz w:val="23"/>
              </w:rPr>
              <w:t>2021</w:t>
            </w:r>
            <w:r>
              <w:rPr>
                <w:color w:val="0A0A0A"/>
                <w:spacing w:val="-11"/>
                <w:w w:val="105"/>
                <w:sz w:val="23"/>
              </w:rPr>
              <w:t xml:space="preserve"> </w:t>
            </w:r>
            <w:r>
              <w:rPr>
                <w:color w:val="0A0A0A"/>
                <w:w w:val="105"/>
                <w:sz w:val="23"/>
              </w:rPr>
              <w:t>Term</w:t>
            </w:r>
            <w:r>
              <w:rPr>
                <w:color w:val="0A0A0A"/>
                <w:spacing w:val="-11"/>
                <w:w w:val="105"/>
                <w:sz w:val="23"/>
              </w:rPr>
              <w:t xml:space="preserve"> </w:t>
            </w:r>
            <w:r>
              <w:rPr>
                <w:color w:val="0A0A0A"/>
                <w:w w:val="105"/>
                <w:sz w:val="23"/>
              </w:rPr>
              <w:t xml:space="preserve">Corporate </w:t>
            </w:r>
            <w:r>
              <w:rPr>
                <w:color w:val="0A0A0A"/>
                <w:spacing w:val="-5"/>
                <w:w w:val="105"/>
                <w:sz w:val="23"/>
              </w:rPr>
              <w:t>ETF</w:t>
            </w:r>
          </w:p>
        </w:tc>
        <w:tc>
          <w:tcPr>
            <w:tcW w:w="1808" w:type="dxa"/>
            <w:tcBorders>
              <w:left w:val="single" w:sz="2" w:space="0" w:color="000000"/>
            </w:tcBorders>
          </w:tcPr>
          <w:p w14:paraId="370B7550" w14:textId="77777777" w:rsidR="002B6B99" w:rsidRDefault="000576BC">
            <w:pPr>
              <w:pStyle w:val="TableParagraph"/>
              <w:spacing w:before="12"/>
              <w:ind w:left="17" w:right="1"/>
              <w:rPr>
                <w:sz w:val="23"/>
              </w:rPr>
            </w:pPr>
            <w:r>
              <w:rPr>
                <w:color w:val="0A0A0A"/>
                <w:w w:val="105"/>
                <w:sz w:val="23"/>
              </w:rPr>
              <w:t>NYSE</w:t>
            </w:r>
            <w:r>
              <w:rPr>
                <w:color w:val="0A0A0A"/>
                <w:spacing w:val="-12"/>
                <w:w w:val="105"/>
                <w:sz w:val="23"/>
              </w:rPr>
              <w:t xml:space="preserve"> </w:t>
            </w:r>
            <w:r>
              <w:rPr>
                <w:color w:val="0A0A0A"/>
                <w:spacing w:val="-4"/>
                <w:w w:val="105"/>
                <w:sz w:val="23"/>
              </w:rPr>
              <w:t>Arca</w:t>
            </w:r>
          </w:p>
        </w:tc>
      </w:tr>
      <w:tr w:rsidR="002B6B99" w14:paraId="23587C71" w14:textId="77777777">
        <w:trPr>
          <w:trHeight w:val="298"/>
        </w:trPr>
        <w:tc>
          <w:tcPr>
            <w:tcW w:w="1442" w:type="dxa"/>
            <w:tcBorders>
              <w:bottom w:val="single" w:sz="6" w:space="0" w:color="000000"/>
              <w:right w:val="single" w:sz="2" w:space="0" w:color="000000"/>
            </w:tcBorders>
          </w:tcPr>
          <w:p w14:paraId="1931236C" w14:textId="77777777" w:rsidR="002B6B99" w:rsidRDefault="000576BC">
            <w:pPr>
              <w:pStyle w:val="TableParagraph"/>
              <w:ind w:left="79"/>
              <w:rPr>
                <w:sz w:val="23"/>
              </w:rPr>
            </w:pPr>
            <w:r>
              <w:rPr>
                <w:color w:val="0A0A0A"/>
                <w:spacing w:val="-4"/>
                <w:w w:val="105"/>
                <w:sz w:val="23"/>
              </w:rPr>
              <w:t>GREK</w:t>
            </w:r>
          </w:p>
        </w:tc>
        <w:tc>
          <w:tcPr>
            <w:tcW w:w="6750" w:type="dxa"/>
            <w:tcBorders>
              <w:left w:val="single" w:sz="2" w:space="0" w:color="000000"/>
              <w:bottom w:val="single" w:sz="6" w:space="0" w:color="000000"/>
              <w:right w:val="single" w:sz="2" w:space="0" w:color="000000"/>
            </w:tcBorders>
          </w:tcPr>
          <w:p w14:paraId="0D28B13E" w14:textId="77777777" w:rsidR="002B6B99" w:rsidRDefault="000576BC">
            <w:pPr>
              <w:pStyle w:val="TableParagraph"/>
              <w:spacing w:before="10"/>
              <w:ind w:right="11"/>
              <w:rPr>
                <w:sz w:val="23"/>
              </w:rPr>
            </w:pPr>
            <w:r>
              <w:rPr>
                <w:color w:val="0A0A0A"/>
                <w:w w:val="105"/>
                <w:sz w:val="23"/>
              </w:rPr>
              <w:t>Global</w:t>
            </w:r>
            <w:r>
              <w:rPr>
                <w:color w:val="0A0A0A"/>
                <w:spacing w:val="-4"/>
                <w:w w:val="105"/>
                <w:sz w:val="23"/>
              </w:rPr>
              <w:t xml:space="preserve"> </w:t>
            </w:r>
            <w:r>
              <w:rPr>
                <w:color w:val="0A0A0A"/>
                <w:w w:val="105"/>
                <w:sz w:val="23"/>
              </w:rPr>
              <w:t>X</w:t>
            </w:r>
            <w:r>
              <w:rPr>
                <w:color w:val="0A0A0A"/>
                <w:spacing w:val="-12"/>
                <w:w w:val="105"/>
                <w:sz w:val="23"/>
              </w:rPr>
              <w:t xml:space="preserve"> </w:t>
            </w:r>
            <w:r>
              <w:rPr>
                <w:color w:val="0A0A0A"/>
                <w:w w:val="105"/>
                <w:sz w:val="23"/>
              </w:rPr>
              <w:t>MSCI</w:t>
            </w:r>
            <w:r>
              <w:rPr>
                <w:color w:val="0A0A0A"/>
                <w:spacing w:val="-7"/>
                <w:w w:val="105"/>
                <w:sz w:val="23"/>
              </w:rPr>
              <w:t xml:space="preserve"> </w:t>
            </w:r>
            <w:r>
              <w:rPr>
                <w:color w:val="0A0A0A"/>
                <w:w w:val="105"/>
                <w:sz w:val="23"/>
              </w:rPr>
              <w:t>Greece</w:t>
            </w:r>
            <w:r>
              <w:rPr>
                <w:color w:val="0A0A0A"/>
                <w:spacing w:val="-4"/>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6D24442E" w14:textId="77777777" w:rsidR="002B6B99" w:rsidRDefault="000576BC">
            <w:pPr>
              <w:pStyle w:val="TableParagraph"/>
              <w:spacing w:before="10"/>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4FFBEBCC" w14:textId="77777777">
        <w:trPr>
          <w:trHeight w:val="298"/>
        </w:trPr>
        <w:tc>
          <w:tcPr>
            <w:tcW w:w="1442" w:type="dxa"/>
            <w:tcBorders>
              <w:top w:val="single" w:sz="6" w:space="0" w:color="000000"/>
              <w:right w:val="single" w:sz="2" w:space="0" w:color="000000"/>
            </w:tcBorders>
          </w:tcPr>
          <w:p w14:paraId="14AACBE7" w14:textId="77777777" w:rsidR="002B6B99" w:rsidRDefault="000576BC">
            <w:pPr>
              <w:pStyle w:val="TableParagraph"/>
              <w:spacing w:line="264" w:lineRule="exact"/>
              <w:ind w:left="78"/>
              <w:rPr>
                <w:sz w:val="23"/>
              </w:rPr>
            </w:pPr>
            <w:r>
              <w:rPr>
                <w:color w:val="0A0A0A"/>
                <w:spacing w:val="-5"/>
                <w:sz w:val="23"/>
              </w:rPr>
              <w:t>PKW</w:t>
            </w:r>
          </w:p>
        </w:tc>
        <w:tc>
          <w:tcPr>
            <w:tcW w:w="6750" w:type="dxa"/>
            <w:tcBorders>
              <w:top w:val="single" w:sz="6" w:space="0" w:color="000000"/>
              <w:left w:val="single" w:sz="2" w:space="0" w:color="000000"/>
              <w:right w:val="single" w:sz="2" w:space="0" w:color="000000"/>
            </w:tcBorders>
          </w:tcPr>
          <w:p w14:paraId="775D1004" w14:textId="77777777" w:rsidR="002B6B99" w:rsidRDefault="000576BC">
            <w:pPr>
              <w:pStyle w:val="TableParagraph"/>
              <w:spacing w:before="9"/>
              <w:ind w:right="9"/>
              <w:rPr>
                <w:sz w:val="23"/>
              </w:rPr>
            </w:pPr>
            <w:r>
              <w:rPr>
                <w:color w:val="0A0A0A"/>
                <w:w w:val="105"/>
                <w:sz w:val="23"/>
              </w:rPr>
              <w:t>Invesco</w:t>
            </w:r>
            <w:r>
              <w:rPr>
                <w:color w:val="0A0A0A"/>
                <w:spacing w:val="-12"/>
                <w:w w:val="105"/>
                <w:sz w:val="23"/>
              </w:rPr>
              <w:t xml:space="preserve"> </w:t>
            </w:r>
            <w:r>
              <w:rPr>
                <w:color w:val="0A0A0A"/>
                <w:w w:val="105"/>
                <w:sz w:val="23"/>
              </w:rPr>
              <w:t>Buyback</w:t>
            </w:r>
            <w:r>
              <w:rPr>
                <w:color w:val="0A0A0A"/>
                <w:spacing w:val="-9"/>
                <w:w w:val="105"/>
                <w:sz w:val="23"/>
              </w:rPr>
              <w:t xml:space="preserve"> </w:t>
            </w:r>
            <w:r>
              <w:rPr>
                <w:color w:val="0A0A0A"/>
                <w:w w:val="105"/>
                <w:sz w:val="23"/>
              </w:rPr>
              <w:t>Achievers</w:t>
            </w:r>
            <w:r>
              <w:rPr>
                <w:color w:val="0A0A0A"/>
                <w:spacing w:val="-6"/>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483C6502" w14:textId="77777777" w:rsidR="002B6B99" w:rsidRDefault="000576BC">
            <w:pPr>
              <w:pStyle w:val="TableParagraph"/>
              <w:spacing w:before="9"/>
              <w:ind w:left="16" w:right="17"/>
              <w:rPr>
                <w:sz w:val="23"/>
              </w:rPr>
            </w:pPr>
            <w:r>
              <w:rPr>
                <w:color w:val="0A0A0A"/>
                <w:spacing w:val="-2"/>
                <w:sz w:val="23"/>
              </w:rPr>
              <w:t>NASDAQ</w:t>
            </w:r>
          </w:p>
        </w:tc>
      </w:tr>
      <w:tr w:rsidR="002B6B99" w14:paraId="10EDC8B5" w14:textId="77777777">
        <w:trPr>
          <w:trHeight w:val="298"/>
        </w:trPr>
        <w:tc>
          <w:tcPr>
            <w:tcW w:w="1442" w:type="dxa"/>
            <w:tcBorders>
              <w:bottom w:val="single" w:sz="6" w:space="0" w:color="000000"/>
              <w:right w:val="single" w:sz="2" w:space="0" w:color="000000"/>
            </w:tcBorders>
          </w:tcPr>
          <w:p w14:paraId="0E91C46F" w14:textId="77777777" w:rsidR="002B6B99" w:rsidRDefault="000576BC">
            <w:pPr>
              <w:pStyle w:val="TableParagraph"/>
              <w:spacing w:before="3"/>
              <w:ind w:left="80"/>
              <w:rPr>
                <w:sz w:val="23"/>
              </w:rPr>
            </w:pPr>
            <w:r>
              <w:rPr>
                <w:color w:val="0A0A0A"/>
                <w:spacing w:val="-5"/>
                <w:w w:val="105"/>
                <w:sz w:val="23"/>
              </w:rPr>
              <w:t>QUS</w:t>
            </w:r>
          </w:p>
        </w:tc>
        <w:tc>
          <w:tcPr>
            <w:tcW w:w="6750" w:type="dxa"/>
            <w:tcBorders>
              <w:left w:val="single" w:sz="2" w:space="0" w:color="000000"/>
              <w:bottom w:val="single" w:sz="6" w:space="0" w:color="000000"/>
              <w:right w:val="single" w:sz="2" w:space="0" w:color="000000"/>
            </w:tcBorders>
          </w:tcPr>
          <w:p w14:paraId="09298934" w14:textId="77777777" w:rsidR="002B6B99" w:rsidRDefault="000576BC">
            <w:pPr>
              <w:pStyle w:val="TableParagraph"/>
              <w:spacing w:before="13"/>
              <w:ind w:right="8"/>
              <w:rPr>
                <w:sz w:val="23"/>
              </w:rPr>
            </w:pPr>
            <w:r>
              <w:rPr>
                <w:color w:val="0A0A0A"/>
                <w:w w:val="105"/>
                <w:sz w:val="23"/>
              </w:rPr>
              <w:t>SPDR</w:t>
            </w:r>
            <w:r>
              <w:rPr>
                <w:color w:val="0A0A0A"/>
                <w:spacing w:val="-15"/>
                <w:w w:val="105"/>
                <w:sz w:val="23"/>
              </w:rPr>
              <w:t xml:space="preserve"> </w:t>
            </w:r>
            <w:r>
              <w:rPr>
                <w:color w:val="0A0A0A"/>
                <w:w w:val="105"/>
                <w:sz w:val="23"/>
              </w:rPr>
              <w:t>MSCI</w:t>
            </w:r>
            <w:r>
              <w:rPr>
                <w:color w:val="0A0A0A"/>
                <w:spacing w:val="-5"/>
                <w:w w:val="105"/>
                <w:sz w:val="23"/>
              </w:rPr>
              <w:t xml:space="preserve"> </w:t>
            </w:r>
            <w:r>
              <w:rPr>
                <w:color w:val="0A0A0A"/>
                <w:w w:val="105"/>
                <w:sz w:val="23"/>
              </w:rPr>
              <w:t>USA</w:t>
            </w:r>
            <w:r>
              <w:rPr>
                <w:color w:val="0A0A0A"/>
                <w:spacing w:val="-9"/>
                <w:w w:val="105"/>
                <w:sz w:val="23"/>
              </w:rPr>
              <w:t xml:space="preserve"> </w:t>
            </w:r>
            <w:proofErr w:type="spellStart"/>
            <w:r>
              <w:rPr>
                <w:color w:val="0A0A0A"/>
                <w:w w:val="105"/>
                <w:sz w:val="23"/>
              </w:rPr>
              <w:t>StrategicFactors</w:t>
            </w:r>
            <w:proofErr w:type="spellEnd"/>
            <w:r>
              <w:rPr>
                <w:color w:val="0A0A0A"/>
                <w:spacing w:val="-15"/>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1981502F" w14:textId="77777777" w:rsidR="002B6B99" w:rsidRDefault="000576BC">
            <w:pPr>
              <w:pStyle w:val="TableParagraph"/>
              <w:spacing w:before="13"/>
              <w:ind w:left="17" w:right="1"/>
              <w:rPr>
                <w:sz w:val="23"/>
              </w:rPr>
            </w:pPr>
            <w:r>
              <w:rPr>
                <w:color w:val="0A0A0A"/>
                <w:w w:val="105"/>
                <w:sz w:val="23"/>
              </w:rPr>
              <w:t>NYSE</w:t>
            </w:r>
            <w:r>
              <w:rPr>
                <w:color w:val="0A0A0A"/>
                <w:spacing w:val="-12"/>
                <w:w w:val="105"/>
                <w:sz w:val="23"/>
              </w:rPr>
              <w:t xml:space="preserve"> </w:t>
            </w:r>
            <w:r>
              <w:rPr>
                <w:color w:val="0A0A0A"/>
                <w:spacing w:val="-4"/>
                <w:w w:val="105"/>
                <w:sz w:val="23"/>
              </w:rPr>
              <w:t>Arca</w:t>
            </w:r>
          </w:p>
        </w:tc>
      </w:tr>
      <w:tr w:rsidR="002B6B99" w14:paraId="6BB30C2D" w14:textId="77777777">
        <w:trPr>
          <w:trHeight w:val="298"/>
        </w:trPr>
        <w:tc>
          <w:tcPr>
            <w:tcW w:w="1442" w:type="dxa"/>
            <w:tcBorders>
              <w:top w:val="single" w:sz="6" w:space="0" w:color="000000"/>
              <w:right w:val="single" w:sz="2" w:space="0" w:color="000000"/>
            </w:tcBorders>
          </w:tcPr>
          <w:p w14:paraId="0D3992FC" w14:textId="77777777" w:rsidR="002B6B99" w:rsidRDefault="000576BC">
            <w:pPr>
              <w:pStyle w:val="TableParagraph"/>
              <w:spacing w:line="262" w:lineRule="exact"/>
              <w:ind w:left="82"/>
              <w:rPr>
                <w:sz w:val="23"/>
              </w:rPr>
            </w:pPr>
            <w:r>
              <w:rPr>
                <w:color w:val="0A0A0A"/>
                <w:spacing w:val="-5"/>
                <w:w w:val="105"/>
                <w:sz w:val="23"/>
              </w:rPr>
              <w:t>XT</w:t>
            </w:r>
          </w:p>
        </w:tc>
        <w:tc>
          <w:tcPr>
            <w:tcW w:w="6750" w:type="dxa"/>
            <w:tcBorders>
              <w:top w:val="single" w:sz="6" w:space="0" w:color="000000"/>
              <w:left w:val="single" w:sz="2" w:space="0" w:color="000000"/>
              <w:right w:val="single" w:sz="2" w:space="0" w:color="000000"/>
            </w:tcBorders>
          </w:tcPr>
          <w:p w14:paraId="74C88F1B" w14:textId="77777777" w:rsidR="002B6B99" w:rsidRDefault="000576BC">
            <w:pPr>
              <w:pStyle w:val="TableParagraph"/>
              <w:spacing w:before="12"/>
              <w:ind w:right="15"/>
              <w:rPr>
                <w:sz w:val="23"/>
              </w:rPr>
            </w:pPr>
            <w:r>
              <w:rPr>
                <w:color w:val="0A0A0A"/>
                <w:spacing w:val="-2"/>
                <w:w w:val="105"/>
                <w:sz w:val="23"/>
              </w:rPr>
              <w:t>iShares Exponential</w:t>
            </w:r>
            <w:r>
              <w:rPr>
                <w:color w:val="0A0A0A"/>
                <w:spacing w:val="13"/>
                <w:w w:val="105"/>
                <w:sz w:val="23"/>
              </w:rPr>
              <w:t xml:space="preserve"> </w:t>
            </w:r>
            <w:r>
              <w:rPr>
                <w:color w:val="0A0A0A"/>
                <w:spacing w:val="-2"/>
                <w:w w:val="105"/>
                <w:sz w:val="23"/>
              </w:rPr>
              <w:t>Technologies</w:t>
            </w:r>
            <w:r>
              <w:rPr>
                <w:color w:val="0A0A0A"/>
                <w:spacing w:val="5"/>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4D26FC8A" w14:textId="77777777" w:rsidR="002B6B99" w:rsidRDefault="000576BC">
            <w:pPr>
              <w:pStyle w:val="TableParagraph"/>
              <w:spacing w:before="12"/>
              <w:ind w:left="16" w:right="17"/>
              <w:rPr>
                <w:sz w:val="23"/>
              </w:rPr>
            </w:pPr>
            <w:r>
              <w:rPr>
                <w:color w:val="0A0A0A"/>
                <w:spacing w:val="-2"/>
                <w:sz w:val="23"/>
              </w:rPr>
              <w:t>NASDAQ</w:t>
            </w:r>
          </w:p>
        </w:tc>
      </w:tr>
      <w:tr w:rsidR="002B6B99" w14:paraId="19662164" w14:textId="77777777">
        <w:trPr>
          <w:trHeight w:val="299"/>
        </w:trPr>
        <w:tc>
          <w:tcPr>
            <w:tcW w:w="1442" w:type="dxa"/>
            <w:tcBorders>
              <w:right w:val="single" w:sz="2" w:space="0" w:color="000000"/>
            </w:tcBorders>
          </w:tcPr>
          <w:p w14:paraId="4EE71694" w14:textId="77777777" w:rsidR="002B6B99" w:rsidRDefault="000576BC">
            <w:pPr>
              <w:pStyle w:val="TableParagraph"/>
              <w:spacing w:before="2"/>
              <w:ind w:left="82"/>
              <w:rPr>
                <w:sz w:val="23"/>
              </w:rPr>
            </w:pPr>
            <w:r>
              <w:rPr>
                <w:color w:val="0A0A0A"/>
                <w:spacing w:val="-4"/>
                <w:w w:val="105"/>
                <w:sz w:val="23"/>
              </w:rPr>
              <w:t>PALL</w:t>
            </w:r>
          </w:p>
        </w:tc>
        <w:tc>
          <w:tcPr>
            <w:tcW w:w="6750" w:type="dxa"/>
            <w:tcBorders>
              <w:left w:val="single" w:sz="2" w:space="0" w:color="000000"/>
              <w:right w:val="single" w:sz="2" w:space="0" w:color="000000"/>
            </w:tcBorders>
          </w:tcPr>
          <w:p w14:paraId="125A0BE7" w14:textId="77777777" w:rsidR="002B6B99" w:rsidRDefault="000576BC">
            <w:pPr>
              <w:pStyle w:val="TableParagraph"/>
              <w:spacing w:before="11"/>
              <w:ind w:right="10"/>
              <w:rPr>
                <w:sz w:val="23"/>
              </w:rPr>
            </w:pPr>
            <w:r>
              <w:rPr>
                <w:color w:val="0A0A0A"/>
                <w:w w:val="105"/>
                <w:sz w:val="23"/>
              </w:rPr>
              <w:t>Aberdeen</w:t>
            </w:r>
            <w:r>
              <w:rPr>
                <w:color w:val="0A0A0A"/>
                <w:spacing w:val="-11"/>
                <w:w w:val="105"/>
                <w:sz w:val="23"/>
              </w:rPr>
              <w:t xml:space="preserve"> </w:t>
            </w:r>
            <w:r>
              <w:rPr>
                <w:color w:val="0A0A0A"/>
                <w:w w:val="105"/>
                <w:sz w:val="23"/>
              </w:rPr>
              <w:t>Standard</w:t>
            </w:r>
            <w:r>
              <w:rPr>
                <w:color w:val="0A0A0A"/>
                <w:spacing w:val="-6"/>
                <w:w w:val="105"/>
                <w:sz w:val="23"/>
              </w:rPr>
              <w:t xml:space="preserve"> </w:t>
            </w:r>
            <w:r>
              <w:rPr>
                <w:color w:val="0A0A0A"/>
                <w:w w:val="105"/>
                <w:sz w:val="23"/>
              </w:rPr>
              <w:t>Physical</w:t>
            </w:r>
            <w:r>
              <w:rPr>
                <w:color w:val="0A0A0A"/>
                <w:spacing w:val="-9"/>
                <w:w w:val="105"/>
                <w:sz w:val="23"/>
              </w:rPr>
              <w:t xml:space="preserve"> </w:t>
            </w:r>
            <w:r>
              <w:rPr>
                <w:color w:val="0A0A0A"/>
                <w:w w:val="105"/>
                <w:sz w:val="23"/>
              </w:rPr>
              <w:t>Palladium</w:t>
            </w:r>
            <w:r>
              <w:rPr>
                <w:color w:val="0A0A0A"/>
                <w:spacing w:val="-6"/>
                <w:w w:val="105"/>
                <w:sz w:val="23"/>
              </w:rPr>
              <w:t xml:space="preserve"> </w:t>
            </w:r>
            <w:r>
              <w:rPr>
                <w:color w:val="0A0A0A"/>
                <w:w w:val="105"/>
                <w:sz w:val="23"/>
              </w:rPr>
              <w:t>Shares</w:t>
            </w:r>
            <w:r>
              <w:rPr>
                <w:color w:val="0A0A0A"/>
                <w:spacing w:val="-14"/>
                <w:w w:val="105"/>
                <w:sz w:val="23"/>
              </w:rPr>
              <w:t xml:space="preserve"> </w:t>
            </w:r>
            <w:r>
              <w:rPr>
                <w:color w:val="0A0A0A"/>
                <w:spacing w:val="-5"/>
                <w:w w:val="105"/>
                <w:sz w:val="23"/>
              </w:rPr>
              <w:t>ETF</w:t>
            </w:r>
          </w:p>
        </w:tc>
        <w:tc>
          <w:tcPr>
            <w:tcW w:w="1808" w:type="dxa"/>
            <w:tcBorders>
              <w:left w:val="single" w:sz="2" w:space="0" w:color="000000"/>
            </w:tcBorders>
          </w:tcPr>
          <w:p w14:paraId="2387521E" w14:textId="77777777" w:rsidR="002B6B99" w:rsidRDefault="000576BC">
            <w:pPr>
              <w:pStyle w:val="TableParagraph"/>
              <w:spacing w:before="11"/>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6B84713A" w14:textId="77777777">
        <w:trPr>
          <w:trHeight w:val="299"/>
        </w:trPr>
        <w:tc>
          <w:tcPr>
            <w:tcW w:w="1442" w:type="dxa"/>
            <w:tcBorders>
              <w:right w:val="single" w:sz="2" w:space="0" w:color="000000"/>
            </w:tcBorders>
          </w:tcPr>
          <w:p w14:paraId="7E1BC0A8" w14:textId="77777777" w:rsidR="002B6B99" w:rsidRDefault="000576BC">
            <w:pPr>
              <w:pStyle w:val="TableParagraph"/>
              <w:spacing w:line="264" w:lineRule="exact"/>
              <w:ind w:left="85"/>
              <w:rPr>
                <w:sz w:val="23"/>
              </w:rPr>
            </w:pPr>
            <w:r>
              <w:rPr>
                <w:color w:val="0A0A0A"/>
                <w:spacing w:val="-5"/>
                <w:w w:val="105"/>
                <w:sz w:val="23"/>
              </w:rPr>
              <w:t>GEM</w:t>
            </w:r>
          </w:p>
        </w:tc>
        <w:tc>
          <w:tcPr>
            <w:tcW w:w="6750" w:type="dxa"/>
            <w:tcBorders>
              <w:left w:val="single" w:sz="2" w:space="0" w:color="000000"/>
              <w:right w:val="single" w:sz="2" w:space="0" w:color="000000"/>
            </w:tcBorders>
          </w:tcPr>
          <w:p w14:paraId="09BAEA3D" w14:textId="77777777" w:rsidR="002B6B99" w:rsidRDefault="000576BC">
            <w:pPr>
              <w:pStyle w:val="TableParagraph"/>
              <w:spacing w:before="14"/>
              <w:ind w:right="11"/>
              <w:rPr>
                <w:sz w:val="23"/>
              </w:rPr>
            </w:pPr>
            <w:r>
              <w:rPr>
                <w:color w:val="0A0A0A"/>
                <w:w w:val="105"/>
                <w:sz w:val="23"/>
              </w:rPr>
              <w:t>Goldman Sachs</w:t>
            </w:r>
            <w:r>
              <w:rPr>
                <w:color w:val="0A0A0A"/>
                <w:spacing w:val="-13"/>
                <w:w w:val="105"/>
                <w:sz w:val="23"/>
              </w:rPr>
              <w:t xml:space="preserve"> </w:t>
            </w:r>
            <w:proofErr w:type="spellStart"/>
            <w:r>
              <w:rPr>
                <w:color w:val="0A0A0A"/>
                <w:w w:val="105"/>
                <w:sz w:val="23"/>
              </w:rPr>
              <w:t>ActiveBeta</w:t>
            </w:r>
            <w:proofErr w:type="spellEnd"/>
            <w:r>
              <w:rPr>
                <w:color w:val="0A0A0A"/>
                <w:spacing w:val="-3"/>
                <w:w w:val="105"/>
                <w:sz w:val="23"/>
              </w:rPr>
              <w:t xml:space="preserve"> </w:t>
            </w:r>
            <w:r>
              <w:rPr>
                <w:color w:val="0A0A0A"/>
                <w:w w:val="105"/>
                <w:sz w:val="23"/>
              </w:rPr>
              <w:t>Emerging</w:t>
            </w:r>
            <w:r>
              <w:rPr>
                <w:color w:val="0A0A0A"/>
                <w:spacing w:val="-8"/>
                <w:w w:val="105"/>
                <w:sz w:val="23"/>
              </w:rPr>
              <w:t xml:space="preserve"> </w:t>
            </w:r>
            <w:r>
              <w:rPr>
                <w:color w:val="0A0A0A"/>
                <w:w w:val="105"/>
                <w:sz w:val="23"/>
              </w:rPr>
              <w:t>Markets</w:t>
            </w:r>
            <w:r>
              <w:rPr>
                <w:color w:val="0A0A0A"/>
                <w:spacing w:val="-12"/>
                <w:w w:val="105"/>
                <w:sz w:val="23"/>
              </w:rPr>
              <w:t xml:space="preserve"> </w:t>
            </w:r>
            <w:r>
              <w:rPr>
                <w:color w:val="0A0A0A"/>
                <w:w w:val="105"/>
                <w:sz w:val="23"/>
              </w:rPr>
              <w:t>Equity</w:t>
            </w:r>
            <w:r>
              <w:rPr>
                <w:color w:val="0A0A0A"/>
                <w:spacing w:val="-13"/>
                <w:w w:val="105"/>
                <w:sz w:val="23"/>
              </w:rPr>
              <w:t xml:space="preserve"> </w:t>
            </w:r>
            <w:r>
              <w:rPr>
                <w:color w:val="0A0A0A"/>
                <w:spacing w:val="-5"/>
                <w:w w:val="105"/>
                <w:sz w:val="23"/>
              </w:rPr>
              <w:t>ETF</w:t>
            </w:r>
          </w:p>
        </w:tc>
        <w:tc>
          <w:tcPr>
            <w:tcW w:w="1808" w:type="dxa"/>
            <w:tcBorders>
              <w:left w:val="single" w:sz="2" w:space="0" w:color="000000"/>
            </w:tcBorders>
          </w:tcPr>
          <w:p w14:paraId="62B8EDB7" w14:textId="77777777" w:rsidR="002B6B99" w:rsidRDefault="000576BC">
            <w:pPr>
              <w:pStyle w:val="TableParagraph"/>
              <w:spacing w:before="14"/>
              <w:ind w:left="16" w:right="4"/>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0B6F99BA" w14:textId="77777777">
        <w:trPr>
          <w:trHeight w:val="295"/>
        </w:trPr>
        <w:tc>
          <w:tcPr>
            <w:tcW w:w="1442" w:type="dxa"/>
            <w:tcBorders>
              <w:bottom w:val="single" w:sz="6" w:space="0" w:color="000000"/>
              <w:right w:val="single" w:sz="2" w:space="0" w:color="000000"/>
            </w:tcBorders>
          </w:tcPr>
          <w:p w14:paraId="52F89F8D" w14:textId="77777777" w:rsidR="002B6B99" w:rsidRDefault="000576BC">
            <w:pPr>
              <w:pStyle w:val="TableParagraph"/>
              <w:spacing w:before="2"/>
              <w:ind w:left="77"/>
              <w:rPr>
                <w:sz w:val="23"/>
              </w:rPr>
            </w:pPr>
            <w:r>
              <w:rPr>
                <w:color w:val="0A0A0A"/>
                <w:spacing w:val="-4"/>
                <w:w w:val="105"/>
                <w:sz w:val="23"/>
              </w:rPr>
              <w:t>BBCA</w:t>
            </w:r>
          </w:p>
        </w:tc>
        <w:tc>
          <w:tcPr>
            <w:tcW w:w="6750" w:type="dxa"/>
            <w:tcBorders>
              <w:left w:val="single" w:sz="2" w:space="0" w:color="000000"/>
              <w:bottom w:val="single" w:sz="6" w:space="0" w:color="000000"/>
              <w:right w:val="single" w:sz="2" w:space="0" w:color="000000"/>
            </w:tcBorders>
          </w:tcPr>
          <w:p w14:paraId="270DCA34" w14:textId="77777777" w:rsidR="002B6B99" w:rsidRDefault="000576BC">
            <w:pPr>
              <w:pStyle w:val="TableParagraph"/>
              <w:spacing w:before="12" w:line="264" w:lineRule="exact"/>
              <w:ind w:right="13"/>
              <w:rPr>
                <w:sz w:val="23"/>
              </w:rPr>
            </w:pPr>
            <w:r>
              <w:rPr>
                <w:color w:val="0A0A0A"/>
                <w:spacing w:val="-2"/>
                <w:w w:val="105"/>
                <w:sz w:val="23"/>
              </w:rPr>
              <w:t>JPMorgan</w:t>
            </w:r>
            <w:r>
              <w:rPr>
                <w:color w:val="0A0A0A"/>
                <w:spacing w:val="3"/>
                <w:w w:val="105"/>
                <w:sz w:val="23"/>
              </w:rPr>
              <w:t xml:space="preserve"> </w:t>
            </w:r>
            <w:proofErr w:type="spellStart"/>
            <w:r>
              <w:rPr>
                <w:color w:val="0A0A0A"/>
                <w:spacing w:val="-2"/>
                <w:w w:val="105"/>
                <w:sz w:val="23"/>
              </w:rPr>
              <w:t>BetaBuilders</w:t>
            </w:r>
            <w:proofErr w:type="spellEnd"/>
            <w:r>
              <w:rPr>
                <w:color w:val="0A0A0A"/>
                <w:spacing w:val="8"/>
                <w:w w:val="105"/>
                <w:sz w:val="23"/>
              </w:rPr>
              <w:t xml:space="preserve"> </w:t>
            </w:r>
            <w:r>
              <w:rPr>
                <w:color w:val="0A0A0A"/>
                <w:spacing w:val="-2"/>
                <w:w w:val="105"/>
                <w:sz w:val="23"/>
              </w:rPr>
              <w:t>Canada</w:t>
            </w:r>
            <w:r>
              <w:rPr>
                <w:color w:val="0A0A0A"/>
                <w:spacing w:val="4"/>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5712E888" w14:textId="77777777" w:rsidR="002B6B99" w:rsidRDefault="000576BC">
            <w:pPr>
              <w:pStyle w:val="TableParagraph"/>
              <w:spacing w:before="12" w:line="264" w:lineRule="exact"/>
              <w:ind w:left="16" w:right="9"/>
              <w:rPr>
                <w:sz w:val="23"/>
              </w:rPr>
            </w:pPr>
            <w:proofErr w:type="spellStart"/>
            <w:r>
              <w:rPr>
                <w:color w:val="0A0A0A"/>
                <w:spacing w:val="-2"/>
                <w:w w:val="110"/>
                <w:sz w:val="23"/>
              </w:rPr>
              <w:t>CboeBZX</w:t>
            </w:r>
            <w:proofErr w:type="spellEnd"/>
          </w:p>
        </w:tc>
      </w:tr>
      <w:tr w:rsidR="002B6B99" w14:paraId="080930D5" w14:textId="77777777">
        <w:trPr>
          <w:trHeight w:val="298"/>
        </w:trPr>
        <w:tc>
          <w:tcPr>
            <w:tcW w:w="1442" w:type="dxa"/>
            <w:tcBorders>
              <w:top w:val="single" w:sz="6" w:space="0" w:color="000000"/>
              <w:right w:val="single" w:sz="2" w:space="0" w:color="000000"/>
            </w:tcBorders>
          </w:tcPr>
          <w:p w14:paraId="536932C3" w14:textId="77777777" w:rsidR="002B6B99" w:rsidRDefault="000576BC">
            <w:pPr>
              <w:pStyle w:val="TableParagraph"/>
              <w:spacing w:line="264" w:lineRule="exact"/>
              <w:ind w:left="72"/>
              <w:rPr>
                <w:sz w:val="23"/>
              </w:rPr>
            </w:pPr>
            <w:r>
              <w:rPr>
                <w:color w:val="0A0A0A"/>
                <w:spacing w:val="-4"/>
                <w:sz w:val="23"/>
              </w:rPr>
              <w:t>ESGV</w:t>
            </w:r>
          </w:p>
        </w:tc>
        <w:tc>
          <w:tcPr>
            <w:tcW w:w="6750" w:type="dxa"/>
            <w:tcBorders>
              <w:top w:val="single" w:sz="6" w:space="0" w:color="000000"/>
              <w:left w:val="single" w:sz="2" w:space="0" w:color="000000"/>
              <w:right w:val="single" w:sz="2" w:space="0" w:color="000000"/>
            </w:tcBorders>
          </w:tcPr>
          <w:p w14:paraId="05CD338B" w14:textId="77777777" w:rsidR="002B6B99" w:rsidRDefault="000576BC">
            <w:pPr>
              <w:pStyle w:val="TableParagraph"/>
              <w:spacing w:before="13"/>
              <w:ind w:right="5"/>
              <w:rPr>
                <w:sz w:val="23"/>
              </w:rPr>
            </w:pPr>
            <w:r>
              <w:rPr>
                <w:color w:val="0A0A0A"/>
                <w:w w:val="105"/>
                <w:sz w:val="23"/>
              </w:rPr>
              <w:t>Vanguard</w:t>
            </w:r>
            <w:r>
              <w:rPr>
                <w:color w:val="0A0A0A"/>
                <w:spacing w:val="6"/>
                <w:w w:val="105"/>
                <w:sz w:val="23"/>
              </w:rPr>
              <w:t xml:space="preserve"> </w:t>
            </w:r>
            <w:r>
              <w:rPr>
                <w:color w:val="0A0A0A"/>
                <w:w w:val="105"/>
                <w:sz w:val="23"/>
              </w:rPr>
              <w:t>ESG</w:t>
            </w:r>
            <w:r>
              <w:rPr>
                <w:color w:val="0A0A0A"/>
                <w:spacing w:val="-8"/>
                <w:w w:val="105"/>
                <w:sz w:val="23"/>
              </w:rPr>
              <w:t xml:space="preserve"> </w:t>
            </w:r>
            <w:r>
              <w:rPr>
                <w:color w:val="0A0A0A"/>
                <w:w w:val="105"/>
                <w:sz w:val="23"/>
              </w:rPr>
              <w:t>U.S.</w:t>
            </w:r>
            <w:r>
              <w:rPr>
                <w:color w:val="0A0A0A"/>
                <w:spacing w:val="-10"/>
                <w:w w:val="105"/>
                <w:sz w:val="23"/>
              </w:rPr>
              <w:t xml:space="preserve"> </w:t>
            </w:r>
            <w:r>
              <w:rPr>
                <w:color w:val="0A0A0A"/>
                <w:w w:val="105"/>
                <w:sz w:val="23"/>
              </w:rPr>
              <w:t>Stock</w:t>
            </w:r>
            <w:r>
              <w:rPr>
                <w:color w:val="0A0A0A"/>
                <w:spacing w:val="-7"/>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2C3F00A9" w14:textId="77777777" w:rsidR="002B6B99" w:rsidRDefault="000576BC">
            <w:pPr>
              <w:pStyle w:val="TableParagraph"/>
              <w:spacing w:before="13"/>
              <w:ind w:left="16" w:right="9"/>
              <w:rPr>
                <w:sz w:val="23"/>
              </w:rPr>
            </w:pPr>
            <w:proofErr w:type="spellStart"/>
            <w:r>
              <w:rPr>
                <w:color w:val="0A0A0A"/>
                <w:spacing w:val="-2"/>
                <w:w w:val="110"/>
                <w:sz w:val="23"/>
              </w:rPr>
              <w:t>CboeBZX</w:t>
            </w:r>
            <w:proofErr w:type="spellEnd"/>
          </w:p>
        </w:tc>
      </w:tr>
      <w:tr w:rsidR="002B6B99" w14:paraId="04ADC266" w14:textId="77777777">
        <w:trPr>
          <w:trHeight w:val="298"/>
        </w:trPr>
        <w:tc>
          <w:tcPr>
            <w:tcW w:w="1442" w:type="dxa"/>
            <w:tcBorders>
              <w:bottom w:val="single" w:sz="6" w:space="0" w:color="000000"/>
              <w:right w:val="single" w:sz="2" w:space="0" w:color="000000"/>
            </w:tcBorders>
          </w:tcPr>
          <w:p w14:paraId="63A32242" w14:textId="77777777" w:rsidR="002B6B99" w:rsidRDefault="000576BC">
            <w:pPr>
              <w:pStyle w:val="TableParagraph"/>
              <w:spacing w:before="3"/>
              <w:ind w:left="78"/>
              <w:rPr>
                <w:sz w:val="23"/>
              </w:rPr>
            </w:pPr>
            <w:r>
              <w:rPr>
                <w:color w:val="0A0A0A"/>
                <w:spacing w:val="-4"/>
                <w:w w:val="105"/>
                <w:sz w:val="23"/>
              </w:rPr>
              <w:t>INDY</w:t>
            </w:r>
          </w:p>
        </w:tc>
        <w:tc>
          <w:tcPr>
            <w:tcW w:w="6750" w:type="dxa"/>
            <w:tcBorders>
              <w:left w:val="single" w:sz="2" w:space="0" w:color="000000"/>
              <w:bottom w:val="single" w:sz="6" w:space="0" w:color="000000"/>
              <w:right w:val="single" w:sz="2" w:space="0" w:color="000000"/>
            </w:tcBorders>
          </w:tcPr>
          <w:p w14:paraId="046637BD" w14:textId="77777777" w:rsidR="002B6B99" w:rsidRDefault="000576BC">
            <w:pPr>
              <w:pStyle w:val="TableParagraph"/>
              <w:spacing w:before="17" w:line="261" w:lineRule="exact"/>
              <w:ind w:right="10"/>
              <w:rPr>
                <w:sz w:val="23"/>
              </w:rPr>
            </w:pPr>
            <w:r>
              <w:rPr>
                <w:color w:val="0A0A0A"/>
                <w:w w:val="105"/>
                <w:sz w:val="23"/>
              </w:rPr>
              <w:t>iShares</w:t>
            </w:r>
            <w:r>
              <w:rPr>
                <w:color w:val="0A0A0A"/>
                <w:spacing w:val="-1"/>
                <w:w w:val="105"/>
                <w:sz w:val="23"/>
              </w:rPr>
              <w:t xml:space="preserve"> </w:t>
            </w:r>
            <w:r>
              <w:rPr>
                <w:color w:val="0A0A0A"/>
                <w:w w:val="105"/>
                <w:sz w:val="23"/>
              </w:rPr>
              <w:t>India</w:t>
            </w:r>
            <w:r>
              <w:rPr>
                <w:color w:val="0A0A0A"/>
                <w:spacing w:val="-6"/>
                <w:w w:val="105"/>
                <w:sz w:val="23"/>
              </w:rPr>
              <w:t xml:space="preserve"> </w:t>
            </w:r>
            <w:r>
              <w:rPr>
                <w:color w:val="0A0A0A"/>
                <w:w w:val="105"/>
                <w:sz w:val="23"/>
              </w:rPr>
              <w:t>50</w:t>
            </w:r>
            <w:r>
              <w:rPr>
                <w:color w:val="0A0A0A"/>
                <w:spacing w:val="-13"/>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60750781" w14:textId="77777777" w:rsidR="002B6B99" w:rsidRDefault="000576BC">
            <w:pPr>
              <w:pStyle w:val="TableParagraph"/>
              <w:spacing w:before="17" w:line="261" w:lineRule="exact"/>
              <w:ind w:left="16" w:right="17"/>
              <w:rPr>
                <w:sz w:val="23"/>
              </w:rPr>
            </w:pPr>
            <w:r>
              <w:rPr>
                <w:color w:val="0A0A0A"/>
                <w:spacing w:val="-2"/>
                <w:sz w:val="23"/>
              </w:rPr>
              <w:t>NASDAQ</w:t>
            </w:r>
          </w:p>
        </w:tc>
      </w:tr>
      <w:tr w:rsidR="002B6B99" w14:paraId="4941ED74" w14:textId="77777777">
        <w:trPr>
          <w:trHeight w:val="298"/>
        </w:trPr>
        <w:tc>
          <w:tcPr>
            <w:tcW w:w="1442" w:type="dxa"/>
            <w:tcBorders>
              <w:top w:val="single" w:sz="6" w:space="0" w:color="000000"/>
              <w:right w:val="single" w:sz="2" w:space="0" w:color="000000"/>
            </w:tcBorders>
          </w:tcPr>
          <w:p w14:paraId="19077110" w14:textId="77777777" w:rsidR="002B6B99" w:rsidRDefault="000576BC">
            <w:pPr>
              <w:pStyle w:val="TableParagraph"/>
              <w:spacing w:before="2"/>
              <w:ind w:left="78"/>
              <w:rPr>
                <w:sz w:val="23"/>
              </w:rPr>
            </w:pPr>
            <w:r>
              <w:rPr>
                <w:color w:val="0A0A0A"/>
                <w:spacing w:val="-5"/>
                <w:sz w:val="23"/>
              </w:rPr>
              <w:t>FEX</w:t>
            </w:r>
          </w:p>
        </w:tc>
        <w:tc>
          <w:tcPr>
            <w:tcW w:w="6750" w:type="dxa"/>
            <w:tcBorders>
              <w:top w:val="single" w:sz="6" w:space="0" w:color="000000"/>
              <w:left w:val="single" w:sz="2" w:space="0" w:color="000000"/>
              <w:right w:val="single" w:sz="2" w:space="0" w:color="000000"/>
            </w:tcBorders>
          </w:tcPr>
          <w:p w14:paraId="4D893A85" w14:textId="77777777" w:rsidR="002B6B99" w:rsidRDefault="000576BC">
            <w:pPr>
              <w:pStyle w:val="TableParagraph"/>
              <w:spacing w:before="12"/>
              <w:ind w:right="21"/>
              <w:rPr>
                <w:sz w:val="23"/>
              </w:rPr>
            </w:pPr>
            <w:r>
              <w:rPr>
                <w:color w:val="0A0A0A"/>
                <w:w w:val="105"/>
                <w:sz w:val="23"/>
              </w:rPr>
              <w:t>First</w:t>
            </w:r>
            <w:r>
              <w:rPr>
                <w:color w:val="0A0A0A"/>
                <w:spacing w:val="-11"/>
                <w:w w:val="105"/>
                <w:sz w:val="23"/>
              </w:rPr>
              <w:t xml:space="preserve"> </w:t>
            </w:r>
            <w:r>
              <w:rPr>
                <w:color w:val="0A0A0A"/>
                <w:w w:val="105"/>
                <w:sz w:val="23"/>
              </w:rPr>
              <w:t>Trust</w:t>
            </w:r>
            <w:r>
              <w:rPr>
                <w:color w:val="0A0A0A"/>
                <w:spacing w:val="-4"/>
                <w:w w:val="105"/>
                <w:sz w:val="23"/>
              </w:rPr>
              <w:t xml:space="preserve"> </w:t>
            </w:r>
            <w:r>
              <w:rPr>
                <w:color w:val="0A0A0A"/>
                <w:w w:val="105"/>
                <w:sz w:val="23"/>
              </w:rPr>
              <w:t>Large</w:t>
            </w:r>
            <w:r>
              <w:rPr>
                <w:color w:val="0A0A0A"/>
                <w:spacing w:val="-6"/>
                <w:w w:val="105"/>
                <w:sz w:val="23"/>
              </w:rPr>
              <w:t xml:space="preserve"> </w:t>
            </w:r>
            <w:r>
              <w:rPr>
                <w:color w:val="0A0A0A"/>
                <w:w w:val="105"/>
                <w:sz w:val="23"/>
              </w:rPr>
              <w:t>Cap</w:t>
            </w:r>
            <w:r>
              <w:rPr>
                <w:color w:val="0A0A0A"/>
                <w:spacing w:val="-9"/>
                <w:w w:val="105"/>
                <w:sz w:val="23"/>
              </w:rPr>
              <w:t xml:space="preserve"> </w:t>
            </w:r>
            <w:r>
              <w:rPr>
                <w:color w:val="0A0A0A"/>
                <w:w w:val="105"/>
                <w:sz w:val="23"/>
              </w:rPr>
              <w:t>Core</w:t>
            </w:r>
            <w:r>
              <w:rPr>
                <w:color w:val="0A0A0A"/>
                <w:spacing w:val="-12"/>
                <w:w w:val="105"/>
                <w:sz w:val="23"/>
              </w:rPr>
              <w:t xml:space="preserve"> </w:t>
            </w:r>
            <w:proofErr w:type="spellStart"/>
            <w:r>
              <w:rPr>
                <w:color w:val="0A0A0A"/>
                <w:w w:val="105"/>
                <w:sz w:val="23"/>
              </w:rPr>
              <w:t>AlphaDEX</w:t>
            </w:r>
            <w:proofErr w:type="spellEnd"/>
            <w:r>
              <w:rPr>
                <w:color w:val="0A0A0A"/>
                <w:w w:val="105"/>
                <w:sz w:val="23"/>
              </w:rPr>
              <w:t xml:space="preserve"> </w:t>
            </w:r>
            <w:r>
              <w:rPr>
                <w:color w:val="0A0A0A"/>
                <w:spacing w:val="-4"/>
                <w:w w:val="105"/>
                <w:sz w:val="23"/>
              </w:rPr>
              <w:t>Fund</w:t>
            </w:r>
          </w:p>
        </w:tc>
        <w:tc>
          <w:tcPr>
            <w:tcW w:w="1808" w:type="dxa"/>
            <w:tcBorders>
              <w:top w:val="single" w:sz="6" w:space="0" w:color="000000"/>
              <w:left w:val="single" w:sz="2" w:space="0" w:color="000000"/>
            </w:tcBorders>
          </w:tcPr>
          <w:p w14:paraId="2496D3A3" w14:textId="77777777" w:rsidR="002B6B99" w:rsidRDefault="000576BC">
            <w:pPr>
              <w:pStyle w:val="TableParagraph"/>
              <w:spacing w:before="12"/>
              <w:ind w:left="16" w:right="17"/>
              <w:rPr>
                <w:sz w:val="23"/>
              </w:rPr>
            </w:pPr>
            <w:r>
              <w:rPr>
                <w:color w:val="0A0A0A"/>
                <w:spacing w:val="-2"/>
                <w:sz w:val="23"/>
              </w:rPr>
              <w:t>NASDAQ</w:t>
            </w:r>
          </w:p>
        </w:tc>
      </w:tr>
      <w:tr w:rsidR="002B6B99" w14:paraId="59A89AB7" w14:textId="77777777">
        <w:trPr>
          <w:trHeight w:val="226"/>
        </w:trPr>
        <w:tc>
          <w:tcPr>
            <w:tcW w:w="1442" w:type="dxa"/>
            <w:tcBorders>
              <w:left w:val="nil"/>
              <w:bottom w:val="nil"/>
              <w:right w:val="single" w:sz="2" w:space="0" w:color="000000"/>
            </w:tcBorders>
          </w:tcPr>
          <w:p w14:paraId="013F61CC" w14:textId="77777777" w:rsidR="002B6B99" w:rsidRDefault="002B6B99">
            <w:pPr>
              <w:pStyle w:val="TableParagraph"/>
              <w:ind w:left="0" w:right="0"/>
              <w:jc w:val="left"/>
              <w:rPr>
                <w:sz w:val="16"/>
              </w:rPr>
            </w:pPr>
          </w:p>
        </w:tc>
        <w:tc>
          <w:tcPr>
            <w:tcW w:w="6750" w:type="dxa"/>
            <w:tcBorders>
              <w:left w:val="single" w:sz="2" w:space="0" w:color="000000"/>
              <w:bottom w:val="nil"/>
              <w:right w:val="single" w:sz="2" w:space="0" w:color="000000"/>
            </w:tcBorders>
          </w:tcPr>
          <w:p w14:paraId="77977CBD" w14:textId="77777777" w:rsidR="002B6B99" w:rsidRDefault="002B6B99">
            <w:pPr>
              <w:pStyle w:val="TableParagraph"/>
              <w:ind w:left="0" w:right="0"/>
              <w:jc w:val="left"/>
              <w:rPr>
                <w:sz w:val="16"/>
              </w:rPr>
            </w:pPr>
          </w:p>
        </w:tc>
        <w:tc>
          <w:tcPr>
            <w:tcW w:w="1808" w:type="dxa"/>
            <w:tcBorders>
              <w:left w:val="single" w:sz="2" w:space="0" w:color="000000"/>
              <w:bottom w:val="nil"/>
              <w:right w:val="nil"/>
            </w:tcBorders>
          </w:tcPr>
          <w:p w14:paraId="09995042" w14:textId="77777777" w:rsidR="002B6B99" w:rsidRDefault="002B6B99">
            <w:pPr>
              <w:pStyle w:val="TableParagraph"/>
              <w:ind w:left="0" w:right="0"/>
              <w:jc w:val="left"/>
              <w:rPr>
                <w:sz w:val="16"/>
              </w:rPr>
            </w:pPr>
          </w:p>
        </w:tc>
      </w:tr>
    </w:tbl>
    <w:p w14:paraId="344434CD" w14:textId="77777777" w:rsidR="002B6B99" w:rsidRDefault="002B6B99">
      <w:pPr>
        <w:pStyle w:val="TableParagraph"/>
        <w:jc w:val="left"/>
        <w:rPr>
          <w:sz w:val="16"/>
        </w:rPr>
        <w:sectPr w:rsidR="002B6B99">
          <w:headerReference w:type="default" r:id="rId37"/>
          <w:type w:val="continuous"/>
          <w:pgSz w:w="12240" w:h="15840"/>
          <w:pgMar w:top="1420" w:right="720" w:bottom="1425" w:left="1080" w:header="0" w:footer="1043" w:gutter="0"/>
          <w:cols w:space="720"/>
        </w:sectPr>
      </w:pPr>
    </w:p>
    <w:tbl>
      <w:tblPr>
        <w:tblW w:w="0" w:type="auto"/>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2"/>
        <w:gridCol w:w="6750"/>
        <w:gridCol w:w="1808"/>
      </w:tblGrid>
      <w:tr w:rsidR="002B6B99" w14:paraId="1D39DE66" w14:textId="77777777">
        <w:trPr>
          <w:trHeight w:val="184"/>
        </w:trPr>
        <w:tc>
          <w:tcPr>
            <w:tcW w:w="10000" w:type="dxa"/>
            <w:gridSpan w:val="3"/>
            <w:tcBorders>
              <w:bottom w:val="nil"/>
            </w:tcBorders>
            <w:shd w:val="clear" w:color="auto" w:fill="B6DDE8"/>
          </w:tcPr>
          <w:p w14:paraId="37AA598A" w14:textId="77777777" w:rsidR="002B6B99" w:rsidRDefault="002B6B99">
            <w:pPr>
              <w:pStyle w:val="TableParagraph"/>
              <w:ind w:left="0" w:right="0"/>
              <w:jc w:val="left"/>
              <w:rPr>
                <w:sz w:val="12"/>
              </w:rPr>
            </w:pPr>
          </w:p>
        </w:tc>
      </w:tr>
      <w:tr w:rsidR="002B6B99" w14:paraId="3609E0FF" w14:textId="77777777">
        <w:trPr>
          <w:trHeight w:val="391"/>
        </w:trPr>
        <w:tc>
          <w:tcPr>
            <w:tcW w:w="1442" w:type="dxa"/>
            <w:tcBorders>
              <w:top w:val="nil"/>
              <w:right w:val="single" w:sz="6" w:space="0" w:color="000000"/>
            </w:tcBorders>
            <w:shd w:val="clear" w:color="auto" w:fill="B6DDE8"/>
          </w:tcPr>
          <w:p w14:paraId="5015ABAC" w14:textId="77777777" w:rsidR="002B6B99" w:rsidRDefault="000576BC">
            <w:pPr>
              <w:pStyle w:val="TableParagraph"/>
              <w:spacing w:line="213" w:lineRule="exact"/>
              <w:ind w:left="12" w:right="0"/>
              <w:rPr>
                <w:b/>
                <w:sz w:val="23"/>
              </w:rPr>
            </w:pPr>
            <w:r>
              <w:rPr>
                <w:b/>
                <w:color w:val="0A0A0A"/>
                <w:spacing w:val="-2"/>
                <w:w w:val="105"/>
                <w:sz w:val="23"/>
              </w:rPr>
              <w:t>Ticker</w:t>
            </w:r>
          </w:p>
        </w:tc>
        <w:tc>
          <w:tcPr>
            <w:tcW w:w="6750" w:type="dxa"/>
            <w:tcBorders>
              <w:top w:val="nil"/>
              <w:left w:val="single" w:sz="6" w:space="0" w:color="000000"/>
              <w:right w:val="single" w:sz="2" w:space="0" w:color="000000"/>
            </w:tcBorders>
            <w:shd w:val="clear" w:color="auto" w:fill="B6DDE8"/>
          </w:tcPr>
          <w:p w14:paraId="6A67BD4C" w14:textId="77777777" w:rsidR="002B6B99" w:rsidRDefault="000576BC">
            <w:pPr>
              <w:pStyle w:val="TableParagraph"/>
              <w:spacing w:line="213" w:lineRule="exact"/>
              <w:ind w:right="21"/>
              <w:rPr>
                <w:b/>
                <w:sz w:val="23"/>
              </w:rPr>
            </w:pPr>
            <w:proofErr w:type="spellStart"/>
            <w:r>
              <w:rPr>
                <w:b/>
                <w:color w:val="0A0A0A"/>
                <w:spacing w:val="-2"/>
                <w:w w:val="110"/>
                <w:sz w:val="23"/>
              </w:rPr>
              <w:t>ETPName</w:t>
            </w:r>
            <w:proofErr w:type="spellEnd"/>
          </w:p>
        </w:tc>
        <w:tc>
          <w:tcPr>
            <w:tcW w:w="1808" w:type="dxa"/>
            <w:tcBorders>
              <w:top w:val="nil"/>
              <w:left w:val="single" w:sz="2" w:space="0" w:color="000000"/>
            </w:tcBorders>
            <w:shd w:val="clear" w:color="auto" w:fill="B6DDE8"/>
          </w:tcPr>
          <w:p w14:paraId="28D60851" w14:textId="77777777" w:rsidR="002B6B99" w:rsidRDefault="000576BC">
            <w:pPr>
              <w:pStyle w:val="TableParagraph"/>
              <w:spacing w:line="213" w:lineRule="exact"/>
              <w:ind w:left="16" w:right="16"/>
              <w:rPr>
                <w:b/>
                <w:sz w:val="23"/>
              </w:rPr>
            </w:pPr>
            <w:r>
              <w:rPr>
                <w:b/>
                <w:color w:val="0A0A0A"/>
                <w:spacing w:val="-2"/>
                <w:w w:val="105"/>
                <w:sz w:val="23"/>
              </w:rPr>
              <w:t>Exchange</w:t>
            </w:r>
          </w:p>
        </w:tc>
      </w:tr>
      <w:tr w:rsidR="002B6B99" w14:paraId="6A56E32E" w14:textId="77777777">
        <w:trPr>
          <w:trHeight w:val="299"/>
        </w:trPr>
        <w:tc>
          <w:tcPr>
            <w:tcW w:w="1442" w:type="dxa"/>
            <w:tcBorders>
              <w:right w:val="single" w:sz="2" w:space="0" w:color="000000"/>
            </w:tcBorders>
          </w:tcPr>
          <w:p w14:paraId="34095ABF" w14:textId="77777777" w:rsidR="002B6B99" w:rsidRDefault="000576BC">
            <w:pPr>
              <w:pStyle w:val="TableParagraph"/>
              <w:spacing w:line="254" w:lineRule="exact"/>
              <w:ind w:left="82"/>
              <w:rPr>
                <w:sz w:val="23"/>
              </w:rPr>
            </w:pPr>
            <w:r>
              <w:rPr>
                <w:color w:val="0A0A0A"/>
                <w:spacing w:val="-5"/>
                <w:w w:val="105"/>
                <w:sz w:val="23"/>
              </w:rPr>
              <w:t>MNA</w:t>
            </w:r>
          </w:p>
        </w:tc>
        <w:tc>
          <w:tcPr>
            <w:tcW w:w="6750" w:type="dxa"/>
            <w:tcBorders>
              <w:left w:val="single" w:sz="2" w:space="0" w:color="000000"/>
              <w:right w:val="single" w:sz="2" w:space="0" w:color="000000"/>
            </w:tcBorders>
          </w:tcPr>
          <w:p w14:paraId="65EB2F7F" w14:textId="77777777" w:rsidR="002B6B99" w:rsidRDefault="000576BC">
            <w:pPr>
              <w:pStyle w:val="TableParagraph"/>
              <w:spacing w:line="263" w:lineRule="exact"/>
              <w:ind w:right="10"/>
              <w:rPr>
                <w:sz w:val="23"/>
              </w:rPr>
            </w:pPr>
            <w:r>
              <w:rPr>
                <w:color w:val="0A0A0A"/>
                <w:w w:val="105"/>
                <w:sz w:val="23"/>
              </w:rPr>
              <w:t>IQ</w:t>
            </w:r>
            <w:r>
              <w:rPr>
                <w:color w:val="0A0A0A"/>
                <w:spacing w:val="-15"/>
                <w:w w:val="105"/>
                <w:sz w:val="23"/>
              </w:rPr>
              <w:t xml:space="preserve"> </w:t>
            </w:r>
            <w:r>
              <w:rPr>
                <w:color w:val="0A0A0A"/>
                <w:w w:val="105"/>
                <w:sz w:val="23"/>
              </w:rPr>
              <w:t>Merger</w:t>
            </w:r>
            <w:r>
              <w:rPr>
                <w:color w:val="0A0A0A"/>
                <w:spacing w:val="-4"/>
                <w:w w:val="105"/>
                <w:sz w:val="23"/>
              </w:rPr>
              <w:t xml:space="preserve"> </w:t>
            </w:r>
            <w:r>
              <w:rPr>
                <w:color w:val="0A0A0A"/>
                <w:w w:val="105"/>
                <w:sz w:val="23"/>
              </w:rPr>
              <w:t>Arbitrage</w:t>
            </w:r>
            <w:r>
              <w:rPr>
                <w:color w:val="0A0A0A"/>
                <w:spacing w:val="-6"/>
                <w:w w:val="105"/>
                <w:sz w:val="23"/>
              </w:rPr>
              <w:t xml:space="preserve"> </w:t>
            </w:r>
            <w:r>
              <w:rPr>
                <w:color w:val="0A0A0A"/>
                <w:spacing w:val="-5"/>
                <w:w w:val="105"/>
                <w:sz w:val="23"/>
              </w:rPr>
              <w:t>ETF</w:t>
            </w:r>
          </w:p>
        </w:tc>
        <w:tc>
          <w:tcPr>
            <w:tcW w:w="1808" w:type="dxa"/>
            <w:tcBorders>
              <w:left w:val="single" w:sz="2" w:space="0" w:color="000000"/>
            </w:tcBorders>
          </w:tcPr>
          <w:p w14:paraId="0A89FA60" w14:textId="77777777" w:rsidR="002B6B99" w:rsidRDefault="000576BC">
            <w:pPr>
              <w:pStyle w:val="TableParagraph"/>
              <w:spacing w:line="263" w:lineRule="exact"/>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47AA29B7" w14:textId="77777777">
        <w:trPr>
          <w:trHeight w:val="304"/>
        </w:trPr>
        <w:tc>
          <w:tcPr>
            <w:tcW w:w="1442" w:type="dxa"/>
            <w:tcBorders>
              <w:right w:val="single" w:sz="2" w:space="0" w:color="000000"/>
            </w:tcBorders>
          </w:tcPr>
          <w:p w14:paraId="22563F4B" w14:textId="77777777" w:rsidR="002B6B99" w:rsidRDefault="000576BC">
            <w:pPr>
              <w:pStyle w:val="TableParagraph"/>
              <w:spacing w:line="257" w:lineRule="exact"/>
              <w:ind w:left="78"/>
              <w:rPr>
                <w:sz w:val="23"/>
              </w:rPr>
            </w:pPr>
            <w:r>
              <w:rPr>
                <w:color w:val="0A0A0A"/>
                <w:spacing w:val="-4"/>
                <w:w w:val="105"/>
                <w:sz w:val="23"/>
              </w:rPr>
              <w:t>NFRA</w:t>
            </w:r>
          </w:p>
        </w:tc>
        <w:tc>
          <w:tcPr>
            <w:tcW w:w="6750" w:type="dxa"/>
            <w:tcBorders>
              <w:left w:val="single" w:sz="2" w:space="0" w:color="000000"/>
              <w:right w:val="single" w:sz="2" w:space="0" w:color="000000"/>
            </w:tcBorders>
          </w:tcPr>
          <w:p w14:paraId="61C6E315" w14:textId="77777777" w:rsidR="002B6B99" w:rsidRDefault="000576BC">
            <w:pPr>
              <w:pStyle w:val="TableParagraph"/>
              <w:spacing w:before="1"/>
              <w:ind w:right="21"/>
              <w:rPr>
                <w:sz w:val="23"/>
              </w:rPr>
            </w:pPr>
            <w:proofErr w:type="spellStart"/>
            <w:r>
              <w:rPr>
                <w:color w:val="0A0A0A"/>
                <w:w w:val="105"/>
                <w:sz w:val="23"/>
              </w:rPr>
              <w:t>FlexShares</w:t>
            </w:r>
            <w:proofErr w:type="spellEnd"/>
            <w:r>
              <w:rPr>
                <w:color w:val="0A0A0A"/>
                <w:spacing w:val="-7"/>
                <w:w w:val="105"/>
                <w:sz w:val="23"/>
              </w:rPr>
              <w:t xml:space="preserve"> </w:t>
            </w:r>
            <w:r>
              <w:rPr>
                <w:color w:val="0A0A0A"/>
                <w:w w:val="105"/>
                <w:sz w:val="23"/>
              </w:rPr>
              <w:t>STOXX</w:t>
            </w:r>
            <w:r>
              <w:rPr>
                <w:color w:val="0A0A0A"/>
                <w:spacing w:val="-7"/>
                <w:w w:val="105"/>
                <w:sz w:val="23"/>
              </w:rPr>
              <w:t xml:space="preserve"> </w:t>
            </w:r>
            <w:r>
              <w:rPr>
                <w:color w:val="0A0A0A"/>
                <w:w w:val="105"/>
                <w:sz w:val="23"/>
              </w:rPr>
              <w:t>Global</w:t>
            </w:r>
            <w:r>
              <w:rPr>
                <w:color w:val="0A0A0A"/>
                <w:spacing w:val="-12"/>
                <w:w w:val="105"/>
                <w:sz w:val="23"/>
              </w:rPr>
              <w:t xml:space="preserve"> </w:t>
            </w:r>
            <w:r>
              <w:rPr>
                <w:color w:val="0A0A0A"/>
                <w:w w:val="105"/>
                <w:sz w:val="23"/>
              </w:rPr>
              <w:t>Broad</w:t>
            </w:r>
            <w:r>
              <w:rPr>
                <w:color w:val="0A0A0A"/>
                <w:spacing w:val="-6"/>
                <w:w w:val="105"/>
                <w:sz w:val="23"/>
              </w:rPr>
              <w:t xml:space="preserve"> </w:t>
            </w:r>
            <w:r>
              <w:rPr>
                <w:color w:val="0A0A0A"/>
                <w:w w:val="105"/>
                <w:sz w:val="23"/>
              </w:rPr>
              <w:t>Infrastructure</w:t>
            </w:r>
            <w:r>
              <w:rPr>
                <w:color w:val="0A0A0A"/>
                <w:spacing w:val="-15"/>
                <w:w w:val="105"/>
                <w:sz w:val="23"/>
              </w:rPr>
              <w:t xml:space="preserve"> </w:t>
            </w:r>
            <w:r>
              <w:rPr>
                <w:color w:val="0A0A0A"/>
                <w:w w:val="105"/>
                <w:sz w:val="23"/>
              </w:rPr>
              <w:t>Index</w:t>
            </w:r>
            <w:r>
              <w:rPr>
                <w:color w:val="0A0A0A"/>
                <w:spacing w:val="-6"/>
                <w:w w:val="105"/>
                <w:sz w:val="23"/>
              </w:rPr>
              <w:t xml:space="preserve"> </w:t>
            </w:r>
            <w:r>
              <w:rPr>
                <w:color w:val="0A0A0A"/>
                <w:spacing w:val="-4"/>
                <w:w w:val="105"/>
                <w:sz w:val="23"/>
              </w:rPr>
              <w:t>Fund</w:t>
            </w:r>
          </w:p>
        </w:tc>
        <w:tc>
          <w:tcPr>
            <w:tcW w:w="1808" w:type="dxa"/>
            <w:tcBorders>
              <w:left w:val="single" w:sz="2" w:space="0" w:color="000000"/>
            </w:tcBorders>
          </w:tcPr>
          <w:p w14:paraId="2602775E" w14:textId="77777777" w:rsidR="002B6B99" w:rsidRDefault="000576BC">
            <w:pPr>
              <w:pStyle w:val="TableParagraph"/>
              <w:spacing w:before="1"/>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3EFEE50D" w14:textId="77777777">
        <w:trPr>
          <w:trHeight w:val="299"/>
        </w:trPr>
        <w:tc>
          <w:tcPr>
            <w:tcW w:w="1442" w:type="dxa"/>
            <w:tcBorders>
              <w:right w:val="single" w:sz="2" w:space="0" w:color="000000"/>
            </w:tcBorders>
          </w:tcPr>
          <w:p w14:paraId="660F1FC7" w14:textId="77777777" w:rsidR="002B6B99" w:rsidRDefault="000576BC">
            <w:pPr>
              <w:pStyle w:val="TableParagraph"/>
              <w:spacing w:line="255" w:lineRule="exact"/>
              <w:ind w:left="79"/>
              <w:rPr>
                <w:sz w:val="23"/>
              </w:rPr>
            </w:pPr>
            <w:r>
              <w:rPr>
                <w:color w:val="0A0A0A"/>
                <w:spacing w:val="-4"/>
                <w:w w:val="105"/>
                <w:sz w:val="23"/>
              </w:rPr>
              <w:t>RPAR</w:t>
            </w:r>
          </w:p>
        </w:tc>
        <w:tc>
          <w:tcPr>
            <w:tcW w:w="6750" w:type="dxa"/>
            <w:tcBorders>
              <w:left w:val="single" w:sz="2" w:space="0" w:color="000000"/>
              <w:right w:val="single" w:sz="2" w:space="0" w:color="000000"/>
            </w:tcBorders>
          </w:tcPr>
          <w:p w14:paraId="6D430E60" w14:textId="77777777" w:rsidR="002B6B99" w:rsidRDefault="000576BC">
            <w:pPr>
              <w:pStyle w:val="TableParagraph"/>
              <w:spacing w:line="264" w:lineRule="exact"/>
              <w:ind w:right="12"/>
              <w:rPr>
                <w:sz w:val="23"/>
              </w:rPr>
            </w:pPr>
            <w:r>
              <w:rPr>
                <w:color w:val="0A0A0A"/>
                <w:w w:val="105"/>
                <w:sz w:val="23"/>
              </w:rPr>
              <w:t>RPAR</w:t>
            </w:r>
            <w:r>
              <w:rPr>
                <w:color w:val="0A0A0A"/>
                <w:spacing w:val="-2"/>
                <w:w w:val="105"/>
                <w:sz w:val="23"/>
              </w:rPr>
              <w:t xml:space="preserve"> </w:t>
            </w:r>
            <w:r>
              <w:rPr>
                <w:color w:val="0A0A0A"/>
                <w:w w:val="105"/>
                <w:sz w:val="23"/>
              </w:rPr>
              <w:t>Risk</w:t>
            </w:r>
            <w:r>
              <w:rPr>
                <w:color w:val="0A0A0A"/>
                <w:spacing w:val="-7"/>
                <w:w w:val="105"/>
                <w:sz w:val="23"/>
              </w:rPr>
              <w:t xml:space="preserve"> </w:t>
            </w:r>
            <w:r>
              <w:rPr>
                <w:color w:val="0A0A0A"/>
                <w:w w:val="105"/>
                <w:sz w:val="23"/>
              </w:rPr>
              <w:t>Parity</w:t>
            </w:r>
            <w:r>
              <w:rPr>
                <w:color w:val="0A0A0A"/>
                <w:spacing w:val="-3"/>
                <w:w w:val="105"/>
                <w:sz w:val="23"/>
              </w:rPr>
              <w:t xml:space="preserve"> </w:t>
            </w:r>
            <w:r>
              <w:rPr>
                <w:color w:val="0A0A0A"/>
                <w:spacing w:val="-5"/>
                <w:w w:val="105"/>
                <w:sz w:val="23"/>
              </w:rPr>
              <w:t>ETF</w:t>
            </w:r>
          </w:p>
        </w:tc>
        <w:tc>
          <w:tcPr>
            <w:tcW w:w="1808" w:type="dxa"/>
            <w:tcBorders>
              <w:left w:val="single" w:sz="2" w:space="0" w:color="000000"/>
            </w:tcBorders>
          </w:tcPr>
          <w:p w14:paraId="408B6718" w14:textId="77777777" w:rsidR="002B6B99" w:rsidRDefault="000576BC">
            <w:pPr>
              <w:pStyle w:val="TableParagraph"/>
              <w:spacing w:line="264" w:lineRule="exact"/>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11BFDA59" w14:textId="77777777">
        <w:trPr>
          <w:trHeight w:val="299"/>
        </w:trPr>
        <w:tc>
          <w:tcPr>
            <w:tcW w:w="1442" w:type="dxa"/>
            <w:tcBorders>
              <w:right w:val="single" w:sz="2" w:space="0" w:color="000000"/>
            </w:tcBorders>
          </w:tcPr>
          <w:p w14:paraId="53A5FBB0" w14:textId="77777777" w:rsidR="002B6B99" w:rsidRDefault="000576BC">
            <w:pPr>
              <w:pStyle w:val="TableParagraph"/>
              <w:spacing w:line="253" w:lineRule="exact"/>
              <w:ind w:left="81"/>
              <w:rPr>
                <w:sz w:val="23"/>
              </w:rPr>
            </w:pPr>
            <w:r>
              <w:rPr>
                <w:color w:val="0A0A0A"/>
                <w:spacing w:val="-5"/>
                <w:w w:val="105"/>
                <w:sz w:val="23"/>
              </w:rPr>
              <w:t>EWX</w:t>
            </w:r>
          </w:p>
        </w:tc>
        <w:tc>
          <w:tcPr>
            <w:tcW w:w="6750" w:type="dxa"/>
            <w:tcBorders>
              <w:left w:val="single" w:sz="2" w:space="0" w:color="000000"/>
              <w:right w:val="single" w:sz="2" w:space="0" w:color="000000"/>
            </w:tcBorders>
          </w:tcPr>
          <w:p w14:paraId="21B57238" w14:textId="77777777" w:rsidR="002B6B99" w:rsidRDefault="000576BC">
            <w:pPr>
              <w:pStyle w:val="TableParagraph"/>
              <w:spacing w:before="2"/>
              <w:ind w:right="8"/>
              <w:rPr>
                <w:sz w:val="23"/>
              </w:rPr>
            </w:pPr>
            <w:r>
              <w:rPr>
                <w:color w:val="0A0A0A"/>
                <w:w w:val="105"/>
                <w:sz w:val="23"/>
              </w:rPr>
              <w:t>SPDR</w:t>
            </w:r>
            <w:r>
              <w:rPr>
                <w:color w:val="0A0A0A"/>
                <w:spacing w:val="-8"/>
                <w:w w:val="105"/>
                <w:sz w:val="23"/>
              </w:rPr>
              <w:t xml:space="preserve"> </w:t>
            </w:r>
            <w:r>
              <w:rPr>
                <w:color w:val="0A0A0A"/>
                <w:w w:val="105"/>
                <w:sz w:val="23"/>
              </w:rPr>
              <w:t>S&amp;P</w:t>
            </w:r>
            <w:r>
              <w:rPr>
                <w:color w:val="0A0A0A"/>
                <w:spacing w:val="-6"/>
                <w:w w:val="105"/>
                <w:sz w:val="23"/>
              </w:rPr>
              <w:t xml:space="preserve"> </w:t>
            </w:r>
            <w:r>
              <w:rPr>
                <w:color w:val="0A0A0A"/>
                <w:w w:val="105"/>
                <w:sz w:val="23"/>
              </w:rPr>
              <w:t>Emerging</w:t>
            </w:r>
            <w:r>
              <w:rPr>
                <w:color w:val="0A0A0A"/>
                <w:spacing w:val="-3"/>
                <w:w w:val="105"/>
                <w:sz w:val="23"/>
              </w:rPr>
              <w:t xml:space="preserve"> </w:t>
            </w:r>
            <w:r>
              <w:rPr>
                <w:color w:val="0A0A0A"/>
                <w:w w:val="105"/>
                <w:sz w:val="23"/>
              </w:rPr>
              <w:t>Markets</w:t>
            </w:r>
            <w:r>
              <w:rPr>
                <w:color w:val="0A0A0A"/>
                <w:spacing w:val="-5"/>
                <w:w w:val="105"/>
                <w:sz w:val="23"/>
              </w:rPr>
              <w:t xml:space="preserve"> </w:t>
            </w:r>
            <w:r>
              <w:rPr>
                <w:color w:val="0A0A0A"/>
                <w:w w:val="105"/>
                <w:sz w:val="23"/>
              </w:rPr>
              <w:t>Small</w:t>
            </w:r>
            <w:r>
              <w:rPr>
                <w:color w:val="0A0A0A"/>
                <w:spacing w:val="-8"/>
                <w:w w:val="105"/>
                <w:sz w:val="23"/>
              </w:rPr>
              <w:t xml:space="preserve"> </w:t>
            </w:r>
            <w:r>
              <w:rPr>
                <w:color w:val="0A0A0A"/>
                <w:w w:val="105"/>
                <w:sz w:val="23"/>
              </w:rPr>
              <w:t>Cap</w:t>
            </w:r>
            <w:r>
              <w:rPr>
                <w:color w:val="0A0A0A"/>
                <w:spacing w:val="-11"/>
                <w:w w:val="105"/>
                <w:sz w:val="23"/>
              </w:rPr>
              <w:t xml:space="preserve"> </w:t>
            </w:r>
            <w:r>
              <w:rPr>
                <w:color w:val="0A0A0A"/>
                <w:spacing w:val="-5"/>
                <w:w w:val="105"/>
                <w:sz w:val="23"/>
              </w:rPr>
              <w:t>ETF</w:t>
            </w:r>
          </w:p>
        </w:tc>
        <w:tc>
          <w:tcPr>
            <w:tcW w:w="1808" w:type="dxa"/>
            <w:tcBorders>
              <w:left w:val="single" w:sz="2" w:space="0" w:color="000000"/>
            </w:tcBorders>
          </w:tcPr>
          <w:p w14:paraId="48EB9BAB" w14:textId="77777777" w:rsidR="002B6B99" w:rsidRDefault="000576BC">
            <w:pPr>
              <w:pStyle w:val="TableParagraph"/>
              <w:spacing w:before="2"/>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73458723" w14:textId="77777777">
        <w:trPr>
          <w:trHeight w:val="299"/>
        </w:trPr>
        <w:tc>
          <w:tcPr>
            <w:tcW w:w="1442" w:type="dxa"/>
            <w:tcBorders>
              <w:right w:val="single" w:sz="2" w:space="0" w:color="000000"/>
            </w:tcBorders>
          </w:tcPr>
          <w:p w14:paraId="0828390A" w14:textId="77777777" w:rsidR="002B6B99" w:rsidRDefault="000576BC">
            <w:pPr>
              <w:pStyle w:val="TableParagraph"/>
              <w:spacing w:line="255" w:lineRule="exact"/>
              <w:ind w:left="83"/>
              <w:rPr>
                <w:sz w:val="23"/>
              </w:rPr>
            </w:pPr>
            <w:r>
              <w:rPr>
                <w:color w:val="0A0A0A"/>
                <w:spacing w:val="-4"/>
                <w:w w:val="105"/>
                <w:sz w:val="23"/>
              </w:rPr>
              <w:t>BSJM</w:t>
            </w:r>
          </w:p>
        </w:tc>
        <w:tc>
          <w:tcPr>
            <w:tcW w:w="6750" w:type="dxa"/>
            <w:tcBorders>
              <w:left w:val="single" w:sz="2" w:space="0" w:color="000000"/>
              <w:right w:val="single" w:sz="2" w:space="0" w:color="000000"/>
            </w:tcBorders>
          </w:tcPr>
          <w:p w14:paraId="0A20EAA9" w14:textId="77777777" w:rsidR="002B6B99" w:rsidRDefault="000576BC">
            <w:pPr>
              <w:pStyle w:val="TableParagraph"/>
              <w:ind w:right="14"/>
              <w:rPr>
                <w:sz w:val="23"/>
              </w:rPr>
            </w:pPr>
            <w:r>
              <w:rPr>
                <w:color w:val="0A0A0A"/>
                <w:w w:val="105"/>
                <w:sz w:val="23"/>
              </w:rPr>
              <w:t>Invesco</w:t>
            </w:r>
            <w:r>
              <w:rPr>
                <w:color w:val="0A0A0A"/>
                <w:spacing w:val="-4"/>
                <w:w w:val="105"/>
                <w:sz w:val="23"/>
              </w:rPr>
              <w:t xml:space="preserve"> </w:t>
            </w:r>
            <w:proofErr w:type="spellStart"/>
            <w:r>
              <w:rPr>
                <w:color w:val="0A0A0A"/>
                <w:w w:val="105"/>
                <w:sz w:val="23"/>
              </w:rPr>
              <w:t>BulletShares</w:t>
            </w:r>
            <w:proofErr w:type="spellEnd"/>
            <w:r>
              <w:rPr>
                <w:color w:val="0A0A0A"/>
                <w:spacing w:val="-1"/>
                <w:w w:val="105"/>
                <w:sz w:val="23"/>
              </w:rPr>
              <w:t xml:space="preserve"> </w:t>
            </w:r>
            <w:r>
              <w:rPr>
                <w:color w:val="0A0A0A"/>
                <w:w w:val="105"/>
                <w:sz w:val="23"/>
              </w:rPr>
              <w:t>2022</w:t>
            </w:r>
            <w:r>
              <w:rPr>
                <w:color w:val="0A0A0A"/>
                <w:spacing w:val="-13"/>
                <w:w w:val="105"/>
                <w:sz w:val="23"/>
              </w:rPr>
              <w:t xml:space="preserve"> </w:t>
            </w:r>
            <w:r>
              <w:rPr>
                <w:color w:val="0A0A0A"/>
                <w:w w:val="105"/>
                <w:sz w:val="23"/>
              </w:rPr>
              <w:t>High</w:t>
            </w:r>
            <w:r>
              <w:rPr>
                <w:color w:val="0A0A0A"/>
                <w:spacing w:val="-12"/>
                <w:w w:val="105"/>
                <w:sz w:val="23"/>
              </w:rPr>
              <w:t xml:space="preserve"> </w:t>
            </w:r>
            <w:r>
              <w:rPr>
                <w:color w:val="0A0A0A"/>
                <w:w w:val="105"/>
                <w:sz w:val="23"/>
              </w:rPr>
              <w:t>Yield</w:t>
            </w:r>
            <w:r>
              <w:rPr>
                <w:color w:val="0A0A0A"/>
                <w:spacing w:val="-10"/>
                <w:w w:val="105"/>
                <w:sz w:val="23"/>
              </w:rPr>
              <w:t xml:space="preserve"> </w:t>
            </w:r>
            <w:r>
              <w:rPr>
                <w:color w:val="0A0A0A"/>
                <w:w w:val="105"/>
                <w:sz w:val="23"/>
              </w:rPr>
              <w:t>Corporate Bond</w:t>
            </w:r>
            <w:r>
              <w:rPr>
                <w:color w:val="0A0A0A"/>
                <w:spacing w:val="-11"/>
                <w:w w:val="105"/>
                <w:sz w:val="23"/>
              </w:rPr>
              <w:t xml:space="preserve"> </w:t>
            </w:r>
            <w:r>
              <w:rPr>
                <w:color w:val="0A0A0A"/>
                <w:spacing w:val="-5"/>
                <w:w w:val="105"/>
                <w:sz w:val="23"/>
              </w:rPr>
              <w:t>ETF</w:t>
            </w:r>
          </w:p>
        </w:tc>
        <w:tc>
          <w:tcPr>
            <w:tcW w:w="1808" w:type="dxa"/>
            <w:tcBorders>
              <w:left w:val="single" w:sz="2" w:space="0" w:color="000000"/>
            </w:tcBorders>
          </w:tcPr>
          <w:p w14:paraId="2BD70773" w14:textId="77777777" w:rsidR="002B6B99" w:rsidRDefault="000576BC">
            <w:pPr>
              <w:pStyle w:val="TableParagraph"/>
              <w:ind w:left="16" w:right="17"/>
              <w:rPr>
                <w:sz w:val="23"/>
              </w:rPr>
            </w:pPr>
            <w:r>
              <w:rPr>
                <w:color w:val="0A0A0A"/>
                <w:spacing w:val="-2"/>
                <w:sz w:val="23"/>
              </w:rPr>
              <w:t>NASDAQ</w:t>
            </w:r>
          </w:p>
        </w:tc>
      </w:tr>
      <w:tr w:rsidR="002B6B99" w14:paraId="017ACC04" w14:textId="77777777">
        <w:trPr>
          <w:trHeight w:val="299"/>
        </w:trPr>
        <w:tc>
          <w:tcPr>
            <w:tcW w:w="1442" w:type="dxa"/>
            <w:tcBorders>
              <w:right w:val="single" w:sz="2" w:space="0" w:color="000000"/>
            </w:tcBorders>
          </w:tcPr>
          <w:p w14:paraId="4D5E4B0A" w14:textId="77777777" w:rsidR="002B6B99" w:rsidRDefault="000576BC">
            <w:pPr>
              <w:pStyle w:val="TableParagraph"/>
              <w:spacing w:line="253" w:lineRule="exact"/>
              <w:ind w:left="78"/>
              <w:rPr>
                <w:sz w:val="23"/>
              </w:rPr>
            </w:pPr>
            <w:r>
              <w:rPr>
                <w:color w:val="0A0A0A"/>
                <w:spacing w:val="-5"/>
                <w:sz w:val="23"/>
              </w:rPr>
              <w:t>FEM</w:t>
            </w:r>
          </w:p>
        </w:tc>
        <w:tc>
          <w:tcPr>
            <w:tcW w:w="6750" w:type="dxa"/>
            <w:tcBorders>
              <w:left w:val="single" w:sz="2" w:space="0" w:color="000000"/>
              <w:right w:val="single" w:sz="2" w:space="0" w:color="000000"/>
            </w:tcBorders>
          </w:tcPr>
          <w:p w14:paraId="3571AC41" w14:textId="77777777" w:rsidR="002B6B99" w:rsidRDefault="000576BC">
            <w:pPr>
              <w:pStyle w:val="TableParagraph"/>
              <w:spacing w:before="3"/>
              <w:ind w:right="16"/>
              <w:rPr>
                <w:sz w:val="23"/>
              </w:rPr>
            </w:pPr>
            <w:r>
              <w:rPr>
                <w:color w:val="0A0A0A"/>
                <w:w w:val="105"/>
                <w:sz w:val="23"/>
              </w:rPr>
              <w:t>First</w:t>
            </w:r>
            <w:r>
              <w:rPr>
                <w:color w:val="0A0A0A"/>
                <w:spacing w:val="-14"/>
                <w:w w:val="105"/>
                <w:sz w:val="23"/>
              </w:rPr>
              <w:t xml:space="preserve"> </w:t>
            </w:r>
            <w:r>
              <w:rPr>
                <w:color w:val="0A0A0A"/>
                <w:w w:val="105"/>
                <w:sz w:val="23"/>
              </w:rPr>
              <w:t>Trust</w:t>
            </w:r>
            <w:r>
              <w:rPr>
                <w:color w:val="0A0A0A"/>
                <w:spacing w:val="-13"/>
                <w:w w:val="105"/>
                <w:sz w:val="23"/>
              </w:rPr>
              <w:t xml:space="preserve"> </w:t>
            </w:r>
            <w:r>
              <w:rPr>
                <w:color w:val="0A0A0A"/>
                <w:w w:val="105"/>
                <w:sz w:val="23"/>
              </w:rPr>
              <w:t>Emerging</w:t>
            </w:r>
            <w:r>
              <w:rPr>
                <w:color w:val="0A0A0A"/>
                <w:spacing w:val="-5"/>
                <w:w w:val="105"/>
                <w:sz w:val="23"/>
              </w:rPr>
              <w:t xml:space="preserve"> </w:t>
            </w:r>
            <w:r>
              <w:rPr>
                <w:color w:val="0A0A0A"/>
                <w:w w:val="105"/>
                <w:sz w:val="23"/>
              </w:rPr>
              <w:t>Markets</w:t>
            </w:r>
            <w:r>
              <w:rPr>
                <w:color w:val="0A0A0A"/>
                <w:spacing w:val="-9"/>
                <w:w w:val="105"/>
                <w:sz w:val="23"/>
              </w:rPr>
              <w:t xml:space="preserve"> </w:t>
            </w:r>
            <w:proofErr w:type="spellStart"/>
            <w:r>
              <w:rPr>
                <w:color w:val="0A0A0A"/>
                <w:w w:val="105"/>
                <w:sz w:val="23"/>
              </w:rPr>
              <w:t>AlphaDEX</w:t>
            </w:r>
            <w:proofErr w:type="spellEnd"/>
            <w:r>
              <w:rPr>
                <w:color w:val="0A0A0A"/>
                <w:spacing w:val="-5"/>
                <w:w w:val="105"/>
                <w:sz w:val="23"/>
              </w:rPr>
              <w:t xml:space="preserve"> </w:t>
            </w:r>
            <w:r>
              <w:rPr>
                <w:color w:val="0A0A0A"/>
                <w:spacing w:val="-4"/>
                <w:w w:val="105"/>
                <w:sz w:val="23"/>
              </w:rPr>
              <w:t>Fund</w:t>
            </w:r>
          </w:p>
        </w:tc>
        <w:tc>
          <w:tcPr>
            <w:tcW w:w="1808" w:type="dxa"/>
            <w:tcBorders>
              <w:left w:val="single" w:sz="2" w:space="0" w:color="000000"/>
            </w:tcBorders>
          </w:tcPr>
          <w:p w14:paraId="64EA097C" w14:textId="77777777" w:rsidR="002B6B99" w:rsidRDefault="000576BC">
            <w:pPr>
              <w:pStyle w:val="TableParagraph"/>
              <w:spacing w:before="3"/>
              <w:ind w:left="16" w:right="17"/>
              <w:rPr>
                <w:sz w:val="23"/>
              </w:rPr>
            </w:pPr>
            <w:r>
              <w:rPr>
                <w:color w:val="0A0A0A"/>
                <w:spacing w:val="-2"/>
                <w:sz w:val="23"/>
              </w:rPr>
              <w:t>NASDAQ</w:t>
            </w:r>
          </w:p>
        </w:tc>
      </w:tr>
      <w:tr w:rsidR="002B6B99" w14:paraId="41C83120" w14:textId="77777777">
        <w:trPr>
          <w:trHeight w:val="299"/>
        </w:trPr>
        <w:tc>
          <w:tcPr>
            <w:tcW w:w="1442" w:type="dxa"/>
            <w:tcBorders>
              <w:right w:val="single" w:sz="2" w:space="0" w:color="000000"/>
            </w:tcBorders>
          </w:tcPr>
          <w:p w14:paraId="5EF1737E" w14:textId="77777777" w:rsidR="002B6B99" w:rsidRDefault="000576BC">
            <w:pPr>
              <w:pStyle w:val="TableParagraph"/>
              <w:spacing w:line="256" w:lineRule="exact"/>
              <w:ind w:left="89"/>
              <w:rPr>
                <w:sz w:val="23"/>
              </w:rPr>
            </w:pPr>
            <w:r>
              <w:rPr>
                <w:color w:val="0A0A0A"/>
                <w:spacing w:val="-5"/>
                <w:w w:val="105"/>
                <w:sz w:val="23"/>
              </w:rPr>
              <w:t>PTF</w:t>
            </w:r>
          </w:p>
        </w:tc>
        <w:tc>
          <w:tcPr>
            <w:tcW w:w="6750" w:type="dxa"/>
            <w:tcBorders>
              <w:left w:val="single" w:sz="2" w:space="0" w:color="000000"/>
              <w:right w:val="single" w:sz="2" w:space="0" w:color="000000"/>
            </w:tcBorders>
          </w:tcPr>
          <w:p w14:paraId="6FE891E5" w14:textId="77777777" w:rsidR="002B6B99" w:rsidRDefault="000576BC">
            <w:pPr>
              <w:pStyle w:val="TableParagraph"/>
              <w:spacing w:before="1"/>
              <w:ind w:right="9"/>
              <w:rPr>
                <w:sz w:val="23"/>
              </w:rPr>
            </w:pPr>
            <w:r>
              <w:rPr>
                <w:color w:val="0A0A0A"/>
                <w:w w:val="105"/>
                <w:sz w:val="23"/>
              </w:rPr>
              <w:t>Invesco</w:t>
            </w:r>
            <w:r>
              <w:rPr>
                <w:color w:val="0A0A0A"/>
                <w:spacing w:val="-14"/>
                <w:w w:val="105"/>
                <w:sz w:val="23"/>
              </w:rPr>
              <w:t xml:space="preserve"> </w:t>
            </w:r>
            <w:r>
              <w:rPr>
                <w:color w:val="0A0A0A"/>
                <w:w w:val="105"/>
                <w:sz w:val="23"/>
              </w:rPr>
              <w:t>DWA</w:t>
            </w:r>
            <w:r>
              <w:rPr>
                <w:color w:val="0A0A0A"/>
                <w:spacing w:val="-15"/>
                <w:w w:val="105"/>
                <w:sz w:val="23"/>
              </w:rPr>
              <w:t xml:space="preserve"> </w:t>
            </w:r>
            <w:r>
              <w:rPr>
                <w:color w:val="0A0A0A"/>
                <w:w w:val="105"/>
                <w:sz w:val="23"/>
              </w:rPr>
              <w:t>Technology</w:t>
            </w:r>
            <w:r>
              <w:rPr>
                <w:color w:val="0A0A0A"/>
                <w:spacing w:val="-2"/>
                <w:w w:val="105"/>
                <w:sz w:val="23"/>
              </w:rPr>
              <w:t xml:space="preserve"> </w:t>
            </w:r>
            <w:r>
              <w:rPr>
                <w:color w:val="0A0A0A"/>
                <w:w w:val="105"/>
                <w:sz w:val="23"/>
              </w:rPr>
              <w:t>Momentum</w:t>
            </w:r>
            <w:r>
              <w:rPr>
                <w:color w:val="0A0A0A"/>
                <w:spacing w:val="-1"/>
                <w:w w:val="105"/>
                <w:sz w:val="23"/>
              </w:rPr>
              <w:t xml:space="preserve"> </w:t>
            </w:r>
            <w:r>
              <w:rPr>
                <w:color w:val="0A0A0A"/>
                <w:spacing w:val="-5"/>
                <w:w w:val="105"/>
                <w:sz w:val="23"/>
              </w:rPr>
              <w:t>ETF</w:t>
            </w:r>
          </w:p>
        </w:tc>
        <w:tc>
          <w:tcPr>
            <w:tcW w:w="1808" w:type="dxa"/>
            <w:tcBorders>
              <w:left w:val="single" w:sz="2" w:space="0" w:color="000000"/>
            </w:tcBorders>
          </w:tcPr>
          <w:p w14:paraId="483203CA" w14:textId="77777777" w:rsidR="002B6B99" w:rsidRDefault="000576BC">
            <w:pPr>
              <w:pStyle w:val="TableParagraph"/>
              <w:spacing w:before="1"/>
              <w:ind w:left="16" w:right="17"/>
              <w:rPr>
                <w:sz w:val="23"/>
              </w:rPr>
            </w:pPr>
            <w:r>
              <w:rPr>
                <w:color w:val="0A0A0A"/>
                <w:spacing w:val="-2"/>
                <w:sz w:val="23"/>
              </w:rPr>
              <w:t>NASDAQ</w:t>
            </w:r>
          </w:p>
        </w:tc>
      </w:tr>
      <w:tr w:rsidR="002B6B99" w14:paraId="5B804D24" w14:textId="77777777">
        <w:trPr>
          <w:trHeight w:val="302"/>
        </w:trPr>
        <w:tc>
          <w:tcPr>
            <w:tcW w:w="1442" w:type="dxa"/>
            <w:tcBorders>
              <w:right w:val="single" w:sz="2" w:space="0" w:color="000000"/>
            </w:tcBorders>
          </w:tcPr>
          <w:p w14:paraId="3811832D" w14:textId="77777777" w:rsidR="002B6B99" w:rsidRDefault="000576BC">
            <w:pPr>
              <w:pStyle w:val="TableParagraph"/>
              <w:spacing w:line="259" w:lineRule="exact"/>
              <w:ind w:left="82"/>
              <w:rPr>
                <w:sz w:val="23"/>
              </w:rPr>
            </w:pPr>
            <w:r>
              <w:rPr>
                <w:color w:val="0A0A0A"/>
                <w:spacing w:val="-4"/>
                <w:sz w:val="23"/>
              </w:rPr>
              <w:t>ARKG</w:t>
            </w:r>
          </w:p>
        </w:tc>
        <w:tc>
          <w:tcPr>
            <w:tcW w:w="6750" w:type="dxa"/>
            <w:tcBorders>
              <w:left w:val="single" w:sz="2" w:space="0" w:color="000000"/>
              <w:right w:val="single" w:sz="2" w:space="0" w:color="000000"/>
            </w:tcBorders>
          </w:tcPr>
          <w:p w14:paraId="12E21411" w14:textId="77777777" w:rsidR="002B6B99" w:rsidRDefault="000576BC">
            <w:pPr>
              <w:pStyle w:val="TableParagraph"/>
              <w:spacing w:before="4"/>
              <w:ind w:right="10"/>
              <w:rPr>
                <w:sz w:val="23"/>
              </w:rPr>
            </w:pPr>
            <w:r>
              <w:rPr>
                <w:color w:val="0A0A0A"/>
                <w:w w:val="105"/>
                <w:sz w:val="23"/>
              </w:rPr>
              <w:t>ARK</w:t>
            </w:r>
            <w:r>
              <w:rPr>
                <w:color w:val="0A0A0A"/>
                <w:spacing w:val="-12"/>
                <w:w w:val="105"/>
                <w:sz w:val="23"/>
              </w:rPr>
              <w:t xml:space="preserve"> </w:t>
            </w:r>
            <w:r>
              <w:rPr>
                <w:color w:val="0A0A0A"/>
                <w:w w:val="105"/>
                <w:sz w:val="23"/>
              </w:rPr>
              <w:t>Genomic</w:t>
            </w:r>
            <w:r>
              <w:rPr>
                <w:color w:val="0A0A0A"/>
                <w:spacing w:val="-5"/>
                <w:w w:val="105"/>
                <w:sz w:val="23"/>
              </w:rPr>
              <w:t xml:space="preserve"> </w:t>
            </w:r>
            <w:r>
              <w:rPr>
                <w:color w:val="0A0A0A"/>
                <w:w w:val="105"/>
                <w:sz w:val="23"/>
              </w:rPr>
              <w:t>Revolution</w:t>
            </w:r>
            <w:r>
              <w:rPr>
                <w:color w:val="0A0A0A"/>
                <w:spacing w:val="-3"/>
                <w:w w:val="105"/>
                <w:sz w:val="23"/>
              </w:rPr>
              <w:t xml:space="preserve"> </w:t>
            </w:r>
            <w:r>
              <w:rPr>
                <w:color w:val="0A0A0A"/>
                <w:spacing w:val="-5"/>
                <w:w w:val="105"/>
                <w:sz w:val="23"/>
              </w:rPr>
              <w:t>ETF</w:t>
            </w:r>
          </w:p>
        </w:tc>
        <w:tc>
          <w:tcPr>
            <w:tcW w:w="1808" w:type="dxa"/>
            <w:tcBorders>
              <w:left w:val="single" w:sz="2" w:space="0" w:color="000000"/>
            </w:tcBorders>
          </w:tcPr>
          <w:p w14:paraId="062884EE" w14:textId="77777777" w:rsidR="002B6B99" w:rsidRDefault="000576BC">
            <w:pPr>
              <w:pStyle w:val="TableParagraph"/>
              <w:spacing w:before="4"/>
              <w:ind w:left="16" w:right="9"/>
              <w:rPr>
                <w:sz w:val="23"/>
              </w:rPr>
            </w:pPr>
            <w:proofErr w:type="spellStart"/>
            <w:r>
              <w:rPr>
                <w:color w:val="0A0A0A"/>
                <w:spacing w:val="-2"/>
                <w:w w:val="110"/>
                <w:sz w:val="23"/>
              </w:rPr>
              <w:t>CboeBZX</w:t>
            </w:r>
            <w:proofErr w:type="spellEnd"/>
          </w:p>
        </w:tc>
      </w:tr>
      <w:tr w:rsidR="002B6B99" w14:paraId="02D8EC06" w14:textId="77777777">
        <w:trPr>
          <w:trHeight w:val="299"/>
        </w:trPr>
        <w:tc>
          <w:tcPr>
            <w:tcW w:w="1442" w:type="dxa"/>
            <w:tcBorders>
              <w:right w:val="single" w:sz="2" w:space="0" w:color="000000"/>
            </w:tcBorders>
          </w:tcPr>
          <w:p w14:paraId="641C3E22" w14:textId="77777777" w:rsidR="002B6B99" w:rsidRDefault="000576BC">
            <w:pPr>
              <w:pStyle w:val="TableParagraph"/>
              <w:spacing w:line="254" w:lineRule="exact"/>
              <w:ind w:left="80"/>
              <w:rPr>
                <w:sz w:val="23"/>
              </w:rPr>
            </w:pPr>
            <w:r>
              <w:rPr>
                <w:color w:val="0A0A0A"/>
                <w:spacing w:val="-5"/>
                <w:w w:val="105"/>
                <w:sz w:val="23"/>
              </w:rPr>
              <w:t>JKH</w:t>
            </w:r>
          </w:p>
        </w:tc>
        <w:tc>
          <w:tcPr>
            <w:tcW w:w="6750" w:type="dxa"/>
            <w:tcBorders>
              <w:left w:val="single" w:sz="2" w:space="0" w:color="000000"/>
              <w:right w:val="single" w:sz="2" w:space="0" w:color="000000"/>
            </w:tcBorders>
          </w:tcPr>
          <w:p w14:paraId="2A88994F" w14:textId="77777777" w:rsidR="002B6B99" w:rsidRDefault="000576BC">
            <w:pPr>
              <w:pStyle w:val="TableParagraph"/>
              <w:spacing w:before="4"/>
              <w:ind w:right="6"/>
              <w:rPr>
                <w:sz w:val="23"/>
              </w:rPr>
            </w:pPr>
            <w:r>
              <w:rPr>
                <w:color w:val="0A0A0A"/>
                <w:w w:val="105"/>
                <w:sz w:val="23"/>
              </w:rPr>
              <w:t>iShares</w:t>
            </w:r>
            <w:r>
              <w:rPr>
                <w:color w:val="0A0A0A"/>
                <w:spacing w:val="-7"/>
                <w:w w:val="105"/>
                <w:sz w:val="23"/>
              </w:rPr>
              <w:t xml:space="preserve"> </w:t>
            </w:r>
            <w:r>
              <w:rPr>
                <w:color w:val="0A0A0A"/>
                <w:w w:val="105"/>
                <w:sz w:val="23"/>
              </w:rPr>
              <w:t>Morningstar</w:t>
            </w:r>
            <w:r>
              <w:rPr>
                <w:color w:val="0A0A0A"/>
                <w:spacing w:val="-4"/>
                <w:w w:val="105"/>
                <w:sz w:val="23"/>
              </w:rPr>
              <w:t xml:space="preserve"> </w:t>
            </w:r>
            <w:r>
              <w:rPr>
                <w:color w:val="0A0A0A"/>
                <w:w w:val="105"/>
                <w:sz w:val="23"/>
              </w:rPr>
              <w:t>Mid-Cap</w:t>
            </w:r>
            <w:r>
              <w:rPr>
                <w:color w:val="0A0A0A"/>
                <w:spacing w:val="-10"/>
                <w:w w:val="105"/>
                <w:sz w:val="23"/>
              </w:rPr>
              <w:t xml:space="preserve"> </w:t>
            </w:r>
            <w:r>
              <w:rPr>
                <w:color w:val="0A0A0A"/>
                <w:w w:val="105"/>
                <w:sz w:val="23"/>
              </w:rPr>
              <w:t>Growth</w:t>
            </w:r>
            <w:r>
              <w:rPr>
                <w:color w:val="0A0A0A"/>
                <w:spacing w:val="-10"/>
                <w:w w:val="105"/>
                <w:sz w:val="23"/>
              </w:rPr>
              <w:t xml:space="preserve"> </w:t>
            </w:r>
            <w:r>
              <w:rPr>
                <w:color w:val="0A0A0A"/>
                <w:spacing w:val="-5"/>
                <w:w w:val="105"/>
                <w:sz w:val="23"/>
              </w:rPr>
              <w:t>ETF</w:t>
            </w:r>
          </w:p>
        </w:tc>
        <w:tc>
          <w:tcPr>
            <w:tcW w:w="1808" w:type="dxa"/>
            <w:tcBorders>
              <w:left w:val="single" w:sz="2" w:space="0" w:color="000000"/>
            </w:tcBorders>
          </w:tcPr>
          <w:p w14:paraId="556E484F" w14:textId="77777777" w:rsidR="002B6B99" w:rsidRDefault="000576BC">
            <w:pPr>
              <w:pStyle w:val="TableParagraph"/>
              <w:spacing w:before="4"/>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3789D199" w14:textId="77777777">
        <w:trPr>
          <w:trHeight w:val="299"/>
        </w:trPr>
        <w:tc>
          <w:tcPr>
            <w:tcW w:w="1442" w:type="dxa"/>
            <w:tcBorders>
              <w:right w:val="single" w:sz="2" w:space="0" w:color="000000"/>
            </w:tcBorders>
          </w:tcPr>
          <w:p w14:paraId="56E3562E" w14:textId="77777777" w:rsidR="002B6B99" w:rsidRDefault="000576BC">
            <w:pPr>
              <w:pStyle w:val="TableParagraph"/>
              <w:spacing w:line="257" w:lineRule="exact"/>
              <w:ind w:left="81"/>
              <w:rPr>
                <w:sz w:val="23"/>
              </w:rPr>
            </w:pPr>
            <w:r>
              <w:rPr>
                <w:color w:val="0A0A0A"/>
                <w:spacing w:val="-5"/>
                <w:w w:val="105"/>
                <w:sz w:val="23"/>
              </w:rPr>
              <w:t>GBF</w:t>
            </w:r>
          </w:p>
        </w:tc>
        <w:tc>
          <w:tcPr>
            <w:tcW w:w="6750" w:type="dxa"/>
            <w:tcBorders>
              <w:left w:val="single" w:sz="2" w:space="0" w:color="000000"/>
              <w:right w:val="single" w:sz="2" w:space="0" w:color="000000"/>
            </w:tcBorders>
          </w:tcPr>
          <w:p w14:paraId="6A6DFECC" w14:textId="77777777" w:rsidR="002B6B99" w:rsidRDefault="000576BC">
            <w:pPr>
              <w:pStyle w:val="TableParagraph"/>
              <w:spacing w:before="2"/>
              <w:ind w:right="6"/>
              <w:rPr>
                <w:sz w:val="23"/>
              </w:rPr>
            </w:pPr>
            <w:r>
              <w:rPr>
                <w:color w:val="0A0A0A"/>
                <w:w w:val="105"/>
                <w:sz w:val="23"/>
              </w:rPr>
              <w:t>iShares</w:t>
            </w:r>
            <w:r>
              <w:rPr>
                <w:color w:val="0A0A0A"/>
                <w:spacing w:val="-16"/>
                <w:w w:val="105"/>
                <w:sz w:val="23"/>
              </w:rPr>
              <w:t xml:space="preserve"> </w:t>
            </w:r>
            <w:r>
              <w:rPr>
                <w:color w:val="0A0A0A"/>
                <w:w w:val="105"/>
                <w:sz w:val="23"/>
              </w:rPr>
              <w:t>Government/Credit</w:t>
            </w:r>
            <w:r>
              <w:rPr>
                <w:color w:val="0A0A0A"/>
                <w:spacing w:val="-15"/>
                <w:w w:val="105"/>
                <w:sz w:val="23"/>
              </w:rPr>
              <w:t xml:space="preserve"> </w:t>
            </w:r>
            <w:r>
              <w:rPr>
                <w:color w:val="0A0A0A"/>
                <w:w w:val="105"/>
                <w:sz w:val="23"/>
              </w:rPr>
              <w:t>Bond</w:t>
            </w:r>
            <w:r>
              <w:rPr>
                <w:color w:val="0A0A0A"/>
                <w:spacing w:val="-12"/>
                <w:w w:val="105"/>
                <w:sz w:val="23"/>
              </w:rPr>
              <w:t xml:space="preserve"> </w:t>
            </w:r>
            <w:r>
              <w:rPr>
                <w:color w:val="0A0A0A"/>
                <w:spacing w:val="-5"/>
                <w:w w:val="105"/>
                <w:sz w:val="23"/>
              </w:rPr>
              <w:t>ETF</w:t>
            </w:r>
          </w:p>
        </w:tc>
        <w:tc>
          <w:tcPr>
            <w:tcW w:w="1808" w:type="dxa"/>
            <w:tcBorders>
              <w:left w:val="single" w:sz="2" w:space="0" w:color="000000"/>
            </w:tcBorders>
          </w:tcPr>
          <w:p w14:paraId="18D4D205" w14:textId="77777777" w:rsidR="002B6B99" w:rsidRDefault="000576BC">
            <w:pPr>
              <w:pStyle w:val="TableParagraph"/>
              <w:spacing w:before="2"/>
              <w:ind w:left="16" w:right="4"/>
              <w:rPr>
                <w:sz w:val="23"/>
              </w:rPr>
            </w:pPr>
            <w:r>
              <w:rPr>
                <w:color w:val="0A0A0A"/>
                <w:sz w:val="23"/>
              </w:rPr>
              <w:t>NYSE</w:t>
            </w:r>
            <w:r>
              <w:rPr>
                <w:color w:val="0A0A0A"/>
                <w:spacing w:val="30"/>
                <w:sz w:val="23"/>
              </w:rPr>
              <w:t xml:space="preserve"> </w:t>
            </w:r>
            <w:r>
              <w:rPr>
                <w:color w:val="0A0A0A"/>
                <w:spacing w:val="-4"/>
                <w:sz w:val="23"/>
              </w:rPr>
              <w:t>Arca</w:t>
            </w:r>
          </w:p>
        </w:tc>
      </w:tr>
      <w:tr w:rsidR="002B6B99" w14:paraId="3E1502ED" w14:textId="77777777">
        <w:trPr>
          <w:trHeight w:val="301"/>
        </w:trPr>
        <w:tc>
          <w:tcPr>
            <w:tcW w:w="1442" w:type="dxa"/>
            <w:tcBorders>
              <w:right w:val="single" w:sz="2" w:space="0" w:color="000000"/>
            </w:tcBorders>
          </w:tcPr>
          <w:p w14:paraId="3D3AB4DF" w14:textId="77777777" w:rsidR="002B6B99" w:rsidRDefault="000576BC">
            <w:pPr>
              <w:pStyle w:val="TableParagraph"/>
              <w:spacing w:line="255" w:lineRule="exact"/>
              <w:ind w:left="76"/>
              <w:rPr>
                <w:sz w:val="23"/>
              </w:rPr>
            </w:pPr>
            <w:r>
              <w:rPr>
                <w:color w:val="0A0A0A"/>
                <w:spacing w:val="-4"/>
                <w:sz w:val="23"/>
              </w:rPr>
              <w:t>SILJ</w:t>
            </w:r>
          </w:p>
        </w:tc>
        <w:tc>
          <w:tcPr>
            <w:tcW w:w="6750" w:type="dxa"/>
            <w:tcBorders>
              <w:left w:val="single" w:sz="2" w:space="0" w:color="000000"/>
              <w:right w:val="single" w:sz="2" w:space="0" w:color="000000"/>
            </w:tcBorders>
          </w:tcPr>
          <w:p w14:paraId="1039A422" w14:textId="77777777" w:rsidR="002B6B99" w:rsidRDefault="000576BC">
            <w:pPr>
              <w:pStyle w:val="TableParagraph"/>
              <w:spacing w:before="5"/>
              <w:ind w:right="8"/>
              <w:rPr>
                <w:sz w:val="23"/>
              </w:rPr>
            </w:pPr>
            <w:r>
              <w:rPr>
                <w:color w:val="0A0A0A"/>
                <w:w w:val="105"/>
                <w:sz w:val="23"/>
              </w:rPr>
              <w:t>ETFMG</w:t>
            </w:r>
            <w:r>
              <w:rPr>
                <w:color w:val="0A0A0A"/>
                <w:spacing w:val="-3"/>
                <w:w w:val="105"/>
                <w:sz w:val="23"/>
              </w:rPr>
              <w:t xml:space="preserve"> </w:t>
            </w:r>
            <w:r>
              <w:rPr>
                <w:color w:val="0A0A0A"/>
                <w:w w:val="105"/>
                <w:sz w:val="23"/>
              </w:rPr>
              <w:t>Prime</w:t>
            </w:r>
            <w:r>
              <w:rPr>
                <w:color w:val="0A0A0A"/>
                <w:spacing w:val="-11"/>
                <w:w w:val="105"/>
                <w:sz w:val="23"/>
              </w:rPr>
              <w:t xml:space="preserve"> </w:t>
            </w:r>
            <w:r>
              <w:rPr>
                <w:color w:val="0A0A0A"/>
                <w:w w:val="105"/>
                <w:sz w:val="23"/>
              </w:rPr>
              <w:t>Junior</w:t>
            </w:r>
            <w:r>
              <w:rPr>
                <w:color w:val="0A0A0A"/>
                <w:spacing w:val="-5"/>
                <w:w w:val="105"/>
                <w:sz w:val="23"/>
              </w:rPr>
              <w:t xml:space="preserve"> </w:t>
            </w:r>
            <w:r>
              <w:rPr>
                <w:color w:val="0A0A0A"/>
                <w:w w:val="105"/>
                <w:sz w:val="23"/>
              </w:rPr>
              <w:t>Silver</w:t>
            </w:r>
            <w:r>
              <w:rPr>
                <w:color w:val="0A0A0A"/>
                <w:spacing w:val="-9"/>
                <w:w w:val="105"/>
                <w:sz w:val="23"/>
              </w:rPr>
              <w:t xml:space="preserve"> </w:t>
            </w:r>
            <w:r>
              <w:rPr>
                <w:color w:val="0A0A0A"/>
                <w:w w:val="105"/>
                <w:sz w:val="23"/>
              </w:rPr>
              <w:t>Miners</w:t>
            </w:r>
            <w:r>
              <w:rPr>
                <w:color w:val="0A0A0A"/>
                <w:spacing w:val="-7"/>
                <w:w w:val="105"/>
                <w:sz w:val="23"/>
              </w:rPr>
              <w:t xml:space="preserve"> </w:t>
            </w:r>
            <w:r>
              <w:rPr>
                <w:color w:val="0A0A0A"/>
                <w:spacing w:val="-5"/>
                <w:w w:val="105"/>
                <w:sz w:val="23"/>
              </w:rPr>
              <w:t>ETF</w:t>
            </w:r>
          </w:p>
        </w:tc>
        <w:tc>
          <w:tcPr>
            <w:tcW w:w="1808" w:type="dxa"/>
            <w:tcBorders>
              <w:left w:val="single" w:sz="2" w:space="0" w:color="000000"/>
            </w:tcBorders>
          </w:tcPr>
          <w:p w14:paraId="0E5A6D05" w14:textId="77777777" w:rsidR="002B6B99" w:rsidRDefault="000576BC">
            <w:pPr>
              <w:pStyle w:val="TableParagraph"/>
              <w:spacing w:before="5"/>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41CC5BCE" w14:textId="77777777">
        <w:trPr>
          <w:trHeight w:val="298"/>
        </w:trPr>
        <w:tc>
          <w:tcPr>
            <w:tcW w:w="1442" w:type="dxa"/>
            <w:tcBorders>
              <w:bottom w:val="single" w:sz="6" w:space="0" w:color="000000"/>
              <w:right w:val="single" w:sz="2" w:space="0" w:color="000000"/>
            </w:tcBorders>
          </w:tcPr>
          <w:p w14:paraId="471E1B15" w14:textId="77777777" w:rsidR="002B6B99" w:rsidRDefault="000576BC">
            <w:pPr>
              <w:pStyle w:val="TableParagraph"/>
              <w:spacing w:line="256" w:lineRule="exact"/>
              <w:ind w:left="80"/>
              <w:rPr>
                <w:sz w:val="23"/>
              </w:rPr>
            </w:pPr>
            <w:r>
              <w:rPr>
                <w:color w:val="0A0A0A"/>
                <w:spacing w:val="-5"/>
                <w:w w:val="105"/>
                <w:sz w:val="23"/>
              </w:rPr>
              <w:t>SLY</w:t>
            </w:r>
          </w:p>
        </w:tc>
        <w:tc>
          <w:tcPr>
            <w:tcW w:w="6750" w:type="dxa"/>
            <w:tcBorders>
              <w:left w:val="single" w:sz="2" w:space="0" w:color="000000"/>
              <w:bottom w:val="single" w:sz="6" w:space="0" w:color="000000"/>
              <w:right w:val="single" w:sz="2" w:space="0" w:color="000000"/>
            </w:tcBorders>
          </w:tcPr>
          <w:p w14:paraId="6901DE6D" w14:textId="77777777" w:rsidR="002B6B99" w:rsidRDefault="000576BC">
            <w:pPr>
              <w:pStyle w:val="TableParagraph"/>
              <w:ind w:right="8"/>
              <w:rPr>
                <w:sz w:val="23"/>
              </w:rPr>
            </w:pPr>
            <w:r>
              <w:rPr>
                <w:color w:val="0A0A0A"/>
                <w:w w:val="105"/>
                <w:sz w:val="23"/>
              </w:rPr>
              <w:t>SPDR</w:t>
            </w:r>
            <w:r>
              <w:rPr>
                <w:color w:val="0A0A0A"/>
                <w:spacing w:val="-2"/>
                <w:w w:val="105"/>
                <w:sz w:val="23"/>
              </w:rPr>
              <w:t xml:space="preserve"> </w:t>
            </w:r>
            <w:r>
              <w:rPr>
                <w:color w:val="0A0A0A"/>
                <w:w w:val="105"/>
                <w:sz w:val="23"/>
              </w:rPr>
              <w:t>S&amp;P</w:t>
            </w:r>
            <w:r>
              <w:rPr>
                <w:color w:val="0A0A0A"/>
                <w:spacing w:val="-10"/>
                <w:w w:val="105"/>
                <w:sz w:val="23"/>
              </w:rPr>
              <w:t xml:space="preserve"> </w:t>
            </w:r>
            <w:r>
              <w:rPr>
                <w:color w:val="0A0A0A"/>
                <w:w w:val="105"/>
                <w:sz w:val="23"/>
              </w:rPr>
              <w:t>600</w:t>
            </w:r>
            <w:r>
              <w:rPr>
                <w:color w:val="0A0A0A"/>
                <w:spacing w:val="-8"/>
                <w:w w:val="105"/>
                <w:sz w:val="23"/>
              </w:rPr>
              <w:t xml:space="preserve"> </w:t>
            </w:r>
            <w:r>
              <w:rPr>
                <w:color w:val="0A0A0A"/>
                <w:w w:val="105"/>
                <w:sz w:val="23"/>
              </w:rPr>
              <w:t>Small</w:t>
            </w:r>
            <w:r>
              <w:rPr>
                <w:color w:val="0A0A0A"/>
                <w:spacing w:val="1"/>
                <w:w w:val="105"/>
                <w:sz w:val="23"/>
              </w:rPr>
              <w:t xml:space="preserve"> </w:t>
            </w:r>
            <w:r>
              <w:rPr>
                <w:color w:val="0A0A0A"/>
                <w:w w:val="105"/>
                <w:sz w:val="23"/>
              </w:rPr>
              <w:t>Cap</w:t>
            </w:r>
            <w:r>
              <w:rPr>
                <w:color w:val="0A0A0A"/>
                <w:spacing w:val="-8"/>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07BEE7B9" w14:textId="77777777" w:rsidR="002B6B99" w:rsidRDefault="000576BC">
            <w:pPr>
              <w:pStyle w:val="TableParagraph"/>
              <w:ind w:left="16" w:right="4"/>
              <w:rPr>
                <w:sz w:val="23"/>
              </w:rPr>
            </w:pPr>
            <w:r>
              <w:rPr>
                <w:color w:val="0A0A0A"/>
                <w:sz w:val="23"/>
              </w:rPr>
              <w:t>NYSE</w:t>
            </w:r>
            <w:r>
              <w:rPr>
                <w:color w:val="0A0A0A"/>
                <w:spacing w:val="30"/>
                <w:sz w:val="23"/>
              </w:rPr>
              <w:t xml:space="preserve"> </w:t>
            </w:r>
            <w:r>
              <w:rPr>
                <w:color w:val="0A0A0A"/>
                <w:spacing w:val="-4"/>
                <w:sz w:val="23"/>
              </w:rPr>
              <w:t>Arca</w:t>
            </w:r>
          </w:p>
        </w:tc>
      </w:tr>
      <w:tr w:rsidR="002B6B99" w14:paraId="315D92DD" w14:textId="77777777">
        <w:trPr>
          <w:trHeight w:val="295"/>
        </w:trPr>
        <w:tc>
          <w:tcPr>
            <w:tcW w:w="1442" w:type="dxa"/>
            <w:tcBorders>
              <w:top w:val="single" w:sz="6" w:space="0" w:color="000000"/>
              <w:right w:val="single" w:sz="2" w:space="0" w:color="000000"/>
            </w:tcBorders>
          </w:tcPr>
          <w:p w14:paraId="57EABF22" w14:textId="77777777" w:rsidR="002B6B99" w:rsidRDefault="000576BC">
            <w:pPr>
              <w:pStyle w:val="TableParagraph"/>
              <w:spacing w:line="255" w:lineRule="exact"/>
              <w:ind w:left="78"/>
              <w:rPr>
                <w:sz w:val="23"/>
              </w:rPr>
            </w:pPr>
            <w:r>
              <w:rPr>
                <w:color w:val="0A0A0A"/>
                <w:spacing w:val="-5"/>
                <w:w w:val="105"/>
                <w:sz w:val="23"/>
              </w:rPr>
              <w:t>FTC</w:t>
            </w:r>
          </w:p>
        </w:tc>
        <w:tc>
          <w:tcPr>
            <w:tcW w:w="6750" w:type="dxa"/>
            <w:tcBorders>
              <w:top w:val="single" w:sz="6" w:space="0" w:color="000000"/>
              <w:left w:val="single" w:sz="2" w:space="0" w:color="000000"/>
              <w:right w:val="single" w:sz="2" w:space="0" w:color="000000"/>
            </w:tcBorders>
          </w:tcPr>
          <w:p w14:paraId="63B35843" w14:textId="77777777" w:rsidR="002B6B99" w:rsidRDefault="000576BC">
            <w:pPr>
              <w:pStyle w:val="TableParagraph"/>
              <w:ind w:right="21"/>
              <w:rPr>
                <w:sz w:val="23"/>
              </w:rPr>
            </w:pPr>
            <w:r>
              <w:rPr>
                <w:color w:val="0A0A0A"/>
                <w:w w:val="105"/>
                <w:sz w:val="23"/>
              </w:rPr>
              <w:t>First</w:t>
            </w:r>
            <w:r>
              <w:rPr>
                <w:color w:val="0A0A0A"/>
                <w:spacing w:val="-12"/>
                <w:w w:val="105"/>
                <w:sz w:val="23"/>
              </w:rPr>
              <w:t xml:space="preserve"> </w:t>
            </w:r>
            <w:r>
              <w:rPr>
                <w:color w:val="0A0A0A"/>
                <w:w w:val="105"/>
                <w:sz w:val="23"/>
              </w:rPr>
              <w:t>Trust</w:t>
            </w:r>
            <w:r>
              <w:rPr>
                <w:color w:val="0A0A0A"/>
                <w:spacing w:val="-7"/>
                <w:w w:val="105"/>
                <w:sz w:val="23"/>
              </w:rPr>
              <w:t xml:space="preserve"> </w:t>
            </w:r>
            <w:r>
              <w:rPr>
                <w:color w:val="0A0A0A"/>
                <w:w w:val="105"/>
                <w:sz w:val="23"/>
              </w:rPr>
              <w:t>Large</w:t>
            </w:r>
            <w:r>
              <w:rPr>
                <w:color w:val="0A0A0A"/>
                <w:spacing w:val="-11"/>
                <w:w w:val="105"/>
                <w:sz w:val="23"/>
              </w:rPr>
              <w:t xml:space="preserve"> </w:t>
            </w:r>
            <w:r>
              <w:rPr>
                <w:color w:val="0A0A0A"/>
                <w:w w:val="105"/>
                <w:sz w:val="23"/>
              </w:rPr>
              <w:t>Cap</w:t>
            </w:r>
            <w:r>
              <w:rPr>
                <w:color w:val="0A0A0A"/>
                <w:spacing w:val="-12"/>
                <w:w w:val="105"/>
                <w:sz w:val="23"/>
              </w:rPr>
              <w:t xml:space="preserve"> </w:t>
            </w:r>
            <w:r>
              <w:rPr>
                <w:color w:val="0A0A0A"/>
                <w:w w:val="105"/>
                <w:sz w:val="23"/>
              </w:rPr>
              <w:t>Growth</w:t>
            </w:r>
            <w:r>
              <w:rPr>
                <w:color w:val="0A0A0A"/>
                <w:spacing w:val="-3"/>
                <w:w w:val="105"/>
                <w:sz w:val="23"/>
              </w:rPr>
              <w:t xml:space="preserve"> </w:t>
            </w:r>
            <w:proofErr w:type="spellStart"/>
            <w:r>
              <w:rPr>
                <w:color w:val="0A0A0A"/>
                <w:w w:val="105"/>
                <w:sz w:val="23"/>
              </w:rPr>
              <w:t>AlphaDEX</w:t>
            </w:r>
            <w:proofErr w:type="spellEnd"/>
            <w:r>
              <w:rPr>
                <w:color w:val="0A0A0A"/>
                <w:spacing w:val="6"/>
                <w:w w:val="105"/>
                <w:sz w:val="23"/>
              </w:rPr>
              <w:t xml:space="preserve"> </w:t>
            </w:r>
            <w:r>
              <w:rPr>
                <w:color w:val="0A0A0A"/>
                <w:spacing w:val="-4"/>
                <w:w w:val="105"/>
                <w:sz w:val="23"/>
              </w:rPr>
              <w:t>Fund</w:t>
            </w:r>
          </w:p>
        </w:tc>
        <w:tc>
          <w:tcPr>
            <w:tcW w:w="1808" w:type="dxa"/>
            <w:tcBorders>
              <w:top w:val="single" w:sz="6" w:space="0" w:color="000000"/>
              <w:left w:val="single" w:sz="2" w:space="0" w:color="000000"/>
            </w:tcBorders>
          </w:tcPr>
          <w:p w14:paraId="724DE52B" w14:textId="77777777" w:rsidR="002B6B99" w:rsidRDefault="000576BC">
            <w:pPr>
              <w:pStyle w:val="TableParagraph"/>
              <w:ind w:left="16" w:right="17"/>
              <w:rPr>
                <w:sz w:val="23"/>
              </w:rPr>
            </w:pPr>
            <w:r>
              <w:rPr>
                <w:color w:val="0A0A0A"/>
                <w:spacing w:val="-2"/>
                <w:sz w:val="23"/>
              </w:rPr>
              <w:t>NASDAQ</w:t>
            </w:r>
          </w:p>
        </w:tc>
      </w:tr>
      <w:tr w:rsidR="002B6B99" w14:paraId="28F45083" w14:textId="77777777">
        <w:trPr>
          <w:trHeight w:val="300"/>
        </w:trPr>
        <w:tc>
          <w:tcPr>
            <w:tcW w:w="1442" w:type="dxa"/>
            <w:tcBorders>
              <w:bottom w:val="single" w:sz="6" w:space="0" w:color="000000"/>
              <w:right w:val="single" w:sz="2" w:space="0" w:color="000000"/>
            </w:tcBorders>
          </w:tcPr>
          <w:p w14:paraId="6DD80605" w14:textId="77777777" w:rsidR="002B6B99" w:rsidRDefault="000576BC">
            <w:pPr>
              <w:pStyle w:val="TableParagraph"/>
              <w:spacing w:line="261" w:lineRule="exact"/>
              <w:ind w:left="73"/>
              <w:rPr>
                <w:sz w:val="23"/>
              </w:rPr>
            </w:pPr>
            <w:r>
              <w:rPr>
                <w:color w:val="0A0A0A"/>
                <w:spacing w:val="-5"/>
                <w:sz w:val="23"/>
              </w:rPr>
              <w:t>FTA</w:t>
            </w:r>
          </w:p>
        </w:tc>
        <w:tc>
          <w:tcPr>
            <w:tcW w:w="6750" w:type="dxa"/>
            <w:tcBorders>
              <w:left w:val="single" w:sz="2" w:space="0" w:color="000000"/>
              <w:bottom w:val="single" w:sz="6" w:space="0" w:color="000000"/>
              <w:right w:val="single" w:sz="2" w:space="0" w:color="000000"/>
            </w:tcBorders>
          </w:tcPr>
          <w:p w14:paraId="136BD093" w14:textId="77777777" w:rsidR="002B6B99" w:rsidRDefault="000576BC">
            <w:pPr>
              <w:pStyle w:val="TableParagraph"/>
              <w:spacing w:before="6"/>
              <w:ind w:right="21"/>
              <w:rPr>
                <w:sz w:val="23"/>
              </w:rPr>
            </w:pPr>
            <w:r>
              <w:rPr>
                <w:color w:val="0A0A0A"/>
                <w:w w:val="105"/>
                <w:sz w:val="23"/>
              </w:rPr>
              <w:t>First</w:t>
            </w:r>
            <w:r>
              <w:rPr>
                <w:color w:val="0A0A0A"/>
                <w:spacing w:val="-12"/>
                <w:w w:val="105"/>
                <w:sz w:val="23"/>
              </w:rPr>
              <w:t xml:space="preserve"> </w:t>
            </w:r>
            <w:r>
              <w:rPr>
                <w:color w:val="0A0A0A"/>
                <w:w w:val="105"/>
                <w:sz w:val="23"/>
              </w:rPr>
              <w:t>Trust</w:t>
            </w:r>
            <w:r>
              <w:rPr>
                <w:color w:val="0A0A0A"/>
                <w:spacing w:val="-6"/>
                <w:w w:val="105"/>
                <w:sz w:val="23"/>
              </w:rPr>
              <w:t xml:space="preserve"> </w:t>
            </w:r>
            <w:r>
              <w:rPr>
                <w:color w:val="0A0A0A"/>
                <w:w w:val="105"/>
                <w:sz w:val="23"/>
              </w:rPr>
              <w:t>Large</w:t>
            </w:r>
            <w:r>
              <w:rPr>
                <w:color w:val="0A0A0A"/>
                <w:spacing w:val="-10"/>
                <w:w w:val="105"/>
                <w:sz w:val="23"/>
              </w:rPr>
              <w:t xml:space="preserve"> </w:t>
            </w:r>
            <w:r>
              <w:rPr>
                <w:color w:val="0A0A0A"/>
                <w:w w:val="105"/>
                <w:sz w:val="23"/>
              </w:rPr>
              <w:t>Cap</w:t>
            </w:r>
            <w:r>
              <w:rPr>
                <w:color w:val="0A0A0A"/>
                <w:spacing w:val="-12"/>
                <w:w w:val="105"/>
                <w:sz w:val="23"/>
              </w:rPr>
              <w:t xml:space="preserve"> </w:t>
            </w:r>
            <w:r>
              <w:rPr>
                <w:color w:val="0A0A0A"/>
                <w:w w:val="105"/>
                <w:sz w:val="23"/>
              </w:rPr>
              <w:t>Value</w:t>
            </w:r>
            <w:r>
              <w:rPr>
                <w:color w:val="0A0A0A"/>
                <w:spacing w:val="-6"/>
                <w:w w:val="105"/>
                <w:sz w:val="23"/>
              </w:rPr>
              <w:t xml:space="preserve"> </w:t>
            </w:r>
            <w:proofErr w:type="spellStart"/>
            <w:r>
              <w:rPr>
                <w:color w:val="0A0A0A"/>
                <w:w w:val="105"/>
                <w:sz w:val="23"/>
              </w:rPr>
              <w:t>AlphaDEX</w:t>
            </w:r>
            <w:proofErr w:type="spellEnd"/>
            <w:r>
              <w:rPr>
                <w:color w:val="0A0A0A"/>
                <w:spacing w:val="2"/>
                <w:w w:val="105"/>
                <w:sz w:val="23"/>
              </w:rPr>
              <w:t xml:space="preserve"> </w:t>
            </w:r>
            <w:r>
              <w:rPr>
                <w:color w:val="0A0A0A"/>
                <w:spacing w:val="-4"/>
                <w:w w:val="105"/>
                <w:sz w:val="23"/>
              </w:rPr>
              <w:t>Fund</w:t>
            </w:r>
          </w:p>
        </w:tc>
        <w:tc>
          <w:tcPr>
            <w:tcW w:w="1808" w:type="dxa"/>
            <w:tcBorders>
              <w:left w:val="single" w:sz="2" w:space="0" w:color="000000"/>
              <w:bottom w:val="single" w:sz="6" w:space="0" w:color="000000"/>
            </w:tcBorders>
          </w:tcPr>
          <w:p w14:paraId="2A2D5A77" w14:textId="77777777" w:rsidR="002B6B99" w:rsidRDefault="000576BC">
            <w:pPr>
              <w:pStyle w:val="TableParagraph"/>
              <w:spacing w:before="6"/>
              <w:ind w:left="16" w:right="17"/>
              <w:rPr>
                <w:sz w:val="23"/>
              </w:rPr>
            </w:pPr>
            <w:r>
              <w:rPr>
                <w:color w:val="0A0A0A"/>
                <w:spacing w:val="-2"/>
                <w:sz w:val="23"/>
              </w:rPr>
              <w:t>NASDAQ</w:t>
            </w:r>
          </w:p>
        </w:tc>
      </w:tr>
      <w:tr w:rsidR="002B6B99" w14:paraId="054BDFED" w14:textId="77777777">
        <w:trPr>
          <w:trHeight w:val="295"/>
        </w:trPr>
        <w:tc>
          <w:tcPr>
            <w:tcW w:w="1442" w:type="dxa"/>
            <w:tcBorders>
              <w:top w:val="single" w:sz="6" w:space="0" w:color="000000"/>
              <w:right w:val="single" w:sz="2" w:space="0" w:color="000000"/>
            </w:tcBorders>
          </w:tcPr>
          <w:p w14:paraId="3FC17DCB" w14:textId="77777777" w:rsidR="002B6B99" w:rsidRDefault="000576BC">
            <w:pPr>
              <w:pStyle w:val="TableParagraph"/>
              <w:spacing w:line="253" w:lineRule="exact"/>
              <w:ind w:left="80"/>
              <w:rPr>
                <w:sz w:val="23"/>
              </w:rPr>
            </w:pPr>
            <w:r>
              <w:rPr>
                <w:color w:val="0A0A0A"/>
                <w:spacing w:val="-5"/>
                <w:w w:val="105"/>
                <w:sz w:val="23"/>
              </w:rPr>
              <w:t>QDF</w:t>
            </w:r>
          </w:p>
        </w:tc>
        <w:tc>
          <w:tcPr>
            <w:tcW w:w="6750" w:type="dxa"/>
            <w:tcBorders>
              <w:top w:val="single" w:sz="6" w:space="0" w:color="000000"/>
              <w:left w:val="single" w:sz="2" w:space="0" w:color="000000"/>
              <w:right w:val="single" w:sz="2" w:space="0" w:color="000000"/>
            </w:tcBorders>
          </w:tcPr>
          <w:p w14:paraId="7D03A42B" w14:textId="77777777" w:rsidR="002B6B99" w:rsidRDefault="000576BC">
            <w:pPr>
              <w:pStyle w:val="TableParagraph"/>
              <w:spacing w:before="3"/>
              <w:ind w:right="16"/>
              <w:rPr>
                <w:sz w:val="23"/>
              </w:rPr>
            </w:pPr>
            <w:proofErr w:type="spellStart"/>
            <w:r>
              <w:rPr>
                <w:color w:val="0A0A0A"/>
                <w:w w:val="105"/>
                <w:sz w:val="23"/>
              </w:rPr>
              <w:t>FlexShares</w:t>
            </w:r>
            <w:proofErr w:type="spellEnd"/>
            <w:r>
              <w:rPr>
                <w:color w:val="0A0A0A"/>
                <w:spacing w:val="-9"/>
                <w:w w:val="105"/>
                <w:sz w:val="23"/>
              </w:rPr>
              <w:t xml:space="preserve"> </w:t>
            </w:r>
            <w:r>
              <w:rPr>
                <w:color w:val="0A0A0A"/>
                <w:w w:val="105"/>
                <w:sz w:val="23"/>
              </w:rPr>
              <w:t>Quality</w:t>
            </w:r>
            <w:r>
              <w:rPr>
                <w:color w:val="0A0A0A"/>
                <w:spacing w:val="-9"/>
                <w:w w:val="105"/>
                <w:sz w:val="23"/>
              </w:rPr>
              <w:t xml:space="preserve"> </w:t>
            </w:r>
            <w:r>
              <w:rPr>
                <w:color w:val="0A0A0A"/>
                <w:w w:val="105"/>
                <w:sz w:val="23"/>
              </w:rPr>
              <w:t>Dividend</w:t>
            </w:r>
            <w:r>
              <w:rPr>
                <w:color w:val="0A0A0A"/>
                <w:spacing w:val="-8"/>
                <w:w w:val="105"/>
                <w:sz w:val="23"/>
              </w:rPr>
              <w:t xml:space="preserve"> </w:t>
            </w:r>
            <w:r>
              <w:rPr>
                <w:color w:val="0A0A0A"/>
                <w:w w:val="105"/>
                <w:sz w:val="23"/>
              </w:rPr>
              <w:t>Index</w:t>
            </w:r>
            <w:r>
              <w:rPr>
                <w:color w:val="0A0A0A"/>
                <w:spacing w:val="-7"/>
                <w:w w:val="105"/>
                <w:sz w:val="23"/>
              </w:rPr>
              <w:t xml:space="preserve"> </w:t>
            </w:r>
            <w:r>
              <w:rPr>
                <w:color w:val="0A0A0A"/>
                <w:spacing w:val="-4"/>
                <w:w w:val="105"/>
                <w:sz w:val="23"/>
              </w:rPr>
              <w:t>Fund</w:t>
            </w:r>
          </w:p>
        </w:tc>
        <w:tc>
          <w:tcPr>
            <w:tcW w:w="1808" w:type="dxa"/>
            <w:tcBorders>
              <w:top w:val="single" w:sz="6" w:space="0" w:color="000000"/>
              <w:left w:val="single" w:sz="2" w:space="0" w:color="000000"/>
            </w:tcBorders>
          </w:tcPr>
          <w:p w14:paraId="0FBDF425" w14:textId="77777777" w:rsidR="002B6B99" w:rsidRDefault="000576BC">
            <w:pPr>
              <w:pStyle w:val="TableParagraph"/>
              <w:spacing w:before="3"/>
              <w:ind w:left="16" w:right="4"/>
              <w:rPr>
                <w:sz w:val="23"/>
              </w:rPr>
            </w:pPr>
            <w:r>
              <w:rPr>
                <w:color w:val="0A0A0A"/>
                <w:sz w:val="23"/>
              </w:rPr>
              <w:t>NYSE</w:t>
            </w:r>
            <w:r>
              <w:rPr>
                <w:color w:val="0A0A0A"/>
                <w:spacing w:val="30"/>
                <w:sz w:val="23"/>
              </w:rPr>
              <w:t xml:space="preserve"> </w:t>
            </w:r>
            <w:r>
              <w:rPr>
                <w:color w:val="0A0A0A"/>
                <w:spacing w:val="-4"/>
                <w:sz w:val="23"/>
              </w:rPr>
              <w:t>Arca</w:t>
            </w:r>
          </w:p>
        </w:tc>
      </w:tr>
      <w:tr w:rsidR="002B6B99" w14:paraId="4D5376CB" w14:textId="77777777">
        <w:trPr>
          <w:trHeight w:val="299"/>
        </w:trPr>
        <w:tc>
          <w:tcPr>
            <w:tcW w:w="1442" w:type="dxa"/>
            <w:tcBorders>
              <w:right w:val="single" w:sz="2" w:space="0" w:color="000000"/>
            </w:tcBorders>
          </w:tcPr>
          <w:p w14:paraId="4ADA2837" w14:textId="77777777" w:rsidR="002B6B99" w:rsidRDefault="000576BC">
            <w:pPr>
              <w:pStyle w:val="TableParagraph"/>
              <w:spacing w:line="260" w:lineRule="exact"/>
              <w:ind w:left="79"/>
              <w:rPr>
                <w:sz w:val="23"/>
              </w:rPr>
            </w:pPr>
            <w:r>
              <w:rPr>
                <w:color w:val="0A0A0A"/>
                <w:spacing w:val="-4"/>
                <w:sz w:val="23"/>
              </w:rPr>
              <w:t>IBDN</w:t>
            </w:r>
          </w:p>
        </w:tc>
        <w:tc>
          <w:tcPr>
            <w:tcW w:w="6750" w:type="dxa"/>
            <w:tcBorders>
              <w:left w:val="single" w:sz="2" w:space="0" w:color="000000"/>
              <w:right w:val="single" w:sz="2" w:space="0" w:color="000000"/>
            </w:tcBorders>
          </w:tcPr>
          <w:p w14:paraId="2E45AAC3" w14:textId="77777777" w:rsidR="002B6B99" w:rsidRDefault="000576BC">
            <w:pPr>
              <w:pStyle w:val="TableParagraph"/>
              <w:spacing w:before="4"/>
              <w:ind w:right="5"/>
              <w:rPr>
                <w:sz w:val="23"/>
              </w:rPr>
            </w:pPr>
            <w:r>
              <w:rPr>
                <w:color w:val="0A0A0A"/>
                <w:w w:val="105"/>
                <w:sz w:val="23"/>
              </w:rPr>
              <w:t>iShares</w:t>
            </w:r>
            <w:r>
              <w:rPr>
                <w:color w:val="0A0A0A"/>
                <w:spacing w:val="-3"/>
                <w:w w:val="105"/>
                <w:sz w:val="23"/>
              </w:rPr>
              <w:t xml:space="preserve"> </w:t>
            </w:r>
            <w:proofErr w:type="spellStart"/>
            <w:r>
              <w:rPr>
                <w:color w:val="0A0A0A"/>
                <w:w w:val="105"/>
                <w:sz w:val="23"/>
              </w:rPr>
              <w:t>iBonds</w:t>
            </w:r>
            <w:proofErr w:type="spellEnd"/>
            <w:r>
              <w:rPr>
                <w:color w:val="0A0A0A"/>
                <w:spacing w:val="-10"/>
                <w:w w:val="105"/>
                <w:sz w:val="23"/>
              </w:rPr>
              <w:t xml:space="preserve"> </w:t>
            </w:r>
            <w:r>
              <w:rPr>
                <w:color w:val="0A0A0A"/>
                <w:w w:val="105"/>
                <w:sz w:val="23"/>
              </w:rPr>
              <w:t>Dec</w:t>
            </w:r>
            <w:r>
              <w:rPr>
                <w:color w:val="0A0A0A"/>
                <w:spacing w:val="-11"/>
                <w:w w:val="105"/>
                <w:sz w:val="23"/>
              </w:rPr>
              <w:t xml:space="preserve"> </w:t>
            </w:r>
            <w:r>
              <w:rPr>
                <w:color w:val="0A0A0A"/>
                <w:w w:val="105"/>
                <w:sz w:val="23"/>
              </w:rPr>
              <w:t>2022</w:t>
            </w:r>
            <w:r>
              <w:rPr>
                <w:color w:val="0A0A0A"/>
                <w:spacing w:val="-10"/>
                <w:w w:val="105"/>
                <w:sz w:val="23"/>
              </w:rPr>
              <w:t xml:space="preserve"> </w:t>
            </w:r>
            <w:r>
              <w:rPr>
                <w:color w:val="0A0A0A"/>
                <w:w w:val="105"/>
                <w:sz w:val="23"/>
              </w:rPr>
              <w:t>Term</w:t>
            </w:r>
            <w:r>
              <w:rPr>
                <w:color w:val="0A0A0A"/>
                <w:spacing w:val="-11"/>
                <w:w w:val="105"/>
                <w:sz w:val="23"/>
              </w:rPr>
              <w:t xml:space="preserve"> </w:t>
            </w:r>
            <w:r>
              <w:rPr>
                <w:color w:val="0A0A0A"/>
                <w:w w:val="105"/>
                <w:sz w:val="23"/>
              </w:rPr>
              <w:t>Corporate</w:t>
            </w:r>
            <w:r>
              <w:rPr>
                <w:color w:val="0A0A0A"/>
                <w:spacing w:val="-4"/>
                <w:w w:val="105"/>
                <w:sz w:val="23"/>
              </w:rPr>
              <w:t xml:space="preserve"> </w:t>
            </w:r>
            <w:r>
              <w:rPr>
                <w:color w:val="0A0A0A"/>
                <w:spacing w:val="-5"/>
                <w:w w:val="105"/>
                <w:sz w:val="23"/>
              </w:rPr>
              <w:t>ETF</w:t>
            </w:r>
          </w:p>
        </w:tc>
        <w:tc>
          <w:tcPr>
            <w:tcW w:w="1808" w:type="dxa"/>
            <w:tcBorders>
              <w:left w:val="single" w:sz="2" w:space="0" w:color="000000"/>
            </w:tcBorders>
          </w:tcPr>
          <w:p w14:paraId="41B4BA14" w14:textId="77777777" w:rsidR="002B6B99" w:rsidRDefault="000576BC">
            <w:pPr>
              <w:pStyle w:val="TableParagraph"/>
              <w:spacing w:before="4"/>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5469DA4E" w14:textId="77777777">
        <w:trPr>
          <w:trHeight w:val="298"/>
        </w:trPr>
        <w:tc>
          <w:tcPr>
            <w:tcW w:w="1442" w:type="dxa"/>
            <w:tcBorders>
              <w:bottom w:val="single" w:sz="6" w:space="0" w:color="000000"/>
              <w:right w:val="single" w:sz="2" w:space="0" w:color="000000"/>
            </w:tcBorders>
          </w:tcPr>
          <w:p w14:paraId="1601284F" w14:textId="77777777" w:rsidR="002B6B99" w:rsidRDefault="000576BC">
            <w:pPr>
              <w:pStyle w:val="TableParagraph"/>
              <w:spacing w:line="258" w:lineRule="exact"/>
              <w:ind w:left="82"/>
              <w:rPr>
                <w:sz w:val="23"/>
              </w:rPr>
            </w:pPr>
            <w:r>
              <w:rPr>
                <w:color w:val="0A0A0A"/>
                <w:spacing w:val="-4"/>
                <w:w w:val="105"/>
                <w:sz w:val="23"/>
              </w:rPr>
              <w:t>JPUS</w:t>
            </w:r>
          </w:p>
        </w:tc>
        <w:tc>
          <w:tcPr>
            <w:tcW w:w="6750" w:type="dxa"/>
            <w:tcBorders>
              <w:left w:val="single" w:sz="2" w:space="0" w:color="000000"/>
              <w:bottom w:val="single" w:sz="6" w:space="0" w:color="000000"/>
              <w:right w:val="single" w:sz="2" w:space="0" w:color="000000"/>
            </w:tcBorders>
          </w:tcPr>
          <w:p w14:paraId="45741B04" w14:textId="77777777" w:rsidR="002B6B99" w:rsidRDefault="000576BC">
            <w:pPr>
              <w:pStyle w:val="TableParagraph"/>
              <w:spacing w:before="7"/>
              <w:ind w:right="12"/>
              <w:rPr>
                <w:sz w:val="23"/>
              </w:rPr>
            </w:pPr>
            <w:r>
              <w:rPr>
                <w:color w:val="0A0A0A"/>
                <w:w w:val="105"/>
                <w:sz w:val="23"/>
              </w:rPr>
              <w:t>JPMorgan</w:t>
            </w:r>
            <w:r>
              <w:rPr>
                <w:color w:val="0A0A0A"/>
                <w:spacing w:val="-4"/>
                <w:w w:val="105"/>
                <w:sz w:val="23"/>
              </w:rPr>
              <w:t xml:space="preserve"> </w:t>
            </w:r>
            <w:r>
              <w:rPr>
                <w:color w:val="0A0A0A"/>
                <w:w w:val="105"/>
                <w:sz w:val="23"/>
              </w:rPr>
              <w:t>Diversified</w:t>
            </w:r>
            <w:r>
              <w:rPr>
                <w:color w:val="0A0A0A"/>
                <w:spacing w:val="1"/>
                <w:w w:val="105"/>
                <w:sz w:val="23"/>
              </w:rPr>
              <w:t xml:space="preserve"> </w:t>
            </w:r>
            <w:r>
              <w:rPr>
                <w:color w:val="0A0A0A"/>
                <w:w w:val="105"/>
                <w:sz w:val="23"/>
              </w:rPr>
              <w:t>Return</w:t>
            </w:r>
            <w:r>
              <w:rPr>
                <w:color w:val="0A0A0A"/>
                <w:spacing w:val="-2"/>
                <w:w w:val="105"/>
                <w:sz w:val="23"/>
              </w:rPr>
              <w:t xml:space="preserve"> </w:t>
            </w:r>
            <w:r>
              <w:rPr>
                <w:color w:val="0A0A0A"/>
                <w:w w:val="105"/>
                <w:sz w:val="23"/>
              </w:rPr>
              <w:t>U.S.</w:t>
            </w:r>
            <w:r>
              <w:rPr>
                <w:color w:val="0A0A0A"/>
                <w:spacing w:val="-8"/>
                <w:w w:val="105"/>
                <w:sz w:val="23"/>
              </w:rPr>
              <w:t xml:space="preserve"> </w:t>
            </w:r>
            <w:r>
              <w:rPr>
                <w:color w:val="0A0A0A"/>
                <w:w w:val="105"/>
                <w:sz w:val="23"/>
              </w:rPr>
              <w:t>Equity</w:t>
            </w:r>
            <w:r>
              <w:rPr>
                <w:color w:val="0A0A0A"/>
                <w:spacing w:val="-7"/>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123D4AC3" w14:textId="77777777" w:rsidR="002B6B99" w:rsidRDefault="000576BC">
            <w:pPr>
              <w:pStyle w:val="TableParagraph"/>
              <w:spacing w:before="7"/>
              <w:ind w:left="16" w:right="4"/>
              <w:rPr>
                <w:sz w:val="23"/>
              </w:rPr>
            </w:pPr>
            <w:r>
              <w:rPr>
                <w:color w:val="0A0A0A"/>
                <w:sz w:val="23"/>
              </w:rPr>
              <w:t>NYSE</w:t>
            </w:r>
            <w:r>
              <w:rPr>
                <w:color w:val="0A0A0A"/>
                <w:spacing w:val="30"/>
                <w:sz w:val="23"/>
              </w:rPr>
              <w:t xml:space="preserve"> </w:t>
            </w:r>
            <w:r>
              <w:rPr>
                <w:color w:val="0A0A0A"/>
                <w:spacing w:val="-4"/>
                <w:sz w:val="23"/>
              </w:rPr>
              <w:t>Arca</w:t>
            </w:r>
          </w:p>
        </w:tc>
      </w:tr>
      <w:tr w:rsidR="002B6B99" w14:paraId="4BE1D0BC" w14:textId="77777777">
        <w:trPr>
          <w:trHeight w:val="298"/>
        </w:trPr>
        <w:tc>
          <w:tcPr>
            <w:tcW w:w="1442" w:type="dxa"/>
            <w:tcBorders>
              <w:top w:val="single" w:sz="6" w:space="0" w:color="000000"/>
              <w:right w:val="single" w:sz="2" w:space="0" w:color="000000"/>
            </w:tcBorders>
          </w:tcPr>
          <w:p w14:paraId="7BE8B667" w14:textId="77777777" w:rsidR="002B6B99" w:rsidRDefault="000576BC">
            <w:pPr>
              <w:pStyle w:val="TableParagraph"/>
              <w:spacing w:line="257" w:lineRule="exact"/>
              <w:ind w:left="76"/>
              <w:rPr>
                <w:sz w:val="23"/>
              </w:rPr>
            </w:pPr>
            <w:r>
              <w:rPr>
                <w:color w:val="0A0A0A"/>
                <w:spacing w:val="-4"/>
                <w:w w:val="105"/>
                <w:sz w:val="23"/>
              </w:rPr>
              <w:t>AMZA</w:t>
            </w:r>
          </w:p>
        </w:tc>
        <w:tc>
          <w:tcPr>
            <w:tcW w:w="6750" w:type="dxa"/>
            <w:tcBorders>
              <w:top w:val="single" w:sz="6" w:space="0" w:color="000000"/>
              <w:left w:val="single" w:sz="2" w:space="0" w:color="000000"/>
              <w:right w:val="single" w:sz="2" w:space="0" w:color="000000"/>
            </w:tcBorders>
          </w:tcPr>
          <w:p w14:paraId="29AA85FB" w14:textId="77777777" w:rsidR="002B6B99" w:rsidRDefault="000576BC">
            <w:pPr>
              <w:pStyle w:val="TableParagraph"/>
              <w:spacing w:before="1"/>
              <w:ind w:right="10"/>
              <w:rPr>
                <w:sz w:val="23"/>
              </w:rPr>
            </w:pPr>
            <w:proofErr w:type="spellStart"/>
            <w:r>
              <w:rPr>
                <w:color w:val="0A0A0A"/>
                <w:w w:val="105"/>
                <w:sz w:val="23"/>
              </w:rPr>
              <w:t>lnfraCap</w:t>
            </w:r>
            <w:proofErr w:type="spellEnd"/>
            <w:r>
              <w:rPr>
                <w:color w:val="0A0A0A"/>
                <w:spacing w:val="3"/>
                <w:w w:val="105"/>
                <w:sz w:val="23"/>
              </w:rPr>
              <w:t xml:space="preserve"> </w:t>
            </w:r>
            <w:r>
              <w:rPr>
                <w:color w:val="0A0A0A"/>
                <w:w w:val="105"/>
                <w:sz w:val="23"/>
              </w:rPr>
              <w:t>MLP</w:t>
            </w:r>
            <w:r>
              <w:rPr>
                <w:color w:val="0A0A0A"/>
                <w:spacing w:val="-2"/>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0DE2ABB4" w14:textId="77777777" w:rsidR="002B6B99" w:rsidRDefault="000576BC">
            <w:pPr>
              <w:pStyle w:val="TableParagraph"/>
              <w:spacing w:before="1"/>
              <w:ind w:left="16" w:right="4"/>
              <w:rPr>
                <w:sz w:val="23"/>
              </w:rPr>
            </w:pPr>
            <w:r>
              <w:rPr>
                <w:color w:val="0A0A0A"/>
                <w:sz w:val="23"/>
              </w:rPr>
              <w:t>NYSE</w:t>
            </w:r>
            <w:r>
              <w:rPr>
                <w:color w:val="0A0A0A"/>
                <w:spacing w:val="30"/>
                <w:sz w:val="23"/>
              </w:rPr>
              <w:t xml:space="preserve"> </w:t>
            </w:r>
            <w:r>
              <w:rPr>
                <w:color w:val="0A0A0A"/>
                <w:spacing w:val="-4"/>
                <w:sz w:val="23"/>
              </w:rPr>
              <w:t>Arca</w:t>
            </w:r>
          </w:p>
        </w:tc>
      </w:tr>
      <w:tr w:rsidR="002B6B99" w14:paraId="5648BFEC" w14:textId="77777777">
        <w:trPr>
          <w:trHeight w:val="295"/>
        </w:trPr>
        <w:tc>
          <w:tcPr>
            <w:tcW w:w="1442" w:type="dxa"/>
            <w:tcBorders>
              <w:bottom w:val="single" w:sz="6" w:space="0" w:color="000000"/>
              <w:right w:val="single" w:sz="2" w:space="0" w:color="000000"/>
            </w:tcBorders>
          </w:tcPr>
          <w:p w14:paraId="3111ACEA" w14:textId="77777777" w:rsidR="002B6B99" w:rsidRDefault="000576BC">
            <w:pPr>
              <w:pStyle w:val="TableParagraph"/>
              <w:spacing w:line="261" w:lineRule="exact"/>
              <w:ind w:left="79"/>
              <w:rPr>
                <w:sz w:val="23"/>
              </w:rPr>
            </w:pPr>
            <w:r>
              <w:rPr>
                <w:color w:val="0A0A0A"/>
                <w:spacing w:val="-4"/>
                <w:sz w:val="23"/>
              </w:rPr>
              <w:t>IBDO</w:t>
            </w:r>
          </w:p>
        </w:tc>
        <w:tc>
          <w:tcPr>
            <w:tcW w:w="6750" w:type="dxa"/>
            <w:tcBorders>
              <w:left w:val="single" w:sz="2" w:space="0" w:color="000000"/>
              <w:bottom w:val="single" w:sz="6" w:space="0" w:color="000000"/>
              <w:right w:val="single" w:sz="2" w:space="0" w:color="000000"/>
            </w:tcBorders>
          </w:tcPr>
          <w:p w14:paraId="0E236713" w14:textId="77777777" w:rsidR="002B6B99" w:rsidRDefault="000576BC">
            <w:pPr>
              <w:pStyle w:val="TableParagraph"/>
              <w:spacing w:before="5"/>
              <w:ind w:right="5"/>
              <w:rPr>
                <w:sz w:val="23"/>
              </w:rPr>
            </w:pPr>
            <w:r>
              <w:rPr>
                <w:color w:val="0A0A0A"/>
                <w:w w:val="105"/>
                <w:sz w:val="23"/>
              </w:rPr>
              <w:t>iShares</w:t>
            </w:r>
            <w:r>
              <w:rPr>
                <w:color w:val="0A0A0A"/>
                <w:spacing w:val="-4"/>
                <w:w w:val="105"/>
                <w:sz w:val="23"/>
              </w:rPr>
              <w:t xml:space="preserve"> </w:t>
            </w:r>
            <w:proofErr w:type="spellStart"/>
            <w:r>
              <w:rPr>
                <w:color w:val="0A0A0A"/>
                <w:w w:val="105"/>
                <w:sz w:val="23"/>
              </w:rPr>
              <w:t>iBonds</w:t>
            </w:r>
            <w:proofErr w:type="spellEnd"/>
            <w:r>
              <w:rPr>
                <w:color w:val="0A0A0A"/>
                <w:spacing w:val="-10"/>
                <w:w w:val="105"/>
                <w:sz w:val="23"/>
              </w:rPr>
              <w:t xml:space="preserve"> </w:t>
            </w:r>
            <w:r>
              <w:rPr>
                <w:color w:val="0A0A0A"/>
                <w:w w:val="105"/>
                <w:sz w:val="23"/>
              </w:rPr>
              <w:t>Dec</w:t>
            </w:r>
            <w:r>
              <w:rPr>
                <w:color w:val="0A0A0A"/>
                <w:spacing w:val="-9"/>
                <w:w w:val="105"/>
                <w:sz w:val="23"/>
              </w:rPr>
              <w:t xml:space="preserve"> </w:t>
            </w:r>
            <w:r>
              <w:rPr>
                <w:color w:val="0A0A0A"/>
                <w:w w:val="105"/>
                <w:sz w:val="23"/>
              </w:rPr>
              <w:t>2023</w:t>
            </w:r>
            <w:r>
              <w:rPr>
                <w:color w:val="0A0A0A"/>
                <w:spacing w:val="-13"/>
                <w:w w:val="105"/>
                <w:sz w:val="23"/>
              </w:rPr>
              <w:t xml:space="preserve"> </w:t>
            </w:r>
            <w:r>
              <w:rPr>
                <w:color w:val="0A0A0A"/>
                <w:w w:val="105"/>
                <w:sz w:val="23"/>
              </w:rPr>
              <w:t>Term</w:t>
            </w:r>
            <w:r>
              <w:rPr>
                <w:color w:val="0A0A0A"/>
                <w:spacing w:val="-12"/>
                <w:w w:val="105"/>
                <w:sz w:val="23"/>
              </w:rPr>
              <w:t xml:space="preserve"> </w:t>
            </w:r>
            <w:r>
              <w:rPr>
                <w:color w:val="0A0A0A"/>
                <w:w w:val="105"/>
                <w:sz w:val="23"/>
              </w:rPr>
              <w:t>Corporate</w:t>
            </w:r>
            <w:r>
              <w:rPr>
                <w:color w:val="0A0A0A"/>
                <w:spacing w:val="-2"/>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7F36041D" w14:textId="77777777" w:rsidR="002B6B99" w:rsidRDefault="000576BC">
            <w:pPr>
              <w:pStyle w:val="TableParagraph"/>
              <w:spacing w:before="5"/>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1CD3A3E7" w14:textId="77777777">
        <w:trPr>
          <w:trHeight w:val="300"/>
        </w:trPr>
        <w:tc>
          <w:tcPr>
            <w:tcW w:w="1442" w:type="dxa"/>
            <w:tcBorders>
              <w:top w:val="single" w:sz="6" w:space="0" w:color="000000"/>
              <w:right w:val="single" w:sz="2" w:space="0" w:color="000000"/>
            </w:tcBorders>
          </w:tcPr>
          <w:p w14:paraId="3FF7B672" w14:textId="77777777" w:rsidR="002B6B99" w:rsidRDefault="000576BC">
            <w:pPr>
              <w:pStyle w:val="TableParagraph"/>
              <w:spacing w:line="262" w:lineRule="exact"/>
              <w:ind w:left="77"/>
              <w:rPr>
                <w:sz w:val="23"/>
              </w:rPr>
            </w:pPr>
            <w:r>
              <w:rPr>
                <w:color w:val="0A0A0A"/>
                <w:spacing w:val="-4"/>
                <w:w w:val="105"/>
                <w:sz w:val="23"/>
              </w:rPr>
              <w:t>SRET</w:t>
            </w:r>
          </w:p>
        </w:tc>
        <w:tc>
          <w:tcPr>
            <w:tcW w:w="6750" w:type="dxa"/>
            <w:tcBorders>
              <w:top w:val="single" w:sz="6" w:space="0" w:color="000000"/>
              <w:left w:val="single" w:sz="2" w:space="0" w:color="000000"/>
              <w:right w:val="single" w:sz="2" w:space="0" w:color="000000"/>
            </w:tcBorders>
          </w:tcPr>
          <w:p w14:paraId="1D1F1AF8" w14:textId="77777777" w:rsidR="002B6B99" w:rsidRDefault="000576BC">
            <w:pPr>
              <w:pStyle w:val="TableParagraph"/>
              <w:spacing w:before="7"/>
              <w:ind w:right="11"/>
              <w:rPr>
                <w:sz w:val="23"/>
              </w:rPr>
            </w:pPr>
            <w:r>
              <w:rPr>
                <w:color w:val="0A0A0A"/>
                <w:w w:val="105"/>
                <w:sz w:val="23"/>
              </w:rPr>
              <w:t>Global</w:t>
            </w:r>
            <w:r>
              <w:rPr>
                <w:color w:val="0A0A0A"/>
                <w:spacing w:val="-13"/>
                <w:w w:val="105"/>
                <w:sz w:val="23"/>
              </w:rPr>
              <w:t xml:space="preserve"> </w:t>
            </w:r>
            <w:r>
              <w:rPr>
                <w:color w:val="0A0A0A"/>
                <w:w w:val="105"/>
                <w:sz w:val="23"/>
              </w:rPr>
              <w:t>X</w:t>
            </w:r>
            <w:r>
              <w:rPr>
                <w:color w:val="0A0A0A"/>
                <w:spacing w:val="-15"/>
                <w:w w:val="105"/>
                <w:sz w:val="23"/>
              </w:rPr>
              <w:t xml:space="preserve"> </w:t>
            </w:r>
            <w:proofErr w:type="spellStart"/>
            <w:r>
              <w:rPr>
                <w:color w:val="0A0A0A"/>
                <w:w w:val="105"/>
                <w:sz w:val="23"/>
              </w:rPr>
              <w:t>SuperDividend</w:t>
            </w:r>
            <w:proofErr w:type="spellEnd"/>
            <w:r>
              <w:rPr>
                <w:color w:val="0A0A0A"/>
                <w:spacing w:val="12"/>
                <w:w w:val="105"/>
                <w:sz w:val="23"/>
              </w:rPr>
              <w:t xml:space="preserve"> </w:t>
            </w:r>
            <w:r>
              <w:rPr>
                <w:color w:val="0A0A0A"/>
                <w:w w:val="105"/>
                <w:sz w:val="23"/>
              </w:rPr>
              <w:t>REIT</w:t>
            </w:r>
            <w:r>
              <w:rPr>
                <w:color w:val="0A0A0A"/>
                <w:spacing w:val="-14"/>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4D5A509E" w14:textId="77777777" w:rsidR="002B6B99" w:rsidRDefault="000576BC">
            <w:pPr>
              <w:pStyle w:val="TableParagraph"/>
              <w:spacing w:before="7"/>
              <w:ind w:left="16" w:right="17"/>
              <w:rPr>
                <w:sz w:val="23"/>
              </w:rPr>
            </w:pPr>
            <w:r>
              <w:rPr>
                <w:color w:val="0A0A0A"/>
                <w:spacing w:val="-2"/>
                <w:sz w:val="23"/>
              </w:rPr>
              <w:t>NASDAQ</w:t>
            </w:r>
          </w:p>
        </w:tc>
      </w:tr>
      <w:tr w:rsidR="002B6B99" w14:paraId="69403F9A" w14:textId="77777777">
        <w:trPr>
          <w:trHeight w:val="301"/>
        </w:trPr>
        <w:tc>
          <w:tcPr>
            <w:tcW w:w="1442" w:type="dxa"/>
            <w:tcBorders>
              <w:right w:val="single" w:sz="2" w:space="0" w:color="000000"/>
            </w:tcBorders>
          </w:tcPr>
          <w:p w14:paraId="7E439AF9" w14:textId="77777777" w:rsidR="002B6B99" w:rsidRDefault="000576BC">
            <w:pPr>
              <w:pStyle w:val="TableParagraph"/>
              <w:spacing w:line="264" w:lineRule="exact"/>
              <w:ind w:left="75"/>
              <w:rPr>
                <w:sz w:val="23"/>
              </w:rPr>
            </w:pPr>
            <w:r>
              <w:rPr>
                <w:color w:val="0A0A0A"/>
                <w:spacing w:val="-5"/>
                <w:w w:val="105"/>
                <w:sz w:val="23"/>
              </w:rPr>
              <w:t>VNM</w:t>
            </w:r>
          </w:p>
        </w:tc>
        <w:tc>
          <w:tcPr>
            <w:tcW w:w="6750" w:type="dxa"/>
            <w:tcBorders>
              <w:left w:val="single" w:sz="2" w:space="0" w:color="000000"/>
              <w:right w:val="single" w:sz="2" w:space="0" w:color="000000"/>
            </w:tcBorders>
          </w:tcPr>
          <w:p w14:paraId="029D3C4B" w14:textId="77777777" w:rsidR="002B6B99" w:rsidRDefault="000576BC">
            <w:pPr>
              <w:pStyle w:val="TableParagraph"/>
              <w:spacing w:before="9"/>
              <w:ind w:right="10"/>
              <w:rPr>
                <w:sz w:val="23"/>
              </w:rPr>
            </w:pPr>
            <w:r>
              <w:rPr>
                <w:color w:val="0A0A0A"/>
                <w:w w:val="105"/>
                <w:sz w:val="23"/>
              </w:rPr>
              <w:t>VanEck</w:t>
            </w:r>
            <w:r>
              <w:rPr>
                <w:color w:val="0A0A0A"/>
                <w:spacing w:val="-8"/>
                <w:w w:val="105"/>
                <w:sz w:val="23"/>
              </w:rPr>
              <w:t xml:space="preserve"> </w:t>
            </w:r>
            <w:r>
              <w:rPr>
                <w:color w:val="0A0A0A"/>
                <w:w w:val="105"/>
                <w:sz w:val="23"/>
              </w:rPr>
              <w:t>Vectors</w:t>
            </w:r>
            <w:r>
              <w:rPr>
                <w:color w:val="0A0A0A"/>
                <w:spacing w:val="-9"/>
                <w:w w:val="105"/>
                <w:sz w:val="23"/>
              </w:rPr>
              <w:t xml:space="preserve"> </w:t>
            </w:r>
            <w:r>
              <w:rPr>
                <w:color w:val="0A0A0A"/>
                <w:w w:val="105"/>
                <w:sz w:val="23"/>
              </w:rPr>
              <w:t>Vietnam</w:t>
            </w:r>
            <w:r>
              <w:rPr>
                <w:color w:val="0A0A0A"/>
                <w:spacing w:val="-5"/>
                <w:w w:val="105"/>
                <w:sz w:val="23"/>
              </w:rPr>
              <w:t xml:space="preserve"> ETF</w:t>
            </w:r>
          </w:p>
        </w:tc>
        <w:tc>
          <w:tcPr>
            <w:tcW w:w="1808" w:type="dxa"/>
            <w:tcBorders>
              <w:left w:val="single" w:sz="2" w:space="0" w:color="000000"/>
            </w:tcBorders>
          </w:tcPr>
          <w:p w14:paraId="651ECA35" w14:textId="77777777" w:rsidR="002B6B99" w:rsidRDefault="000576BC">
            <w:pPr>
              <w:pStyle w:val="TableParagraph"/>
              <w:spacing w:before="9"/>
              <w:ind w:left="16" w:right="9"/>
              <w:rPr>
                <w:sz w:val="23"/>
              </w:rPr>
            </w:pPr>
            <w:proofErr w:type="spellStart"/>
            <w:r>
              <w:rPr>
                <w:color w:val="0A0A0A"/>
                <w:spacing w:val="-2"/>
                <w:w w:val="110"/>
                <w:sz w:val="23"/>
              </w:rPr>
              <w:t>CboeBZX</w:t>
            </w:r>
            <w:proofErr w:type="spellEnd"/>
          </w:p>
        </w:tc>
      </w:tr>
      <w:tr w:rsidR="002B6B99" w14:paraId="2891C1AF" w14:textId="77777777">
        <w:trPr>
          <w:trHeight w:val="295"/>
        </w:trPr>
        <w:tc>
          <w:tcPr>
            <w:tcW w:w="1442" w:type="dxa"/>
            <w:tcBorders>
              <w:bottom w:val="single" w:sz="6" w:space="0" w:color="000000"/>
              <w:right w:val="single" w:sz="2" w:space="0" w:color="000000"/>
            </w:tcBorders>
          </w:tcPr>
          <w:p w14:paraId="60D4DA73" w14:textId="77777777" w:rsidR="002B6B99" w:rsidRDefault="000576BC">
            <w:pPr>
              <w:pStyle w:val="TableParagraph"/>
              <w:spacing w:line="259" w:lineRule="exact"/>
              <w:ind w:left="80"/>
              <w:rPr>
                <w:sz w:val="23"/>
              </w:rPr>
            </w:pPr>
            <w:r>
              <w:rPr>
                <w:color w:val="0A0A0A"/>
                <w:spacing w:val="-4"/>
                <w:w w:val="105"/>
                <w:sz w:val="23"/>
              </w:rPr>
              <w:t>BSCN</w:t>
            </w:r>
          </w:p>
        </w:tc>
        <w:tc>
          <w:tcPr>
            <w:tcW w:w="6750" w:type="dxa"/>
            <w:tcBorders>
              <w:left w:val="single" w:sz="2" w:space="0" w:color="000000"/>
              <w:bottom w:val="single" w:sz="6" w:space="0" w:color="000000"/>
              <w:right w:val="single" w:sz="2" w:space="0" w:color="000000"/>
            </w:tcBorders>
          </w:tcPr>
          <w:p w14:paraId="60CD5002" w14:textId="77777777" w:rsidR="002B6B99" w:rsidRDefault="000576BC">
            <w:pPr>
              <w:pStyle w:val="TableParagraph"/>
              <w:spacing w:before="4"/>
              <w:ind w:right="9"/>
              <w:rPr>
                <w:sz w:val="23"/>
              </w:rPr>
            </w:pPr>
            <w:r>
              <w:rPr>
                <w:color w:val="0A0A0A"/>
                <w:w w:val="105"/>
                <w:sz w:val="23"/>
              </w:rPr>
              <w:t>Invesco</w:t>
            </w:r>
            <w:r>
              <w:rPr>
                <w:color w:val="0A0A0A"/>
                <w:spacing w:val="-14"/>
                <w:w w:val="105"/>
                <w:sz w:val="23"/>
              </w:rPr>
              <w:t xml:space="preserve"> </w:t>
            </w:r>
            <w:proofErr w:type="spellStart"/>
            <w:r>
              <w:rPr>
                <w:color w:val="0A0A0A"/>
                <w:w w:val="105"/>
                <w:sz w:val="23"/>
              </w:rPr>
              <w:t>Bulletshares</w:t>
            </w:r>
            <w:proofErr w:type="spellEnd"/>
            <w:r>
              <w:rPr>
                <w:color w:val="0A0A0A"/>
                <w:spacing w:val="-4"/>
                <w:w w:val="105"/>
                <w:sz w:val="23"/>
              </w:rPr>
              <w:t xml:space="preserve"> </w:t>
            </w:r>
            <w:r>
              <w:rPr>
                <w:color w:val="0A0A0A"/>
                <w:w w:val="105"/>
                <w:sz w:val="23"/>
              </w:rPr>
              <w:t>2023</w:t>
            </w:r>
            <w:r>
              <w:rPr>
                <w:color w:val="0A0A0A"/>
                <w:spacing w:val="-15"/>
                <w:w w:val="105"/>
                <w:sz w:val="23"/>
              </w:rPr>
              <w:t xml:space="preserve"> </w:t>
            </w:r>
            <w:r>
              <w:rPr>
                <w:color w:val="0A0A0A"/>
                <w:w w:val="105"/>
                <w:sz w:val="23"/>
              </w:rPr>
              <w:t>Corporate</w:t>
            </w:r>
            <w:r>
              <w:rPr>
                <w:color w:val="0A0A0A"/>
                <w:spacing w:val="-5"/>
                <w:w w:val="105"/>
                <w:sz w:val="23"/>
              </w:rPr>
              <w:t xml:space="preserve"> </w:t>
            </w:r>
            <w:r>
              <w:rPr>
                <w:color w:val="0A0A0A"/>
                <w:w w:val="105"/>
                <w:sz w:val="23"/>
              </w:rPr>
              <w:t>Bond</w:t>
            </w:r>
            <w:r>
              <w:rPr>
                <w:color w:val="0A0A0A"/>
                <w:spacing w:val="-8"/>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3F833B96" w14:textId="77777777" w:rsidR="002B6B99" w:rsidRDefault="000576BC">
            <w:pPr>
              <w:pStyle w:val="TableParagraph"/>
              <w:spacing w:before="9"/>
              <w:ind w:left="16" w:right="17"/>
              <w:rPr>
                <w:sz w:val="23"/>
              </w:rPr>
            </w:pPr>
            <w:r>
              <w:rPr>
                <w:color w:val="0A0A0A"/>
                <w:spacing w:val="-2"/>
                <w:sz w:val="23"/>
              </w:rPr>
              <w:t>NASDAQ</w:t>
            </w:r>
          </w:p>
        </w:tc>
      </w:tr>
      <w:tr w:rsidR="002B6B99" w14:paraId="603C57D8" w14:textId="77777777">
        <w:trPr>
          <w:trHeight w:val="298"/>
        </w:trPr>
        <w:tc>
          <w:tcPr>
            <w:tcW w:w="1442" w:type="dxa"/>
            <w:tcBorders>
              <w:top w:val="single" w:sz="6" w:space="0" w:color="000000"/>
              <w:right w:val="single" w:sz="2" w:space="0" w:color="000000"/>
            </w:tcBorders>
          </w:tcPr>
          <w:p w14:paraId="7AC02865" w14:textId="77777777" w:rsidR="002B6B99" w:rsidRDefault="000576BC">
            <w:pPr>
              <w:pStyle w:val="TableParagraph"/>
              <w:spacing w:line="261" w:lineRule="exact"/>
              <w:ind w:left="81"/>
              <w:rPr>
                <w:sz w:val="23"/>
              </w:rPr>
            </w:pPr>
            <w:r>
              <w:rPr>
                <w:color w:val="0A0A0A"/>
                <w:spacing w:val="-4"/>
                <w:w w:val="105"/>
                <w:sz w:val="23"/>
              </w:rPr>
              <w:t>USSG</w:t>
            </w:r>
          </w:p>
        </w:tc>
        <w:tc>
          <w:tcPr>
            <w:tcW w:w="6750" w:type="dxa"/>
            <w:tcBorders>
              <w:top w:val="single" w:sz="6" w:space="0" w:color="000000"/>
              <w:left w:val="single" w:sz="2" w:space="0" w:color="000000"/>
              <w:right w:val="single" w:sz="2" w:space="0" w:color="000000"/>
            </w:tcBorders>
          </w:tcPr>
          <w:p w14:paraId="38DA9205" w14:textId="77777777" w:rsidR="002B6B99" w:rsidRDefault="000576BC">
            <w:pPr>
              <w:pStyle w:val="TableParagraph"/>
              <w:spacing w:before="6"/>
              <w:ind w:right="9"/>
              <w:rPr>
                <w:sz w:val="23"/>
              </w:rPr>
            </w:pPr>
            <w:proofErr w:type="spellStart"/>
            <w:r>
              <w:rPr>
                <w:color w:val="0A0A0A"/>
                <w:w w:val="105"/>
                <w:sz w:val="23"/>
              </w:rPr>
              <w:t>Xtrackers</w:t>
            </w:r>
            <w:proofErr w:type="spellEnd"/>
            <w:r>
              <w:rPr>
                <w:color w:val="0A0A0A"/>
                <w:spacing w:val="-5"/>
                <w:w w:val="105"/>
                <w:sz w:val="23"/>
              </w:rPr>
              <w:t xml:space="preserve"> </w:t>
            </w:r>
            <w:r>
              <w:rPr>
                <w:color w:val="0A0A0A"/>
                <w:w w:val="105"/>
                <w:sz w:val="23"/>
              </w:rPr>
              <w:t>MSCI</w:t>
            </w:r>
            <w:r>
              <w:rPr>
                <w:color w:val="0A0A0A"/>
                <w:spacing w:val="-12"/>
                <w:w w:val="105"/>
                <w:sz w:val="23"/>
              </w:rPr>
              <w:t xml:space="preserve"> </w:t>
            </w:r>
            <w:r>
              <w:rPr>
                <w:color w:val="0A0A0A"/>
                <w:w w:val="105"/>
                <w:sz w:val="23"/>
              </w:rPr>
              <w:t>USA</w:t>
            </w:r>
            <w:r>
              <w:rPr>
                <w:color w:val="0A0A0A"/>
                <w:spacing w:val="-9"/>
                <w:w w:val="105"/>
                <w:sz w:val="23"/>
              </w:rPr>
              <w:t xml:space="preserve"> </w:t>
            </w:r>
            <w:r>
              <w:rPr>
                <w:color w:val="0A0A0A"/>
                <w:w w:val="105"/>
                <w:sz w:val="23"/>
              </w:rPr>
              <w:t>ESG</w:t>
            </w:r>
            <w:r>
              <w:rPr>
                <w:color w:val="0A0A0A"/>
                <w:spacing w:val="-11"/>
                <w:w w:val="105"/>
                <w:sz w:val="23"/>
              </w:rPr>
              <w:t xml:space="preserve"> </w:t>
            </w:r>
            <w:r>
              <w:rPr>
                <w:color w:val="0A0A0A"/>
                <w:w w:val="105"/>
                <w:sz w:val="23"/>
              </w:rPr>
              <w:t>Leaders</w:t>
            </w:r>
            <w:r>
              <w:rPr>
                <w:color w:val="0A0A0A"/>
                <w:spacing w:val="-2"/>
                <w:w w:val="105"/>
                <w:sz w:val="23"/>
              </w:rPr>
              <w:t xml:space="preserve"> </w:t>
            </w:r>
            <w:r>
              <w:rPr>
                <w:color w:val="0A0A0A"/>
                <w:w w:val="105"/>
                <w:sz w:val="23"/>
              </w:rPr>
              <w:t>Equity</w:t>
            </w:r>
            <w:r>
              <w:rPr>
                <w:color w:val="0A0A0A"/>
                <w:spacing w:val="-10"/>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34208FE0" w14:textId="77777777" w:rsidR="002B6B99" w:rsidRDefault="000576BC">
            <w:pPr>
              <w:pStyle w:val="TableParagraph"/>
              <w:spacing w:before="6"/>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527DD83C" w14:textId="77777777">
        <w:trPr>
          <w:trHeight w:val="299"/>
        </w:trPr>
        <w:tc>
          <w:tcPr>
            <w:tcW w:w="1442" w:type="dxa"/>
            <w:tcBorders>
              <w:right w:val="single" w:sz="2" w:space="0" w:color="000000"/>
            </w:tcBorders>
          </w:tcPr>
          <w:p w14:paraId="0602E0A6" w14:textId="77777777" w:rsidR="002B6B99" w:rsidRDefault="000576BC">
            <w:pPr>
              <w:pStyle w:val="TableParagraph"/>
              <w:spacing w:line="260" w:lineRule="exact"/>
              <w:ind w:left="81"/>
              <w:rPr>
                <w:sz w:val="23"/>
              </w:rPr>
            </w:pPr>
            <w:r>
              <w:rPr>
                <w:color w:val="0A0A0A"/>
                <w:spacing w:val="-4"/>
                <w:w w:val="105"/>
                <w:sz w:val="23"/>
              </w:rPr>
              <w:t>EMRY</w:t>
            </w:r>
          </w:p>
        </w:tc>
        <w:tc>
          <w:tcPr>
            <w:tcW w:w="6750" w:type="dxa"/>
            <w:tcBorders>
              <w:left w:val="single" w:sz="2" w:space="0" w:color="000000"/>
              <w:right w:val="single" w:sz="2" w:space="0" w:color="000000"/>
            </w:tcBorders>
          </w:tcPr>
          <w:p w14:paraId="3770F85A" w14:textId="77777777" w:rsidR="002B6B99" w:rsidRDefault="000576BC">
            <w:pPr>
              <w:pStyle w:val="TableParagraph"/>
              <w:spacing w:before="5"/>
              <w:ind w:right="5"/>
              <w:rPr>
                <w:sz w:val="23"/>
              </w:rPr>
            </w:pPr>
            <w:r>
              <w:rPr>
                <w:color w:val="0A0A0A"/>
                <w:w w:val="105"/>
                <w:sz w:val="23"/>
              </w:rPr>
              <w:t>iShares</w:t>
            </w:r>
            <w:r>
              <w:rPr>
                <w:color w:val="0A0A0A"/>
                <w:spacing w:val="-8"/>
                <w:w w:val="105"/>
                <w:sz w:val="23"/>
              </w:rPr>
              <w:t xml:space="preserve"> </w:t>
            </w:r>
            <w:r>
              <w:rPr>
                <w:color w:val="0A0A0A"/>
                <w:w w:val="105"/>
                <w:sz w:val="23"/>
              </w:rPr>
              <w:t>Emerging</w:t>
            </w:r>
            <w:r>
              <w:rPr>
                <w:color w:val="0A0A0A"/>
                <w:spacing w:val="-3"/>
                <w:w w:val="105"/>
                <w:sz w:val="23"/>
              </w:rPr>
              <w:t xml:space="preserve"> </w:t>
            </w:r>
            <w:r>
              <w:rPr>
                <w:color w:val="0A0A0A"/>
                <w:w w:val="105"/>
                <w:sz w:val="23"/>
              </w:rPr>
              <w:t>Markets</w:t>
            </w:r>
            <w:r>
              <w:rPr>
                <w:color w:val="0A0A0A"/>
                <w:spacing w:val="-10"/>
                <w:w w:val="105"/>
                <w:sz w:val="23"/>
              </w:rPr>
              <w:t xml:space="preserve"> </w:t>
            </w:r>
            <w:r>
              <w:rPr>
                <w:color w:val="0A0A0A"/>
                <w:w w:val="105"/>
                <w:sz w:val="23"/>
              </w:rPr>
              <w:t>High</w:t>
            </w:r>
            <w:r>
              <w:rPr>
                <w:color w:val="0A0A0A"/>
                <w:spacing w:val="-11"/>
                <w:w w:val="105"/>
                <w:sz w:val="23"/>
              </w:rPr>
              <w:t xml:space="preserve"> </w:t>
            </w:r>
            <w:r>
              <w:rPr>
                <w:color w:val="0A0A0A"/>
                <w:w w:val="105"/>
                <w:sz w:val="23"/>
              </w:rPr>
              <w:t>Yield</w:t>
            </w:r>
            <w:r>
              <w:rPr>
                <w:color w:val="0A0A0A"/>
                <w:spacing w:val="-5"/>
                <w:w w:val="105"/>
                <w:sz w:val="23"/>
              </w:rPr>
              <w:t xml:space="preserve"> </w:t>
            </w:r>
            <w:r>
              <w:rPr>
                <w:color w:val="0A0A0A"/>
                <w:w w:val="105"/>
                <w:sz w:val="23"/>
              </w:rPr>
              <w:t>Bond</w:t>
            </w:r>
            <w:r>
              <w:rPr>
                <w:color w:val="0A0A0A"/>
                <w:spacing w:val="-5"/>
                <w:w w:val="105"/>
                <w:sz w:val="23"/>
              </w:rPr>
              <w:t xml:space="preserve"> ETF</w:t>
            </w:r>
          </w:p>
        </w:tc>
        <w:tc>
          <w:tcPr>
            <w:tcW w:w="1808" w:type="dxa"/>
            <w:tcBorders>
              <w:left w:val="single" w:sz="2" w:space="0" w:color="000000"/>
            </w:tcBorders>
          </w:tcPr>
          <w:p w14:paraId="03F46971" w14:textId="77777777" w:rsidR="002B6B99" w:rsidRDefault="000576BC">
            <w:pPr>
              <w:pStyle w:val="TableParagraph"/>
              <w:spacing w:before="10"/>
              <w:ind w:left="16" w:right="9"/>
              <w:rPr>
                <w:sz w:val="23"/>
              </w:rPr>
            </w:pPr>
            <w:proofErr w:type="spellStart"/>
            <w:r>
              <w:rPr>
                <w:color w:val="0A0A0A"/>
                <w:spacing w:val="-2"/>
                <w:w w:val="110"/>
                <w:sz w:val="23"/>
              </w:rPr>
              <w:t>CboeBZX</w:t>
            </w:r>
            <w:proofErr w:type="spellEnd"/>
          </w:p>
        </w:tc>
      </w:tr>
      <w:tr w:rsidR="002B6B99" w14:paraId="36C72033" w14:textId="77777777">
        <w:trPr>
          <w:trHeight w:val="295"/>
        </w:trPr>
        <w:tc>
          <w:tcPr>
            <w:tcW w:w="1442" w:type="dxa"/>
            <w:tcBorders>
              <w:bottom w:val="single" w:sz="6" w:space="0" w:color="000000"/>
              <w:right w:val="single" w:sz="2" w:space="0" w:color="000000"/>
            </w:tcBorders>
          </w:tcPr>
          <w:p w14:paraId="40DD5AE0" w14:textId="77777777" w:rsidR="002B6B99" w:rsidRDefault="000576BC">
            <w:pPr>
              <w:pStyle w:val="TableParagraph"/>
              <w:spacing w:line="263" w:lineRule="exact"/>
              <w:ind w:left="78"/>
              <w:rPr>
                <w:sz w:val="23"/>
              </w:rPr>
            </w:pPr>
            <w:r>
              <w:rPr>
                <w:color w:val="0A0A0A"/>
                <w:spacing w:val="-4"/>
                <w:sz w:val="23"/>
              </w:rPr>
              <w:t>IPAC</w:t>
            </w:r>
          </w:p>
        </w:tc>
        <w:tc>
          <w:tcPr>
            <w:tcW w:w="6750" w:type="dxa"/>
            <w:tcBorders>
              <w:left w:val="single" w:sz="2" w:space="0" w:color="000000"/>
              <w:bottom w:val="single" w:sz="6" w:space="0" w:color="000000"/>
              <w:right w:val="single" w:sz="2" w:space="0" w:color="000000"/>
            </w:tcBorders>
          </w:tcPr>
          <w:p w14:paraId="06F41E7E" w14:textId="77777777" w:rsidR="002B6B99" w:rsidRDefault="000576BC">
            <w:pPr>
              <w:pStyle w:val="TableParagraph"/>
              <w:spacing w:before="8"/>
              <w:ind w:right="10"/>
              <w:rPr>
                <w:sz w:val="23"/>
              </w:rPr>
            </w:pPr>
            <w:r>
              <w:rPr>
                <w:color w:val="0A0A0A"/>
                <w:w w:val="105"/>
                <w:sz w:val="23"/>
              </w:rPr>
              <w:t>iShares</w:t>
            </w:r>
            <w:r>
              <w:rPr>
                <w:color w:val="0A0A0A"/>
                <w:spacing w:val="-4"/>
                <w:w w:val="105"/>
                <w:sz w:val="23"/>
              </w:rPr>
              <w:t xml:space="preserve"> </w:t>
            </w:r>
            <w:r>
              <w:rPr>
                <w:color w:val="0A0A0A"/>
                <w:w w:val="105"/>
                <w:sz w:val="23"/>
              </w:rPr>
              <w:t>Core</w:t>
            </w:r>
            <w:r>
              <w:rPr>
                <w:color w:val="0A0A0A"/>
                <w:spacing w:val="-9"/>
                <w:w w:val="105"/>
                <w:sz w:val="23"/>
              </w:rPr>
              <w:t xml:space="preserve"> </w:t>
            </w:r>
            <w:r>
              <w:rPr>
                <w:color w:val="0A0A0A"/>
                <w:w w:val="105"/>
                <w:sz w:val="23"/>
              </w:rPr>
              <w:t>MSCI</w:t>
            </w:r>
            <w:r>
              <w:rPr>
                <w:color w:val="0A0A0A"/>
                <w:spacing w:val="-13"/>
                <w:w w:val="105"/>
                <w:sz w:val="23"/>
              </w:rPr>
              <w:t xml:space="preserve"> </w:t>
            </w:r>
            <w:r>
              <w:rPr>
                <w:color w:val="0A0A0A"/>
                <w:w w:val="105"/>
                <w:sz w:val="23"/>
              </w:rPr>
              <w:t>Pacific</w:t>
            </w:r>
            <w:r>
              <w:rPr>
                <w:color w:val="0A0A0A"/>
                <w:spacing w:val="-6"/>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5E427674" w14:textId="77777777" w:rsidR="002B6B99" w:rsidRDefault="000576BC">
            <w:pPr>
              <w:pStyle w:val="TableParagraph"/>
              <w:spacing w:before="8"/>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5F5A553E" w14:textId="77777777">
        <w:trPr>
          <w:trHeight w:val="296"/>
        </w:trPr>
        <w:tc>
          <w:tcPr>
            <w:tcW w:w="1442" w:type="dxa"/>
            <w:tcBorders>
              <w:top w:val="single" w:sz="6" w:space="0" w:color="000000"/>
              <w:bottom w:val="single" w:sz="6" w:space="0" w:color="000000"/>
              <w:right w:val="single" w:sz="2" w:space="0" w:color="000000"/>
            </w:tcBorders>
          </w:tcPr>
          <w:p w14:paraId="102B1920" w14:textId="77777777" w:rsidR="002B6B99" w:rsidRDefault="000576BC">
            <w:pPr>
              <w:pStyle w:val="TableParagraph"/>
              <w:ind w:left="77"/>
              <w:rPr>
                <w:sz w:val="23"/>
              </w:rPr>
            </w:pPr>
            <w:r>
              <w:rPr>
                <w:color w:val="0A0A0A"/>
                <w:spacing w:val="-5"/>
                <w:w w:val="105"/>
                <w:sz w:val="23"/>
              </w:rPr>
              <w:t>RYU</w:t>
            </w:r>
          </w:p>
        </w:tc>
        <w:tc>
          <w:tcPr>
            <w:tcW w:w="6750" w:type="dxa"/>
            <w:tcBorders>
              <w:top w:val="single" w:sz="6" w:space="0" w:color="000000"/>
              <w:left w:val="single" w:sz="2" w:space="0" w:color="000000"/>
              <w:bottom w:val="single" w:sz="6" w:space="0" w:color="000000"/>
              <w:right w:val="single" w:sz="2" w:space="0" w:color="000000"/>
            </w:tcBorders>
          </w:tcPr>
          <w:p w14:paraId="606F96DF" w14:textId="77777777" w:rsidR="002B6B99" w:rsidRDefault="000576BC">
            <w:pPr>
              <w:pStyle w:val="TableParagraph"/>
              <w:spacing w:before="9"/>
              <w:ind w:right="9"/>
              <w:rPr>
                <w:sz w:val="23"/>
              </w:rPr>
            </w:pPr>
            <w:r>
              <w:rPr>
                <w:color w:val="0A0A0A"/>
                <w:w w:val="105"/>
                <w:sz w:val="23"/>
              </w:rPr>
              <w:t>Invesco</w:t>
            </w:r>
            <w:r>
              <w:rPr>
                <w:color w:val="0A0A0A"/>
                <w:spacing w:val="-8"/>
                <w:w w:val="105"/>
                <w:sz w:val="23"/>
              </w:rPr>
              <w:t xml:space="preserve"> </w:t>
            </w:r>
            <w:r>
              <w:rPr>
                <w:color w:val="0A0A0A"/>
                <w:w w:val="105"/>
                <w:sz w:val="23"/>
              </w:rPr>
              <w:t>S&amp;P</w:t>
            </w:r>
            <w:r>
              <w:rPr>
                <w:color w:val="0A0A0A"/>
                <w:spacing w:val="-8"/>
                <w:w w:val="105"/>
                <w:sz w:val="23"/>
              </w:rPr>
              <w:t xml:space="preserve"> </w:t>
            </w:r>
            <w:r>
              <w:rPr>
                <w:color w:val="0A0A0A"/>
                <w:w w:val="105"/>
                <w:sz w:val="23"/>
              </w:rPr>
              <w:t>500</w:t>
            </w:r>
            <w:r>
              <w:rPr>
                <w:color w:val="0A0A0A"/>
                <w:spacing w:val="-11"/>
                <w:w w:val="105"/>
                <w:sz w:val="23"/>
              </w:rPr>
              <w:t xml:space="preserve"> </w:t>
            </w:r>
            <w:r>
              <w:rPr>
                <w:color w:val="0A0A0A"/>
                <w:w w:val="105"/>
                <w:sz w:val="23"/>
              </w:rPr>
              <w:t>Equal</w:t>
            </w:r>
            <w:r>
              <w:rPr>
                <w:color w:val="0A0A0A"/>
                <w:spacing w:val="-6"/>
                <w:w w:val="105"/>
                <w:sz w:val="23"/>
              </w:rPr>
              <w:t xml:space="preserve"> </w:t>
            </w:r>
            <w:r>
              <w:rPr>
                <w:color w:val="0A0A0A"/>
                <w:w w:val="105"/>
                <w:sz w:val="23"/>
              </w:rPr>
              <w:t>Weight</w:t>
            </w:r>
            <w:r>
              <w:rPr>
                <w:color w:val="0A0A0A"/>
                <w:spacing w:val="-3"/>
                <w:w w:val="105"/>
                <w:sz w:val="23"/>
              </w:rPr>
              <w:t xml:space="preserve"> </w:t>
            </w:r>
            <w:r>
              <w:rPr>
                <w:color w:val="0A0A0A"/>
                <w:w w:val="105"/>
                <w:sz w:val="23"/>
              </w:rPr>
              <w:t>Utilities</w:t>
            </w:r>
            <w:r>
              <w:rPr>
                <w:color w:val="0A0A0A"/>
                <w:spacing w:val="-7"/>
                <w:w w:val="105"/>
                <w:sz w:val="23"/>
              </w:rPr>
              <w:t xml:space="preserve"> </w:t>
            </w:r>
            <w:r>
              <w:rPr>
                <w:color w:val="0A0A0A"/>
                <w:spacing w:val="-5"/>
                <w:w w:val="105"/>
                <w:sz w:val="23"/>
              </w:rPr>
              <w:t>ETF</w:t>
            </w:r>
          </w:p>
        </w:tc>
        <w:tc>
          <w:tcPr>
            <w:tcW w:w="1808" w:type="dxa"/>
            <w:tcBorders>
              <w:top w:val="single" w:sz="6" w:space="0" w:color="000000"/>
              <w:left w:val="single" w:sz="2" w:space="0" w:color="000000"/>
              <w:bottom w:val="single" w:sz="6" w:space="0" w:color="000000"/>
            </w:tcBorders>
          </w:tcPr>
          <w:p w14:paraId="33FBD655" w14:textId="77777777" w:rsidR="002B6B99" w:rsidRDefault="000576BC">
            <w:pPr>
              <w:pStyle w:val="TableParagraph"/>
              <w:spacing w:before="9"/>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328F6480" w14:textId="77777777">
        <w:trPr>
          <w:trHeight w:val="294"/>
        </w:trPr>
        <w:tc>
          <w:tcPr>
            <w:tcW w:w="1442" w:type="dxa"/>
            <w:tcBorders>
              <w:top w:val="single" w:sz="6" w:space="0" w:color="000000"/>
              <w:bottom w:val="single" w:sz="6" w:space="0" w:color="000000"/>
              <w:right w:val="single" w:sz="2" w:space="0" w:color="000000"/>
            </w:tcBorders>
          </w:tcPr>
          <w:p w14:paraId="2785079D" w14:textId="77777777" w:rsidR="002B6B99" w:rsidRDefault="000576BC">
            <w:pPr>
              <w:pStyle w:val="TableParagraph"/>
              <w:spacing w:line="260" w:lineRule="exact"/>
              <w:ind w:left="80"/>
              <w:rPr>
                <w:sz w:val="23"/>
              </w:rPr>
            </w:pPr>
            <w:r>
              <w:rPr>
                <w:color w:val="0A0A0A"/>
                <w:spacing w:val="-4"/>
                <w:w w:val="105"/>
                <w:sz w:val="23"/>
              </w:rPr>
              <w:t>BSCO</w:t>
            </w:r>
          </w:p>
        </w:tc>
        <w:tc>
          <w:tcPr>
            <w:tcW w:w="6750" w:type="dxa"/>
            <w:tcBorders>
              <w:top w:val="single" w:sz="6" w:space="0" w:color="000000"/>
              <w:left w:val="single" w:sz="2" w:space="0" w:color="000000"/>
              <w:bottom w:val="single" w:sz="6" w:space="0" w:color="000000"/>
              <w:right w:val="single" w:sz="2" w:space="0" w:color="000000"/>
            </w:tcBorders>
          </w:tcPr>
          <w:p w14:paraId="3581CE94" w14:textId="77777777" w:rsidR="002B6B99" w:rsidRDefault="000576BC">
            <w:pPr>
              <w:pStyle w:val="TableParagraph"/>
              <w:spacing w:before="10"/>
              <w:ind w:right="4"/>
              <w:rPr>
                <w:sz w:val="23"/>
              </w:rPr>
            </w:pPr>
            <w:r>
              <w:rPr>
                <w:color w:val="0A0A0A"/>
                <w:w w:val="105"/>
                <w:sz w:val="23"/>
              </w:rPr>
              <w:t>Invesco</w:t>
            </w:r>
            <w:r>
              <w:rPr>
                <w:color w:val="0A0A0A"/>
                <w:spacing w:val="-13"/>
                <w:w w:val="105"/>
                <w:sz w:val="23"/>
              </w:rPr>
              <w:t xml:space="preserve"> </w:t>
            </w:r>
            <w:proofErr w:type="spellStart"/>
            <w:r>
              <w:rPr>
                <w:color w:val="0A0A0A"/>
                <w:w w:val="105"/>
                <w:sz w:val="23"/>
              </w:rPr>
              <w:t>BulletShares</w:t>
            </w:r>
            <w:proofErr w:type="spellEnd"/>
            <w:r>
              <w:rPr>
                <w:color w:val="0A0A0A"/>
                <w:spacing w:val="-3"/>
                <w:w w:val="105"/>
                <w:sz w:val="23"/>
              </w:rPr>
              <w:t xml:space="preserve"> </w:t>
            </w:r>
            <w:r>
              <w:rPr>
                <w:color w:val="0A0A0A"/>
                <w:w w:val="105"/>
                <w:sz w:val="23"/>
              </w:rPr>
              <w:t>2024</w:t>
            </w:r>
            <w:r>
              <w:rPr>
                <w:color w:val="0A0A0A"/>
                <w:spacing w:val="-13"/>
                <w:w w:val="105"/>
                <w:sz w:val="23"/>
              </w:rPr>
              <w:t xml:space="preserve"> </w:t>
            </w:r>
            <w:r>
              <w:rPr>
                <w:color w:val="0A0A0A"/>
                <w:w w:val="105"/>
                <w:sz w:val="23"/>
              </w:rPr>
              <w:t>Corporate</w:t>
            </w:r>
            <w:r>
              <w:rPr>
                <w:color w:val="0A0A0A"/>
                <w:spacing w:val="-6"/>
                <w:w w:val="105"/>
                <w:sz w:val="23"/>
              </w:rPr>
              <w:t xml:space="preserve"> </w:t>
            </w:r>
            <w:r>
              <w:rPr>
                <w:color w:val="0A0A0A"/>
                <w:w w:val="105"/>
                <w:sz w:val="23"/>
              </w:rPr>
              <w:t>Bond</w:t>
            </w:r>
            <w:r>
              <w:rPr>
                <w:color w:val="0A0A0A"/>
                <w:spacing w:val="-8"/>
                <w:w w:val="105"/>
                <w:sz w:val="23"/>
              </w:rPr>
              <w:t xml:space="preserve"> </w:t>
            </w:r>
            <w:r>
              <w:rPr>
                <w:color w:val="0A0A0A"/>
                <w:spacing w:val="-5"/>
                <w:w w:val="105"/>
                <w:sz w:val="23"/>
              </w:rPr>
              <w:t>ETF</w:t>
            </w:r>
          </w:p>
        </w:tc>
        <w:tc>
          <w:tcPr>
            <w:tcW w:w="1808" w:type="dxa"/>
            <w:tcBorders>
              <w:top w:val="single" w:sz="6" w:space="0" w:color="000000"/>
              <w:left w:val="single" w:sz="2" w:space="0" w:color="000000"/>
              <w:bottom w:val="single" w:sz="6" w:space="0" w:color="000000"/>
            </w:tcBorders>
          </w:tcPr>
          <w:p w14:paraId="4FDED49D" w14:textId="77777777" w:rsidR="002B6B99" w:rsidRDefault="000576BC">
            <w:pPr>
              <w:pStyle w:val="TableParagraph"/>
              <w:spacing w:before="10"/>
              <w:ind w:left="16" w:right="17"/>
              <w:rPr>
                <w:sz w:val="23"/>
              </w:rPr>
            </w:pPr>
            <w:r>
              <w:rPr>
                <w:color w:val="0A0A0A"/>
                <w:spacing w:val="-2"/>
                <w:sz w:val="23"/>
              </w:rPr>
              <w:t>NASDAQ</w:t>
            </w:r>
          </w:p>
        </w:tc>
      </w:tr>
      <w:tr w:rsidR="002B6B99" w14:paraId="03D794BB" w14:textId="77777777">
        <w:trPr>
          <w:trHeight w:val="298"/>
        </w:trPr>
        <w:tc>
          <w:tcPr>
            <w:tcW w:w="1442" w:type="dxa"/>
            <w:tcBorders>
              <w:top w:val="single" w:sz="6" w:space="0" w:color="000000"/>
              <w:right w:val="single" w:sz="2" w:space="0" w:color="000000"/>
            </w:tcBorders>
          </w:tcPr>
          <w:p w14:paraId="420F57B2" w14:textId="77777777" w:rsidR="002B6B99" w:rsidRDefault="000576BC">
            <w:pPr>
              <w:pStyle w:val="TableParagraph"/>
              <w:spacing w:line="263" w:lineRule="exact"/>
              <w:ind w:left="84"/>
              <w:rPr>
                <w:sz w:val="23"/>
              </w:rPr>
            </w:pPr>
            <w:r>
              <w:rPr>
                <w:color w:val="0A0A0A"/>
                <w:spacing w:val="-5"/>
                <w:w w:val="105"/>
                <w:sz w:val="23"/>
              </w:rPr>
              <w:t>PWV</w:t>
            </w:r>
          </w:p>
        </w:tc>
        <w:tc>
          <w:tcPr>
            <w:tcW w:w="6750" w:type="dxa"/>
            <w:tcBorders>
              <w:top w:val="single" w:sz="6" w:space="0" w:color="000000"/>
              <w:left w:val="single" w:sz="2" w:space="0" w:color="000000"/>
              <w:right w:val="single" w:sz="2" w:space="0" w:color="000000"/>
            </w:tcBorders>
          </w:tcPr>
          <w:p w14:paraId="61A40F4B" w14:textId="77777777" w:rsidR="002B6B99" w:rsidRDefault="000576BC">
            <w:pPr>
              <w:pStyle w:val="TableParagraph"/>
              <w:spacing w:before="8"/>
              <w:ind w:right="14"/>
              <w:rPr>
                <w:sz w:val="23"/>
              </w:rPr>
            </w:pPr>
            <w:r>
              <w:rPr>
                <w:color w:val="0A0A0A"/>
                <w:w w:val="105"/>
                <w:sz w:val="23"/>
              </w:rPr>
              <w:t>Invesco</w:t>
            </w:r>
            <w:r>
              <w:rPr>
                <w:color w:val="0A0A0A"/>
                <w:spacing w:val="-8"/>
                <w:w w:val="105"/>
                <w:sz w:val="23"/>
              </w:rPr>
              <w:t xml:space="preserve"> </w:t>
            </w:r>
            <w:r>
              <w:rPr>
                <w:color w:val="0A0A0A"/>
                <w:w w:val="105"/>
                <w:sz w:val="23"/>
              </w:rPr>
              <w:t>Dynamic</w:t>
            </w:r>
            <w:r>
              <w:rPr>
                <w:color w:val="0A0A0A"/>
                <w:spacing w:val="1"/>
                <w:w w:val="105"/>
                <w:sz w:val="23"/>
              </w:rPr>
              <w:t xml:space="preserve"> </w:t>
            </w:r>
            <w:r>
              <w:rPr>
                <w:color w:val="0A0A0A"/>
                <w:w w:val="105"/>
                <w:sz w:val="23"/>
              </w:rPr>
              <w:t>Large</w:t>
            </w:r>
            <w:r>
              <w:rPr>
                <w:color w:val="0A0A0A"/>
                <w:spacing w:val="-6"/>
                <w:w w:val="105"/>
                <w:sz w:val="23"/>
              </w:rPr>
              <w:t xml:space="preserve"> </w:t>
            </w:r>
            <w:r>
              <w:rPr>
                <w:color w:val="0A0A0A"/>
                <w:w w:val="105"/>
                <w:sz w:val="23"/>
              </w:rPr>
              <w:t>Cap</w:t>
            </w:r>
            <w:r>
              <w:rPr>
                <w:color w:val="0A0A0A"/>
                <w:spacing w:val="-11"/>
                <w:w w:val="105"/>
                <w:sz w:val="23"/>
              </w:rPr>
              <w:t xml:space="preserve"> </w:t>
            </w:r>
            <w:r>
              <w:rPr>
                <w:color w:val="0A0A0A"/>
                <w:w w:val="105"/>
                <w:sz w:val="23"/>
              </w:rPr>
              <w:t>Value</w:t>
            </w:r>
            <w:r>
              <w:rPr>
                <w:color w:val="0A0A0A"/>
                <w:spacing w:val="-8"/>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6DEBA2F5" w14:textId="77777777" w:rsidR="002B6B99" w:rsidRDefault="000576BC">
            <w:pPr>
              <w:pStyle w:val="TableParagraph"/>
              <w:spacing w:before="8"/>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75FE6437" w14:textId="77777777">
        <w:trPr>
          <w:trHeight w:val="299"/>
        </w:trPr>
        <w:tc>
          <w:tcPr>
            <w:tcW w:w="1442" w:type="dxa"/>
            <w:tcBorders>
              <w:right w:val="single" w:sz="2" w:space="0" w:color="000000"/>
            </w:tcBorders>
          </w:tcPr>
          <w:p w14:paraId="00718A00" w14:textId="77777777" w:rsidR="002B6B99" w:rsidRDefault="000576BC">
            <w:pPr>
              <w:pStyle w:val="TableParagraph"/>
              <w:spacing w:line="262" w:lineRule="exact"/>
              <w:ind w:left="77"/>
              <w:rPr>
                <w:sz w:val="23"/>
              </w:rPr>
            </w:pPr>
            <w:r>
              <w:rPr>
                <w:color w:val="0A0A0A"/>
                <w:spacing w:val="-4"/>
                <w:w w:val="105"/>
                <w:sz w:val="23"/>
              </w:rPr>
              <w:t>ICLN</w:t>
            </w:r>
          </w:p>
        </w:tc>
        <w:tc>
          <w:tcPr>
            <w:tcW w:w="6750" w:type="dxa"/>
            <w:tcBorders>
              <w:left w:val="single" w:sz="2" w:space="0" w:color="000000"/>
              <w:right w:val="single" w:sz="2" w:space="0" w:color="000000"/>
            </w:tcBorders>
          </w:tcPr>
          <w:p w14:paraId="1EC7E118" w14:textId="77777777" w:rsidR="002B6B99" w:rsidRDefault="000576BC">
            <w:pPr>
              <w:pStyle w:val="TableParagraph"/>
              <w:spacing w:before="12"/>
              <w:ind w:right="11"/>
              <w:rPr>
                <w:sz w:val="23"/>
              </w:rPr>
            </w:pPr>
            <w:r>
              <w:rPr>
                <w:color w:val="0A0A0A"/>
                <w:w w:val="105"/>
                <w:sz w:val="23"/>
              </w:rPr>
              <w:t>iShares</w:t>
            </w:r>
            <w:r>
              <w:rPr>
                <w:color w:val="0A0A0A"/>
                <w:spacing w:val="-4"/>
                <w:w w:val="105"/>
                <w:sz w:val="23"/>
              </w:rPr>
              <w:t xml:space="preserve"> </w:t>
            </w:r>
            <w:r>
              <w:rPr>
                <w:color w:val="0A0A0A"/>
                <w:w w:val="105"/>
                <w:sz w:val="23"/>
              </w:rPr>
              <w:t>Global</w:t>
            </w:r>
            <w:r>
              <w:rPr>
                <w:color w:val="0A0A0A"/>
                <w:spacing w:val="-3"/>
                <w:w w:val="105"/>
                <w:sz w:val="23"/>
              </w:rPr>
              <w:t xml:space="preserve"> </w:t>
            </w:r>
            <w:r>
              <w:rPr>
                <w:color w:val="0A0A0A"/>
                <w:w w:val="105"/>
                <w:sz w:val="23"/>
              </w:rPr>
              <w:t>Clean</w:t>
            </w:r>
            <w:r>
              <w:rPr>
                <w:color w:val="0A0A0A"/>
                <w:spacing w:val="-12"/>
                <w:w w:val="105"/>
                <w:sz w:val="23"/>
              </w:rPr>
              <w:t xml:space="preserve"> </w:t>
            </w:r>
            <w:r>
              <w:rPr>
                <w:color w:val="0A0A0A"/>
                <w:w w:val="105"/>
                <w:sz w:val="23"/>
              </w:rPr>
              <w:t>Energy</w:t>
            </w:r>
            <w:r>
              <w:rPr>
                <w:color w:val="0A0A0A"/>
                <w:spacing w:val="-10"/>
                <w:w w:val="105"/>
                <w:sz w:val="23"/>
              </w:rPr>
              <w:t xml:space="preserve"> </w:t>
            </w:r>
            <w:r>
              <w:rPr>
                <w:color w:val="0A0A0A"/>
                <w:spacing w:val="-5"/>
                <w:w w:val="105"/>
                <w:sz w:val="23"/>
              </w:rPr>
              <w:t>ETF</w:t>
            </w:r>
          </w:p>
        </w:tc>
        <w:tc>
          <w:tcPr>
            <w:tcW w:w="1808" w:type="dxa"/>
            <w:tcBorders>
              <w:left w:val="single" w:sz="2" w:space="0" w:color="000000"/>
            </w:tcBorders>
          </w:tcPr>
          <w:p w14:paraId="751306F2" w14:textId="77777777" w:rsidR="002B6B99" w:rsidRDefault="000576BC">
            <w:pPr>
              <w:pStyle w:val="TableParagraph"/>
              <w:spacing w:before="12"/>
              <w:ind w:left="16" w:right="10"/>
              <w:rPr>
                <w:sz w:val="23"/>
              </w:rPr>
            </w:pPr>
            <w:r>
              <w:rPr>
                <w:color w:val="0A0A0A"/>
                <w:spacing w:val="-2"/>
                <w:sz w:val="23"/>
              </w:rPr>
              <w:t>NASDAQ</w:t>
            </w:r>
          </w:p>
        </w:tc>
      </w:tr>
      <w:tr w:rsidR="002B6B99" w14:paraId="5A1A0E3B" w14:textId="77777777">
        <w:trPr>
          <w:trHeight w:val="298"/>
        </w:trPr>
        <w:tc>
          <w:tcPr>
            <w:tcW w:w="1442" w:type="dxa"/>
            <w:tcBorders>
              <w:bottom w:val="single" w:sz="6" w:space="0" w:color="000000"/>
              <w:right w:val="single" w:sz="2" w:space="0" w:color="000000"/>
            </w:tcBorders>
          </w:tcPr>
          <w:p w14:paraId="3B578299" w14:textId="77777777" w:rsidR="002B6B99" w:rsidRDefault="000576BC">
            <w:pPr>
              <w:pStyle w:val="TableParagraph"/>
              <w:ind w:left="78"/>
              <w:rPr>
                <w:sz w:val="23"/>
              </w:rPr>
            </w:pPr>
            <w:r>
              <w:rPr>
                <w:color w:val="0A0A0A"/>
                <w:spacing w:val="-4"/>
                <w:w w:val="105"/>
                <w:sz w:val="23"/>
              </w:rPr>
              <w:t>SMMV</w:t>
            </w:r>
          </w:p>
        </w:tc>
        <w:tc>
          <w:tcPr>
            <w:tcW w:w="6750" w:type="dxa"/>
            <w:tcBorders>
              <w:left w:val="single" w:sz="2" w:space="0" w:color="000000"/>
              <w:bottom w:val="single" w:sz="6" w:space="0" w:color="000000"/>
              <w:right w:val="single" w:sz="2" w:space="0" w:color="000000"/>
            </w:tcBorders>
          </w:tcPr>
          <w:p w14:paraId="273A01B9" w14:textId="77777777" w:rsidR="002B6B99" w:rsidRDefault="000576BC">
            <w:pPr>
              <w:pStyle w:val="TableParagraph"/>
              <w:spacing w:before="10"/>
              <w:ind w:right="5"/>
              <w:rPr>
                <w:sz w:val="23"/>
              </w:rPr>
            </w:pPr>
            <w:r>
              <w:rPr>
                <w:color w:val="0A0A0A"/>
                <w:w w:val="105"/>
                <w:sz w:val="23"/>
              </w:rPr>
              <w:t>iShares</w:t>
            </w:r>
            <w:r>
              <w:rPr>
                <w:color w:val="0A0A0A"/>
                <w:spacing w:val="-3"/>
                <w:w w:val="105"/>
                <w:sz w:val="23"/>
              </w:rPr>
              <w:t xml:space="preserve"> </w:t>
            </w:r>
            <w:r>
              <w:rPr>
                <w:color w:val="0A0A0A"/>
                <w:w w:val="105"/>
                <w:sz w:val="23"/>
              </w:rPr>
              <w:t>Edge</w:t>
            </w:r>
            <w:r>
              <w:rPr>
                <w:color w:val="0A0A0A"/>
                <w:spacing w:val="-8"/>
                <w:w w:val="105"/>
                <w:sz w:val="23"/>
              </w:rPr>
              <w:t xml:space="preserve"> </w:t>
            </w:r>
            <w:r>
              <w:rPr>
                <w:color w:val="0A0A0A"/>
                <w:w w:val="105"/>
                <w:sz w:val="23"/>
              </w:rPr>
              <w:t>MSCI</w:t>
            </w:r>
            <w:r>
              <w:rPr>
                <w:color w:val="0A0A0A"/>
                <w:spacing w:val="-13"/>
                <w:w w:val="105"/>
                <w:sz w:val="23"/>
              </w:rPr>
              <w:t xml:space="preserve"> </w:t>
            </w:r>
            <w:r>
              <w:rPr>
                <w:color w:val="0A0A0A"/>
                <w:w w:val="105"/>
                <w:sz w:val="23"/>
              </w:rPr>
              <w:t>Min</w:t>
            </w:r>
            <w:r>
              <w:rPr>
                <w:color w:val="0A0A0A"/>
                <w:spacing w:val="-4"/>
                <w:w w:val="105"/>
                <w:sz w:val="23"/>
              </w:rPr>
              <w:t xml:space="preserve"> </w:t>
            </w:r>
            <w:r>
              <w:rPr>
                <w:color w:val="0A0A0A"/>
                <w:w w:val="105"/>
                <w:sz w:val="23"/>
              </w:rPr>
              <w:t>Vol</w:t>
            </w:r>
            <w:r>
              <w:rPr>
                <w:color w:val="0A0A0A"/>
                <w:spacing w:val="-11"/>
                <w:w w:val="105"/>
                <w:sz w:val="23"/>
              </w:rPr>
              <w:t xml:space="preserve"> </w:t>
            </w:r>
            <w:r>
              <w:rPr>
                <w:color w:val="0A0A0A"/>
                <w:w w:val="105"/>
                <w:sz w:val="23"/>
              </w:rPr>
              <w:t>USA</w:t>
            </w:r>
            <w:r>
              <w:rPr>
                <w:color w:val="0A0A0A"/>
                <w:spacing w:val="-5"/>
                <w:w w:val="105"/>
                <w:sz w:val="23"/>
              </w:rPr>
              <w:t xml:space="preserve"> </w:t>
            </w:r>
            <w:r>
              <w:rPr>
                <w:color w:val="0A0A0A"/>
                <w:w w:val="105"/>
                <w:sz w:val="23"/>
              </w:rPr>
              <w:t>Small-Cap</w:t>
            </w:r>
            <w:r>
              <w:rPr>
                <w:color w:val="0A0A0A"/>
                <w:spacing w:val="3"/>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7760DD63" w14:textId="77777777" w:rsidR="002B6B99" w:rsidRDefault="000576BC">
            <w:pPr>
              <w:pStyle w:val="TableParagraph"/>
              <w:spacing w:before="10"/>
              <w:ind w:left="16" w:right="9"/>
              <w:rPr>
                <w:sz w:val="23"/>
              </w:rPr>
            </w:pPr>
            <w:proofErr w:type="spellStart"/>
            <w:r>
              <w:rPr>
                <w:color w:val="0A0A0A"/>
                <w:spacing w:val="-2"/>
                <w:w w:val="110"/>
                <w:sz w:val="23"/>
              </w:rPr>
              <w:t>CboeBZX</w:t>
            </w:r>
            <w:proofErr w:type="spellEnd"/>
          </w:p>
        </w:tc>
      </w:tr>
      <w:tr w:rsidR="002B6B99" w14:paraId="5E603C9D" w14:textId="77777777">
        <w:trPr>
          <w:trHeight w:val="298"/>
        </w:trPr>
        <w:tc>
          <w:tcPr>
            <w:tcW w:w="1442" w:type="dxa"/>
            <w:tcBorders>
              <w:top w:val="single" w:sz="6" w:space="0" w:color="000000"/>
              <w:right w:val="single" w:sz="2" w:space="0" w:color="000000"/>
            </w:tcBorders>
          </w:tcPr>
          <w:p w14:paraId="34A0E399" w14:textId="77777777" w:rsidR="002B6B99" w:rsidRDefault="000576BC">
            <w:pPr>
              <w:pStyle w:val="TableParagraph"/>
              <w:spacing w:line="264" w:lineRule="exact"/>
              <w:ind w:left="77"/>
              <w:rPr>
                <w:sz w:val="23"/>
              </w:rPr>
            </w:pPr>
            <w:r>
              <w:rPr>
                <w:color w:val="0A0A0A"/>
                <w:spacing w:val="-4"/>
                <w:w w:val="105"/>
                <w:sz w:val="23"/>
              </w:rPr>
              <w:t>FLCO</w:t>
            </w:r>
          </w:p>
        </w:tc>
        <w:tc>
          <w:tcPr>
            <w:tcW w:w="6750" w:type="dxa"/>
            <w:tcBorders>
              <w:top w:val="single" w:sz="6" w:space="0" w:color="000000"/>
              <w:left w:val="single" w:sz="2" w:space="0" w:color="000000"/>
              <w:right w:val="single" w:sz="2" w:space="0" w:color="000000"/>
            </w:tcBorders>
          </w:tcPr>
          <w:p w14:paraId="1B482938" w14:textId="77777777" w:rsidR="002B6B99" w:rsidRDefault="000576BC">
            <w:pPr>
              <w:pStyle w:val="TableParagraph"/>
              <w:spacing w:before="9"/>
              <w:ind w:right="12"/>
              <w:rPr>
                <w:sz w:val="23"/>
              </w:rPr>
            </w:pPr>
            <w:r>
              <w:rPr>
                <w:color w:val="0A0A0A"/>
                <w:w w:val="105"/>
                <w:sz w:val="23"/>
              </w:rPr>
              <w:t>Franklin</w:t>
            </w:r>
            <w:r>
              <w:rPr>
                <w:color w:val="0A0A0A"/>
                <w:spacing w:val="-9"/>
                <w:w w:val="105"/>
                <w:sz w:val="23"/>
              </w:rPr>
              <w:t xml:space="preserve"> </w:t>
            </w:r>
            <w:r>
              <w:rPr>
                <w:color w:val="0A0A0A"/>
                <w:w w:val="105"/>
                <w:sz w:val="23"/>
              </w:rPr>
              <w:t>Liberty</w:t>
            </w:r>
            <w:r>
              <w:rPr>
                <w:color w:val="0A0A0A"/>
                <w:spacing w:val="-9"/>
                <w:w w:val="105"/>
                <w:sz w:val="23"/>
              </w:rPr>
              <w:t xml:space="preserve"> </w:t>
            </w:r>
            <w:r>
              <w:rPr>
                <w:color w:val="0A0A0A"/>
                <w:w w:val="105"/>
                <w:sz w:val="23"/>
              </w:rPr>
              <w:t>Investment</w:t>
            </w:r>
            <w:r>
              <w:rPr>
                <w:color w:val="0A0A0A"/>
                <w:spacing w:val="-6"/>
                <w:w w:val="105"/>
                <w:sz w:val="23"/>
              </w:rPr>
              <w:t xml:space="preserve"> </w:t>
            </w:r>
            <w:r>
              <w:rPr>
                <w:color w:val="0A0A0A"/>
                <w:w w:val="105"/>
                <w:sz w:val="23"/>
              </w:rPr>
              <w:t>Grade</w:t>
            </w:r>
            <w:r>
              <w:rPr>
                <w:color w:val="0A0A0A"/>
                <w:spacing w:val="-12"/>
                <w:w w:val="105"/>
                <w:sz w:val="23"/>
              </w:rPr>
              <w:t xml:space="preserve"> </w:t>
            </w:r>
            <w:r>
              <w:rPr>
                <w:color w:val="0A0A0A"/>
                <w:w w:val="105"/>
                <w:sz w:val="23"/>
              </w:rPr>
              <w:t>Corporate</w:t>
            </w:r>
            <w:r>
              <w:rPr>
                <w:color w:val="0A0A0A"/>
                <w:spacing w:val="-8"/>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3A620B82" w14:textId="77777777" w:rsidR="002B6B99" w:rsidRDefault="000576BC">
            <w:pPr>
              <w:pStyle w:val="TableParagraph"/>
              <w:spacing w:before="9"/>
              <w:ind w:left="17" w:right="1"/>
              <w:rPr>
                <w:sz w:val="23"/>
              </w:rPr>
            </w:pPr>
            <w:r>
              <w:rPr>
                <w:color w:val="0A0A0A"/>
                <w:w w:val="105"/>
                <w:sz w:val="23"/>
              </w:rPr>
              <w:t>NYSE</w:t>
            </w:r>
            <w:r>
              <w:rPr>
                <w:color w:val="0A0A0A"/>
                <w:spacing w:val="-12"/>
                <w:w w:val="105"/>
                <w:sz w:val="23"/>
              </w:rPr>
              <w:t xml:space="preserve"> </w:t>
            </w:r>
            <w:r>
              <w:rPr>
                <w:color w:val="0A0A0A"/>
                <w:spacing w:val="-4"/>
                <w:w w:val="105"/>
                <w:sz w:val="23"/>
              </w:rPr>
              <w:t>Arca</w:t>
            </w:r>
          </w:p>
        </w:tc>
      </w:tr>
      <w:tr w:rsidR="002B6B99" w14:paraId="76C47514" w14:textId="77777777">
        <w:trPr>
          <w:trHeight w:val="298"/>
        </w:trPr>
        <w:tc>
          <w:tcPr>
            <w:tcW w:w="1442" w:type="dxa"/>
            <w:tcBorders>
              <w:bottom w:val="single" w:sz="6" w:space="0" w:color="000000"/>
              <w:right w:val="single" w:sz="2" w:space="0" w:color="000000"/>
            </w:tcBorders>
          </w:tcPr>
          <w:p w14:paraId="2D022A54" w14:textId="77777777" w:rsidR="002B6B99" w:rsidRDefault="000576BC">
            <w:pPr>
              <w:pStyle w:val="TableParagraph"/>
              <w:spacing w:before="3"/>
              <w:ind w:left="78"/>
              <w:rPr>
                <w:sz w:val="23"/>
              </w:rPr>
            </w:pPr>
            <w:r>
              <w:rPr>
                <w:color w:val="0A0A0A"/>
                <w:spacing w:val="-4"/>
                <w:w w:val="105"/>
                <w:sz w:val="23"/>
              </w:rPr>
              <w:t>CLOU</w:t>
            </w:r>
          </w:p>
        </w:tc>
        <w:tc>
          <w:tcPr>
            <w:tcW w:w="6750" w:type="dxa"/>
            <w:tcBorders>
              <w:left w:val="single" w:sz="2" w:space="0" w:color="000000"/>
              <w:bottom w:val="single" w:sz="6" w:space="0" w:color="000000"/>
              <w:right w:val="single" w:sz="2" w:space="0" w:color="000000"/>
            </w:tcBorders>
          </w:tcPr>
          <w:p w14:paraId="471EA372" w14:textId="77777777" w:rsidR="002B6B99" w:rsidRDefault="000576BC">
            <w:pPr>
              <w:pStyle w:val="TableParagraph"/>
              <w:spacing w:before="13"/>
              <w:ind w:right="7"/>
              <w:rPr>
                <w:sz w:val="23"/>
              </w:rPr>
            </w:pPr>
            <w:r>
              <w:rPr>
                <w:color w:val="0A0A0A"/>
                <w:w w:val="105"/>
                <w:sz w:val="23"/>
              </w:rPr>
              <w:t>Global</w:t>
            </w:r>
            <w:r>
              <w:rPr>
                <w:color w:val="0A0A0A"/>
                <w:spacing w:val="-2"/>
                <w:w w:val="105"/>
                <w:sz w:val="23"/>
              </w:rPr>
              <w:t xml:space="preserve"> </w:t>
            </w:r>
            <w:r>
              <w:rPr>
                <w:color w:val="0A0A0A"/>
                <w:w w:val="105"/>
                <w:sz w:val="23"/>
              </w:rPr>
              <w:t>X</w:t>
            </w:r>
            <w:r>
              <w:rPr>
                <w:color w:val="0A0A0A"/>
                <w:spacing w:val="-12"/>
                <w:w w:val="105"/>
                <w:sz w:val="23"/>
              </w:rPr>
              <w:t xml:space="preserve"> </w:t>
            </w:r>
            <w:r>
              <w:rPr>
                <w:color w:val="0A0A0A"/>
                <w:w w:val="105"/>
                <w:sz w:val="23"/>
              </w:rPr>
              <w:t>Cloud</w:t>
            </w:r>
            <w:r>
              <w:rPr>
                <w:color w:val="0A0A0A"/>
                <w:spacing w:val="-5"/>
                <w:w w:val="105"/>
                <w:sz w:val="23"/>
              </w:rPr>
              <w:t xml:space="preserve"> </w:t>
            </w:r>
            <w:r>
              <w:rPr>
                <w:color w:val="0A0A0A"/>
                <w:w w:val="105"/>
                <w:sz w:val="23"/>
              </w:rPr>
              <w:t>Computing</w:t>
            </w:r>
            <w:r>
              <w:rPr>
                <w:color w:val="0A0A0A"/>
                <w:spacing w:val="-3"/>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7D711876" w14:textId="77777777" w:rsidR="002B6B99" w:rsidRDefault="000576BC">
            <w:pPr>
              <w:pStyle w:val="TableParagraph"/>
              <w:spacing w:before="13"/>
              <w:ind w:left="16" w:right="17"/>
              <w:rPr>
                <w:sz w:val="23"/>
              </w:rPr>
            </w:pPr>
            <w:r>
              <w:rPr>
                <w:color w:val="0A0A0A"/>
                <w:spacing w:val="-2"/>
                <w:sz w:val="23"/>
              </w:rPr>
              <w:t>NASDAQ</w:t>
            </w:r>
          </w:p>
        </w:tc>
      </w:tr>
      <w:tr w:rsidR="002B6B99" w14:paraId="03C10EB2" w14:textId="77777777">
        <w:trPr>
          <w:trHeight w:val="298"/>
        </w:trPr>
        <w:tc>
          <w:tcPr>
            <w:tcW w:w="1442" w:type="dxa"/>
            <w:tcBorders>
              <w:top w:val="single" w:sz="6" w:space="0" w:color="000000"/>
              <w:right w:val="single" w:sz="2" w:space="0" w:color="000000"/>
            </w:tcBorders>
          </w:tcPr>
          <w:p w14:paraId="69CC772D" w14:textId="77777777" w:rsidR="002B6B99" w:rsidRDefault="000576BC">
            <w:pPr>
              <w:pStyle w:val="TableParagraph"/>
              <w:spacing w:line="262" w:lineRule="exact"/>
              <w:ind w:left="72"/>
              <w:rPr>
                <w:sz w:val="23"/>
              </w:rPr>
            </w:pPr>
            <w:r>
              <w:rPr>
                <w:color w:val="0A0A0A"/>
                <w:spacing w:val="-5"/>
                <w:sz w:val="23"/>
              </w:rPr>
              <w:t>PLW</w:t>
            </w:r>
          </w:p>
        </w:tc>
        <w:tc>
          <w:tcPr>
            <w:tcW w:w="6750" w:type="dxa"/>
            <w:tcBorders>
              <w:top w:val="single" w:sz="6" w:space="0" w:color="000000"/>
              <w:left w:val="single" w:sz="2" w:space="0" w:color="000000"/>
              <w:right w:val="single" w:sz="2" w:space="0" w:color="000000"/>
            </w:tcBorders>
          </w:tcPr>
          <w:p w14:paraId="6404DD60" w14:textId="77777777" w:rsidR="002B6B99" w:rsidRDefault="000576BC">
            <w:pPr>
              <w:pStyle w:val="TableParagraph"/>
              <w:spacing w:before="7"/>
              <w:ind w:right="9"/>
              <w:rPr>
                <w:sz w:val="23"/>
              </w:rPr>
            </w:pPr>
            <w:r>
              <w:rPr>
                <w:color w:val="0A0A0A"/>
                <w:w w:val="105"/>
                <w:sz w:val="23"/>
              </w:rPr>
              <w:t>Invesco</w:t>
            </w:r>
            <w:r>
              <w:rPr>
                <w:color w:val="0A0A0A"/>
                <w:spacing w:val="-7"/>
                <w:w w:val="105"/>
                <w:sz w:val="23"/>
              </w:rPr>
              <w:t xml:space="preserve"> </w:t>
            </w:r>
            <w:r>
              <w:rPr>
                <w:color w:val="0A0A0A"/>
                <w:w w:val="105"/>
                <w:sz w:val="23"/>
              </w:rPr>
              <w:t>1-30</w:t>
            </w:r>
            <w:r>
              <w:rPr>
                <w:color w:val="0A0A0A"/>
                <w:spacing w:val="-9"/>
                <w:w w:val="105"/>
                <w:sz w:val="23"/>
              </w:rPr>
              <w:t xml:space="preserve"> </w:t>
            </w:r>
            <w:r>
              <w:rPr>
                <w:color w:val="0A0A0A"/>
                <w:w w:val="105"/>
                <w:sz w:val="23"/>
              </w:rPr>
              <w:t>Laddered</w:t>
            </w:r>
            <w:r>
              <w:rPr>
                <w:color w:val="0A0A0A"/>
                <w:spacing w:val="1"/>
                <w:w w:val="105"/>
                <w:sz w:val="23"/>
              </w:rPr>
              <w:t xml:space="preserve"> </w:t>
            </w:r>
            <w:r>
              <w:rPr>
                <w:color w:val="0A0A0A"/>
                <w:w w:val="105"/>
                <w:sz w:val="23"/>
              </w:rPr>
              <w:t>Treasury</w:t>
            </w:r>
            <w:r>
              <w:rPr>
                <w:color w:val="0A0A0A"/>
                <w:spacing w:val="-9"/>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29AD9886" w14:textId="77777777" w:rsidR="002B6B99" w:rsidRDefault="000576BC">
            <w:pPr>
              <w:pStyle w:val="TableParagraph"/>
              <w:spacing w:before="12"/>
              <w:ind w:left="16" w:right="17"/>
              <w:rPr>
                <w:sz w:val="23"/>
              </w:rPr>
            </w:pPr>
            <w:r>
              <w:rPr>
                <w:color w:val="0A0A0A"/>
                <w:spacing w:val="-2"/>
                <w:sz w:val="23"/>
              </w:rPr>
              <w:t>NASDAQ</w:t>
            </w:r>
          </w:p>
        </w:tc>
      </w:tr>
      <w:tr w:rsidR="002B6B99" w14:paraId="36D8BCF1" w14:textId="77777777">
        <w:trPr>
          <w:trHeight w:val="299"/>
        </w:trPr>
        <w:tc>
          <w:tcPr>
            <w:tcW w:w="1442" w:type="dxa"/>
            <w:tcBorders>
              <w:right w:val="single" w:sz="2" w:space="0" w:color="000000"/>
            </w:tcBorders>
          </w:tcPr>
          <w:p w14:paraId="205D771E" w14:textId="77777777" w:rsidR="002B6B99" w:rsidRDefault="000576BC">
            <w:pPr>
              <w:pStyle w:val="TableParagraph"/>
              <w:spacing w:before="10"/>
              <w:ind w:left="24" w:right="91"/>
              <w:rPr>
                <w:rFonts w:ascii="Arial"/>
              </w:rPr>
            </w:pPr>
            <w:r>
              <w:rPr>
                <w:rFonts w:ascii="Arial"/>
                <w:color w:val="0A0A0A"/>
                <w:spacing w:val="-5"/>
              </w:rPr>
              <w:t>100</w:t>
            </w:r>
          </w:p>
        </w:tc>
        <w:tc>
          <w:tcPr>
            <w:tcW w:w="6750" w:type="dxa"/>
            <w:tcBorders>
              <w:left w:val="single" w:sz="2" w:space="0" w:color="000000"/>
              <w:right w:val="single" w:sz="2" w:space="0" w:color="000000"/>
            </w:tcBorders>
          </w:tcPr>
          <w:p w14:paraId="3CAF7312" w14:textId="77777777" w:rsidR="002B6B99" w:rsidRDefault="000576BC">
            <w:pPr>
              <w:pStyle w:val="TableParagraph"/>
              <w:spacing w:before="11"/>
              <w:ind w:right="10"/>
              <w:rPr>
                <w:sz w:val="23"/>
              </w:rPr>
            </w:pPr>
            <w:r>
              <w:rPr>
                <w:color w:val="0A0A0A"/>
                <w:w w:val="105"/>
                <w:sz w:val="23"/>
              </w:rPr>
              <w:t>iShares</w:t>
            </w:r>
            <w:r>
              <w:rPr>
                <w:color w:val="0A0A0A"/>
                <w:spacing w:val="-7"/>
                <w:w w:val="105"/>
                <w:sz w:val="23"/>
              </w:rPr>
              <w:t xml:space="preserve"> </w:t>
            </w:r>
            <w:r>
              <w:rPr>
                <w:color w:val="0A0A0A"/>
                <w:w w:val="105"/>
                <w:sz w:val="23"/>
              </w:rPr>
              <w:t>Global</w:t>
            </w:r>
            <w:r>
              <w:rPr>
                <w:color w:val="0A0A0A"/>
                <w:spacing w:val="-4"/>
                <w:w w:val="105"/>
                <w:sz w:val="23"/>
              </w:rPr>
              <w:t xml:space="preserve"> </w:t>
            </w:r>
            <w:r>
              <w:rPr>
                <w:color w:val="0A0A0A"/>
                <w:w w:val="105"/>
                <w:sz w:val="23"/>
              </w:rPr>
              <w:t>100</w:t>
            </w:r>
            <w:r>
              <w:rPr>
                <w:color w:val="0A0A0A"/>
                <w:spacing w:val="-14"/>
                <w:w w:val="105"/>
                <w:sz w:val="23"/>
              </w:rPr>
              <w:t xml:space="preserve"> </w:t>
            </w:r>
            <w:r>
              <w:rPr>
                <w:color w:val="0A0A0A"/>
                <w:spacing w:val="-5"/>
                <w:w w:val="105"/>
                <w:sz w:val="23"/>
              </w:rPr>
              <w:t>ETF</w:t>
            </w:r>
          </w:p>
        </w:tc>
        <w:tc>
          <w:tcPr>
            <w:tcW w:w="1808" w:type="dxa"/>
            <w:tcBorders>
              <w:left w:val="single" w:sz="2" w:space="0" w:color="000000"/>
            </w:tcBorders>
          </w:tcPr>
          <w:p w14:paraId="31DE43B8" w14:textId="77777777" w:rsidR="002B6B99" w:rsidRDefault="000576BC">
            <w:pPr>
              <w:pStyle w:val="TableParagraph"/>
              <w:spacing w:before="11"/>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7EDBC25B" w14:textId="77777777">
        <w:trPr>
          <w:trHeight w:val="299"/>
        </w:trPr>
        <w:tc>
          <w:tcPr>
            <w:tcW w:w="1442" w:type="dxa"/>
            <w:tcBorders>
              <w:right w:val="single" w:sz="2" w:space="0" w:color="000000"/>
            </w:tcBorders>
          </w:tcPr>
          <w:p w14:paraId="33D52DE3" w14:textId="77777777" w:rsidR="002B6B99" w:rsidRDefault="000576BC">
            <w:pPr>
              <w:pStyle w:val="TableParagraph"/>
              <w:spacing w:line="264" w:lineRule="exact"/>
              <w:ind w:left="83"/>
              <w:rPr>
                <w:sz w:val="23"/>
              </w:rPr>
            </w:pPr>
            <w:r>
              <w:rPr>
                <w:color w:val="0A0A0A"/>
                <w:spacing w:val="-5"/>
                <w:w w:val="105"/>
                <w:sz w:val="23"/>
              </w:rPr>
              <w:t>PPH</w:t>
            </w:r>
          </w:p>
        </w:tc>
        <w:tc>
          <w:tcPr>
            <w:tcW w:w="6750" w:type="dxa"/>
            <w:tcBorders>
              <w:left w:val="single" w:sz="2" w:space="0" w:color="000000"/>
              <w:right w:val="single" w:sz="2" w:space="0" w:color="000000"/>
            </w:tcBorders>
          </w:tcPr>
          <w:p w14:paraId="144E2A1F" w14:textId="77777777" w:rsidR="002B6B99" w:rsidRDefault="000576BC">
            <w:pPr>
              <w:pStyle w:val="TableParagraph"/>
              <w:spacing w:before="14"/>
              <w:ind w:right="1"/>
              <w:rPr>
                <w:sz w:val="23"/>
              </w:rPr>
            </w:pPr>
            <w:r>
              <w:rPr>
                <w:color w:val="0A0A0A"/>
                <w:w w:val="105"/>
                <w:sz w:val="23"/>
              </w:rPr>
              <w:t>VanEck</w:t>
            </w:r>
            <w:r>
              <w:rPr>
                <w:color w:val="0A0A0A"/>
                <w:spacing w:val="-16"/>
                <w:w w:val="105"/>
                <w:sz w:val="23"/>
              </w:rPr>
              <w:t xml:space="preserve"> </w:t>
            </w:r>
            <w:r>
              <w:rPr>
                <w:color w:val="0A0A0A"/>
                <w:w w:val="105"/>
                <w:sz w:val="23"/>
              </w:rPr>
              <w:t>Vectors</w:t>
            </w:r>
            <w:r>
              <w:rPr>
                <w:color w:val="0A0A0A"/>
                <w:spacing w:val="-15"/>
                <w:w w:val="105"/>
                <w:sz w:val="23"/>
              </w:rPr>
              <w:t xml:space="preserve"> </w:t>
            </w:r>
            <w:r>
              <w:rPr>
                <w:color w:val="0A0A0A"/>
                <w:w w:val="105"/>
                <w:sz w:val="23"/>
              </w:rPr>
              <w:t>Pharmaceutical</w:t>
            </w:r>
            <w:r>
              <w:rPr>
                <w:color w:val="0A0A0A"/>
                <w:spacing w:val="-15"/>
                <w:w w:val="105"/>
                <w:sz w:val="23"/>
              </w:rPr>
              <w:t xml:space="preserve"> </w:t>
            </w:r>
            <w:r>
              <w:rPr>
                <w:color w:val="0A0A0A"/>
                <w:spacing w:val="-5"/>
                <w:w w:val="105"/>
                <w:sz w:val="23"/>
              </w:rPr>
              <w:t>ETF</w:t>
            </w:r>
          </w:p>
        </w:tc>
        <w:tc>
          <w:tcPr>
            <w:tcW w:w="1808" w:type="dxa"/>
            <w:tcBorders>
              <w:left w:val="single" w:sz="2" w:space="0" w:color="000000"/>
            </w:tcBorders>
          </w:tcPr>
          <w:p w14:paraId="15B293C6" w14:textId="77777777" w:rsidR="002B6B99" w:rsidRDefault="000576BC">
            <w:pPr>
              <w:pStyle w:val="TableParagraph"/>
              <w:spacing w:before="14"/>
              <w:ind w:left="16" w:right="17"/>
              <w:rPr>
                <w:sz w:val="23"/>
              </w:rPr>
            </w:pPr>
            <w:r>
              <w:rPr>
                <w:color w:val="0A0A0A"/>
                <w:spacing w:val="-2"/>
                <w:sz w:val="23"/>
              </w:rPr>
              <w:t>NASDAQ</w:t>
            </w:r>
          </w:p>
        </w:tc>
      </w:tr>
      <w:tr w:rsidR="002B6B99" w14:paraId="79A7B3D3" w14:textId="77777777">
        <w:trPr>
          <w:trHeight w:val="295"/>
        </w:trPr>
        <w:tc>
          <w:tcPr>
            <w:tcW w:w="1442" w:type="dxa"/>
            <w:tcBorders>
              <w:bottom w:val="single" w:sz="6" w:space="0" w:color="000000"/>
              <w:right w:val="single" w:sz="2" w:space="0" w:color="000000"/>
            </w:tcBorders>
          </w:tcPr>
          <w:p w14:paraId="4FBC1C70" w14:textId="77777777" w:rsidR="002B6B99" w:rsidRDefault="000576BC">
            <w:pPr>
              <w:pStyle w:val="TableParagraph"/>
              <w:spacing w:before="2"/>
              <w:ind w:left="79"/>
              <w:rPr>
                <w:sz w:val="23"/>
              </w:rPr>
            </w:pPr>
            <w:r>
              <w:rPr>
                <w:color w:val="0A0A0A"/>
                <w:spacing w:val="-4"/>
                <w:w w:val="105"/>
                <w:sz w:val="23"/>
              </w:rPr>
              <w:t>SPGP</w:t>
            </w:r>
          </w:p>
        </w:tc>
        <w:tc>
          <w:tcPr>
            <w:tcW w:w="6750" w:type="dxa"/>
            <w:tcBorders>
              <w:left w:val="single" w:sz="2" w:space="0" w:color="000000"/>
              <w:bottom w:val="single" w:sz="6" w:space="0" w:color="000000"/>
              <w:right w:val="single" w:sz="2" w:space="0" w:color="000000"/>
            </w:tcBorders>
          </w:tcPr>
          <w:p w14:paraId="7E9BC66E" w14:textId="77777777" w:rsidR="002B6B99" w:rsidRDefault="000576BC">
            <w:pPr>
              <w:pStyle w:val="TableParagraph"/>
              <w:spacing w:before="12" w:line="264" w:lineRule="exact"/>
              <w:ind w:right="9"/>
              <w:rPr>
                <w:sz w:val="23"/>
              </w:rPr>
            </w:pPr>
            <w:r>
              <w:rPr>
                <w:color w:val="0A0A0A"/>
                <w:w w:val="105"/>
                <w:sz w:val="23"/>
              </w:rPr>
              <w:t>Invesco</w:t>
            </w:r>
            <w:r>
              <w:rPr>
                <w:color w:val="0A0A0A"/>
                <w:spacing w:val="-2"/>
                <w:w w:val="105"/>
                <w:sz w:val="23"/>
              </w:rPr>
              <w:t xml:space="preserve"> </w:t>
            </w:r>
            <w:r>
              <w:rPr>
                <w:color w:val="0A0A0A"/>
                <w:w w:val="105"/>
                <w:sz w:val="23"/>
              </w:rPr>
              <w:t>S&amp;P</w:t>
            </w:r>
            <w:r>
              <w:rPr>
                <w:color w:val="0A0A0A"/>
                <w:spacing w:val="-7"/>
                <w:w w:val="105"/>
                <w:sz w:val="23"/>
              </w:rPr>
              <w:t xml:space="preserve"> </w:t>
            </w:r>
            <w:r>
              <w:rPr>
                <w:color w:val="0A0A0A"/>
                <w:w w:val="105"/>
                <w:sz w:val="23"/>
              </w:rPr>
              <w:t>500</w:t>
            </w:r>
            <w:r>
              <w:rPr>
                <w:color w:val="0A0A0A"/>
                <w:spacing w:val="-9"/>
                <w:w w:val="105"/>
                <w:sz w:val="23"/>
              </w:rPr>
              <w:t xml:space="preserve"> </w:t>
            </w:r>
            <w:r>
              <w:rPr>
                <w:color w:val="0A0A0A"/>
                <w:w w:val="105"/>
                <w:sz w:val="23"/>
              </w:rPr>
              <w:t xml:space="preserve">GARP </w:t>
            </w:r>
            <w:r>
              <w:rPr>
                <w:color w:val="0A0A0A"/>
                <w:spacing w:val="-5"/>
                <w:w w:val="105"/>
                <w:sz w:val="23"/>
              </w:rPr>
              <w:t>ETF</w:t>
            </w:r>
          </w:p>
        </w:tc>
        <w:tc>
          <w:tcPr>
            <w:tcW w:w="1808" w:type="dxa"/>
            <w:tcBorders>
              <w:left w:val="single" w:sz="2" w:space="0" w:color="000000"/>
              <w:bottom w:val="single" w:sz="6" w:space="0" w:color="000000"/>
            </w:tcBorders>
          </w:tcPr>
          <w:p w14:paraId="391870AF" w14:textId="77777777" w:rsidR="002B6B99" w:rsidRDefault="000576BC">
            <w:pPr>
              <w:pStyle w:val="TableParagraph"/>
              <w:spacing w:before="12" w:line="264" w:lineRule="exact"/>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7E08556A" w14:textId="77777777">
        <w:trPr>
          <w:trHeight w:val="298"/>
        </w:trPr>
        <w:tc>
          <w:tcPr>
            <w:tcW w:w="1442" w:type="dxa"/>
            <w:tcBorders>
              <w:top w:val="single" w:sz="6" w:space="0" w:color="000000"/>
              <w:right w:val="single" w:sz="2" w:space="0" w:color="000000"/>
            </w:tcBorders>
          </w:tcPr>
          <w:p w14:paraId="31AAA615" w14:textId="77777777" w:rsidR="002B6B99" w:rsidRDefault="000576BC">
            <w:pPr>
              <w:pStyle w:val="TableParagraph"/>
              <w:spacing w:line="264" w:lineRule="exact"/>
              <w:ind w:left="76"/>
              <w:rPr>
                <w:sz w:val="23"/>
              </w:rPr>
            </w:pPr>
            <w:r>
              <w:rPr>
                <w:color w:val="0A0A0A"/>
                <w:spacing w:val="-4"/>
                <w:sz w:val="23"/>
              </w:rPr>
              <w:t>FINX</w:t>
            </w:r>
          </w:p>
        </w:tc>
        <w:tc>
          <w:tcPr>
            <w:tcW w:w="6750" w:type="dxa"/>
            <w:tcBorders>
              <w:top w:val="single" w:sz="6" w:space="0" w:color="000000"/>
              <w:left w:val="single" w:sz="2" w:space="0" w:color="000000"/>
              <w:right w:val="single" w:sz="2" w:space="0" w:color="000000"/>
            </w:tcBorders>
          </w:tcPr>
          <w:p w14:paraId="7AB233FD" w14:textId="77777777" w:rsidR="002B6B99" w:rsidRDefault="000576BC">
            <w:pPr>
              <w:pStyle w:val="TableParagraph"/>
              <w:spacing w:before="13"/>
              <w:ind w:right="11"/>
              <w:rPr>
                <w:sz w:val="23"/>
              </w:rPr>
            </w:pPr>
            <w:r>
              <w:rPr>
                <w:color w:val="0A0A0A"/>
                <w:w w:val="105"/>
                <w:sz w:val="23"/>
              </w:rPr>
              <w:t>Global</w:t>
            </w:r>
            <w:r>
              <w:rPr>
                <w:color w:val="0A0A0A"/>
                <w:spacing w:val="-5"/>
                <w:w w:val="105"/>
                <w:sz w:val="23"/>
              </w:rPr>
              <w:t xml:space="preserve"> </w:t>
            </w:r>
            <w:r>
              <w:rPr>
                <w:color w:val="0A0A0A"/>
                <w:w w:val="105"/>
                <w:sz w:val="23"/>
              </w:rPr>
              <w:t>X</w:t>
            </w:r>
            <w:r>
              <w:rPr>
                <w:color w:val="0A0A0A"/>
                <w:spacing w:val="-12"/>
                <w:w w:val="105"/>
                <w:sz w:val="23"/>
              </w:rPr>
              <w:t xml:space="preserve"> </w:t>
            </w:r>
            <w:r>
              <w:rPr>
                <w:color w:val="0A0A0A"/>
                <w:w w:val="105"/>
                <w:sz w:val="23"/>
              </w:rPr>
              <w:t>FinTech</w:t>
            </w:r>
            <w:r>
              <w:rPr>
                <w:color w:val="0A0A0A"/>
                <w:spacing w:val="-3"/>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2181723D" w14:textId="77777777" w:rsidR="002B6B99" w:rsidRDefault="000576BC">
            <w:pPr>
              <w:pStyle w:val="TableParagraph"/>
              <w:spacing w:before="13"/>
              <w:ind w:left="16" w:right="10"/>
              <w:rPr>
                <w:sz w:val="23"/>
              </w:rPr>
            </w:pPr>
            <w:r>
              <w:rPr>
                <w:color w:val="0A0A0A"/>
                <w:spacing w:val="-2"/>
                <w:sz w:val="23"/>
              </w:rPr>
              <w:t>NASDAQ</w:t>
            </w:r>
          </w:p>
        </w:tc>
      </w:tr>
      <w:tr w:rsidR="002B6B99" w14:paraId="57C566F8" w14:textId="77777777">
        <w:trPr>
          <w:trHeight w:val="298"/>
        </w:trPr>
        <w:tc>
          <w:tcPr>
            <w:tcW w:w="1442" w:type="dxa"/>
            <w:tcBorders>
              <w:bottom w:val="single" w:sz="6" w:space="0" w:color="000000"/>
              <w:right w:val="single" w:sz="2" w:space="0" w:color="000000"/>
            </w:tcBorders>
          </w:tcPr>
          <w:p w14:paraId="20C1B9BF" w14:textId="77777777" w:rsidR="002B6B99" w:rsidRDefault="000576BC">
            <w:pPr>
              <w:pStyle w:val="TableParagraph"/>
              <w:spacing w:before="3"/>
              <w:ind w:left="88"/>
              <w:rPr>
                <w:sz w:val="23"/>
              </w:rPr>
            </w:pPr>
            <w:r>
              <w:rPr>
                <w:color w:val="0A0A0A"/>
                <w:spacing w:val="-5"/>
                <w:w w:val="105"/>
                <w:sz w:val="23"/>
              </w:rPr>
              <w:t>KXI</w:t>
            </w:r>
          </w:p>
        </w:tc>
        <w:tc>
          <w:tcPr>
            <w:tcW w:w="6750" w:type="dxa"/>
            <w:tcBorders>
              <w:left w:val="single" w:sz="2" w:space="0" w:color="000000"/>
              <w:bottom w:val="single" w:sz="6" w:space="0" w:color="000000"/>
              <w:right w:val="single" w:sz="2" w:space="0" w:color="000000"/>
            </w:tcBorders>
          </w:tcPr>
          <w:p w14:paraId="42FFA024" w14:textId="77777777" w:rsidR="002B6B99" w:rsidRDefault="000576BC">
            <w:pPr>
              <w:pStyle w:val="TableParagraph"/>
              <w:spacing w:before="17" w:line="261" w:lineRule="exact"/>
              <w:ind w:right="10"/>
              <w:rPr>
                <w:sz w:val="23"/>
              </w:rPr>
            </w:pPr>
            <w:r>
              <w:rPr>
                <w:color w:val="0A0A0A"/>
                <w:w w:val="105"/>
                <w:sz w:val="23"/>
              </w:rPr>
              <w:t>iShares</w:t>
            </w:r>
            <w:r>
              <w:rPr>
                <w:color w:val="0A0A0A"/>
                <w:spacing w:val="-9"/>
                <w:w w:val="105"/>
                <w:sz w:val="23"/>
              </w:rPr>
              <w:t xml:space="preserve"> </w:t>
            </w:r>
            <w:r>
              <w:rPr>
                <w:color w:val="0A0A0A"/>
                <w:w w:val="105"/>
                <w:sz w:val="23"/>
              </w:rPr>
              <w:t>Global</w:t>
            </w:r>
            <w:r>
              <w:rPr>
                <w:color w:val="0A0A0A"/>
                <w:spacing w:val="-7"/>
                <w:w w:val="105"/>
                <w:sz w:val="23"/>
              </w:rPr>
              <w:t xml:space="preserve"> </w:t>
            </w:r>
            <w:r>
              <w:rPr>
                <w:color w:val="0A0A0A"/>
                <w:w w:val="105"/>
                <w:sz w:val="23"/>
              </w:rPr>
              <w:t>Consumer</w:t>
            </w:r>
            <w:r>
              <w:rPr>
                <w:color w:val="0A0A0A"/>
                <w:spacing w:val="-7"/>
                <w:w w:val="105"/>
                <w:sz w:val="23"/>
              </w:rPr>
              <w:t xml:space="preserve"> </w:t>
            </w:r>
            <w:r>
              <w:rPr>
                <w:color w:val="0A0A0A"/>
                <w:w w:val="105"/>
                <w:sz w:val="23"/>
              </w:rPr>
              <w:t>Staples</w:t>
            </w:r>
            <w:r>
              <w:rPr>
                <w:color w:val="0A0A0A"/>
                <w:spacing w:val="-14"/>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63AF510E" w14:textId="77777777" w:rsidR="002B6B99" w:rsidRDefault="000576BC">
            <w:pPr>
              <w:pStyle w:val="TableParagraph"/>
              <w:spacing w:before="17" w:line="261" w:lineRule="exact"/>
              <w:ind w:left="16" w:right="4"/>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4D3F0EDF" w14:textId="77777777">
        <w:trPr>
          <w:trHeight w:val="298"/>
        </w:trPr>
        <w:tc>
          <w:tcPr>
            <w:tcW w:w="1442" w:type="dxa"/>
            <w:tcBorders>
              <w:top w:val="single" w:sz="6" w:space="0" w:color="000000"/>
              <w:right w:val="single" w:sz="2" w:space="0" w:color="000000"/>
            </w:tcBorders>
          </w:tcPr>
          <w:p w14:paraId="4B0C0C9D" w14:textId="77777777" w:rsidR="002B6B99" w:rsidRDefault="000576BC">
            <w:pPr>
              <w:pStyle w:val="TableParagraph"/>
              <w:spacing w:before="2"/>
              <w:ind w:left="80"/>
              <w:rPr>
                <w:sz w:val="23"/>
              </w:rPr>
            </w:pPr>
            <w:r>
              <w:rPr>
                <w:color w:val="0A0A0A"/>
                <w:spacing w:val="-5"/>
                <w:w w:val="105"/>
                <w:sz w:val="23"/>
              </w:rPr>
              <w:t>RHS</w:t>
            </w:r>
          </w:p>
        </w:tc>
        <w:tc>
          <w:tcPr>
            <w:tcW w:w="6750" w:type="dxa"/>
            <w:tcBorders>
              <w:top w:val="single" w:sz="6" w:space="0" w:color="000000"/>
              <w:left w:val="single" w:sz="2" w:space="0" w:color="000000"/>
              <w:right w:val="single" w:sz="2" w:space="0" w:color="000000"/>
            </w:tcBorders>
          </w:tcPr>
          <w:p w14:paraId="284CB8AE" w14:textId="77777777" w:rsidR="002B6B99" w:rsidRDefault="000576BC">
            <w:pPr>
              <w:pStyle w:val="TableParagraph"/>
              <w:spacing w:before="12"/>
              <w:ind w:right="13"/>
              <w:rPr>
                <w:sz w:val="23"/>
              </w:rPr>
            </w:pPr>
            <w:r>
              <w:rPr>
                <w:color w:val="0A0A0A"/>
                <w:w w:val="105"/>
                <w:sz w:val="23"/>
              </w:rPr>
              <w:t>Invesco</w:t>
            </w:r>
            <w:r>
              <w:rPr>
                <w:color w:val="0A0A0A"/>
                <w:spacing w:val="-8"/>
                <w:w w:val="105"/>
                <w:sz w:val="23"/>
              </w:rPr>
              <w:t xml:space="preserve"> </w:t>
            </w:r>
            <w:r>
              <w:rPr>
                <w:color w:val="0A0A0A"/>
                <w:w w:val="105"/>
                <w:sz w:val="23"/>
              </w:rPr>
              <w:t>S&amp;P</w:t>
            </w:r>
            <w:r>
              <w:rPr>
                <w:color w:val="0A0A0A"/>
                <w:spacing w:val="-7"/>
                <w:w w:val="105"/>
                <w:sz w:val="23"/>
              </w:rPr>
              <w:t xml:space="preserve"> </w:t>
            </w:r>
            <w:r>
              <w:rPr>
                <w:color w:val="0A0A0A"/>
                <w:w w:val="105"/>
                <w:sz w:val="23"/>
              </w:rPr>
              <w:t>500</w:t>
            </w:r>
            <w:r>
              <w:rPr>
                <w:color w:val="0A0A0A"/>
                <w:spacing w:val="-9"/>
                <w:w w:val="105"/>
                <w:sz w:val="23"/>
              </w:rPr>
              <w:t xml:space="preserve"> </w:t>
            </w:r>
            <w:r>
              <w:rPr>
                <w:color w:val="0A0A0A"/>
                <w:w w:val="105"/>
                <w:sz w:val="23"/>
              </w:rPr>
              <w:t>Equal</w:t>
            </w:r>
            <w:r>
              <w:rPr>
                <w:color w:val="0A0A0A"/>
                <w:spacing w:val="-9"/>
                <w:w w:val="105"/>
                <w:sz w:val="23"/>
              </w:rPr>
              <w:t xml:space="preserve"> </w:t>
            </w:r>
            <w:r>
              <w:rPr>
                <w:color w:val="0A0A0A"/>
                <w:w w:val="105"/>
                <w:sz w:val="23"/>
              </w:rPr>
              <w:t>Weight</w:t>
            </w:r>
            <w:r>
              <w:rPr>
                <w:color w:val="0A0A0A"/>
                <w:spacing w:val="-3"/>
                <w:w w:val="105"/>
                <w:sz w:val="23"/>
              </w:rPr>
              <w:t xml:space="preserve"> </w:t>
            </w:r>
            <w:r>
              <w:rPr>
                <w:color w:val="0A0A0A"/>
                <w:w w:val="105"/>
                <w:sz w:val="23"/>
              </w:rPr>
              <w:t>Consumer</w:t>
            </w:r>
            <w:r>
              <w:rPr>
                <w:color w:val="0A0A0A"/>
                <w:spacing w:val="-2"/>
                <w:w w:val="105"/>
                <w:sz w:val="23"/>
              </w:rPr>
              <w:t xml:space="preserve"> </w:t>
            </w:r>
            <w:r>
              <w:rPr>
                <w:color w:val="0A0A0A"/>
                <w:w w:val="105"/>
                <w:sz w:val="23"/>
              </w:rPr>
              <w:t>Staples</w:t>
            </w:r>
            <w:r>
              <w:rPr>
                <w:color w:val="0A0A0A"/>
                <w:spacing w:val="-6"/>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2255B64B" w14:textId="77777777" w:rsidR="002B6B99" w:rsidRDefault="000576BC">
            <w:pPr>
              <w:pStyle w:val="TableParagraph"/>
              <w:spacing w:before="12"/>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289D719F" w14:textId="77777777">
        <w:trPr>
          <w:trHeight w:val="226"/>
        </w:trPr>
        <w:tc>
          <w:tcPr>
            <w:tcW w:w="1442" w:type="dxa"/>
            <w:tcBorders>
              <w:left w:val="nil"/>
              <w:bottom w:val="nil"/>
              <w:right w:val="single" w:sz="2" w:space="0" w:color="000000"/>
            </w:tcBorders>
          </w:tcPr>
          <w:p w14:paraId="072A60A0" w14:textId="77777777" w:rsidR="002B6B99" w:rsidRDefault="002B6B99">
            <w:pPr>
              <w:pStyle w:val="TableParagraph"/>
              <w:ind w:left="0" w:right="0"/>
              <w:jc w:val="left"/>
              <w:rPr>
                <w:sz w:val="16"/>
              </w:rPr>
            </w:pPr>
          </w:p>
        </w:tc>
        <w:tc>
          <w:tcPr>
            <w:tcW w:w="6750" w:type="dxa"/>
            <w:tcBorders>
              <w:left w:val="single" w:sz="2" w:space="0" w:color="000000"/>
              <w:bottom w:val="nil"/>
              <w:right w:val="single" w:sz="2" w:space="0" w:color="000000"/>
            </w:tcBorders>
          </w:tcPr>
          <w:p w14:paraId="7FC984E8" w14:textId="77777777" w:rsidR="002B6B99" w:rsidRDefault="002B6B99">
            <w:pPr>
              <w:pStyle w:val="TableParagraph"/>
              <w:ind w:left="0" w:right="0"/>
              <w:jc w:val="left"/>
              <w:rPr>
                <w:sz w:val="16"/>
              </w:rPr>
            </w:pPr>
          </w:p>
        </w:tc>
        <w:tc>
          <w:tcPr>
            <w:tcW w:w="1808" w:type="dxa"/>
            <w:tcBorders>
              <w:left w:val="single" w:sz="2" w:space="0" w:color="000000"/>
              <w:bottom w:val="nil"/>
              <w:right w:val="nil"/>
            </w:tcBorders>
          </w:tcPr>
          <w:p w14:paraId="70FCAD9E" w14:textId="77777777" w:rsidR="002B6B99" w:rsidRDefault="002B6B99">
            <w:pPr>
              <w:pStyle w:val="TableParagraph"/>
              <w:ind w:left="0" w:right="0"/>
              <w:jc w:val="left"/>
              <w:rPr>
                <w:sz w:val="16"/>
              </w:rPr>
            </w:pPr>
          </w:p>
        </w:tc>
      </w:tr>
    </w:tbl>
    <w:p w14:paraId="3B1CB7E7" w14:textId="77777777" w:rsidR="002B6B99" w:rsidRDefault="002B6B99">
      <w:pPr>
        <w:pStyle w:val="TableParagraph"/>
        <w:jc w:val="left"/>
        <w:rPr>
          <w:sz w:val="16"/>
        </w:rPr>
        <w:sectPr w:rsidR="002B6B99">
          <w:headerReference w:type="default" r:id="rId38"/>
          <w:type w:val="continuous"/>
          <w:pgSz w:w="12240" w:h="15840"/>
          <w:pgMar w:top="1420" w:right="720" w:bottom="1425" w:left="1080" w:header="0" w:footer="1043" w:gutter="0"/>
          <w:cols w:space="720"/>
        </w:sectPr>
      </w:pPr>
    </w:p>
    <w:tbl>
      <w:tblPr>
        <w:tblW w:w="0" w:type="auto"/>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2"/>
        <w:gridCol w:w="6750"/>
        <w:gridCol w:w="1808"/>
      </w:tblGrid>
      <w:tr w:rsidR="002B6B99" w14:paraId="2E25DDBA" w14:textId="77777777">
        <w:trPr>
          <w:trHeight w:val="184"/>
        </w:trPr>
        <w:tc>
          <w:tcPr>
            <w:tcW w:w="10000" w:type="dxa"/>
            <w:gridSpan w:val="3"/>
            <w:tcBorders>
              <w:bottom w:val="nil"/>
            </w:tcBorders>
            <w:shd w:val="clear" w:color="auto" w:fill="B6DDE8"/>
          </w:tcPr>
          <w:p w14:paraId="57C7FC46" w14:textId="77777777" w:rsidR="002B6B99" w:rsidRDefault="002B6B99">
            <w:pPr>
              <w:pStyle w:val="TableParagraph"/>
              <w:ind w:left="0" w:right="0"/>
              <w:jc w:val="left"/>
              <w:rPr>
                <w:sz w:val="12"/>
              </w:rPr>
            </w:pPr>
          </w:p>
        </w:tc>
      </w:tr>
      <w:tr w:rsidR="002B6B99" w14:paraId="24583B99" w14:textId="77777777">
        <w:trPr>
          <w:trHeight w:val="391"/>
        </w:trPr>
        <w:tc>
          <w:tcPr>
            <w:tcW w:w="1442" w:type="dxa"/>
            <w:tcBorders>
              <w:top w:val="nil"/>
              <w:right w:val="single" w:sz="6" w:space="0" w:color="000000"/>
            </w:tcBorders>
            <w:shd w:val="clear" w:color="auto" w:fill="B6DDE8"/>
          </w:tcPr>
          <w:p w14:paraId="7DB7E94E" w14:textId="77777777" w:rsidR="002B6B99" w:rsidRDefault="000576BC">
            <w:pPr>
              <w:pStyle w:val="TableParagraph"/>
              <w:spacing w:line="213" w:lineRule="exact"/>
              <w:ind w:left="12" w:right="0"/>
              <w:rPr>
                <w:b/>
                <w:sz w:val="23"/>
              </w:rPr>
            </w:pPr>
            <w:r>
              <w:rPr>
                <w:b/>
                <w:color w:val="0A0A0A"/>
                <w:spacing w:val="-2"/>
                <w:w w:val="105"/>
                <w:sz w:val="23"/>
              </w:rPr>
              <w:t>Ticker</w:t>
            </w:r>
          </w:p>
        </w:tc>
        <w:tc>
          <w:tcPr>
            <w:tcW w:w="6750" w:type="dxa"/>
            <w:tcBorders>
              <w:top w:val="nil"/>
              <w:left w:val="single" w:sz="6" w:space="0" w:color="000000"/>
              <w:right w:val="single" w:sz="2" w:space="0" w:color="000000"/>
            </w:tcBorders>
            <w:shd w:val="clear" w:color="auto" w:fill="B6DDE8"/>
          </w:tcPr>
          <w:p w14:paraId="137E5325" w14:textId="77777777" w:rsidR="002B6B99" w:rsidRDefault="000576BC">
            <w:pPr>
              <w:pStyle w:val="TableParagraph"/>
              <w:spacing w:line="213" w:lineRule="exact"/>
              <w:ind w:right="21"/>
              <w:rPr>
                <w:b/>
                <w:sz w:val="23"/>
              </w:rPr>
            </w:pPr>
            <w:proofErr w:type="spellStart"/>
            <w:r>
              <w:rPr>
                <w:b/>
                <w:color w:val="0A0A0A"/>
                <w:spacing w:val="-2"/>
                <w:w w:val="110"/>
                <w:sz w:val="23"/>
              </w:rPr>
              <w:t>ETPName</w:t>
            </w:r>
            <w:proofErr w:type="spellEnd"/>
          </w:p>
        </w:tc>
        <w:tc>
          <w:tcPr>
            <w:tcW w:w="1808" w:type="dxa"/>
            <w:tcBorders>
              <w:top w:val="nil"/>
              <w:left w:val="single" w:sz="2" w:space="0" w:color="000000"/>
            </w:tcBorders>
            <w:shd w:val="clear" w:color="auto" w:fill="B6DDE8"/>
          </w:tcPr>
          <w:p w14:paraId="70486504" w14:textId="77777777" w:rsidR="002B6B99" w:rsidRDefault="000576BC">
            <w:pPr>
              <w:pStyle w:val="TableParagraph"/>
              <w:spacing w:line="213" w:lineRule="exact"/>
              <w:ind w:left="16" w:right="16"/>
              <w:rPr>
                <w:b/>
                <w:sz w:val="23"/>
              </w:rPr>
            </w:pPr>
            <w:r>
              <w:rPr>
                <w:b/>
                <w:color w:val="0A0A0A"/>
                <w:spacing w:val="-2"/>
                <w:w w:val="105"/>
                <w:sz w:val="23"/>
              </w:rPr>
              <w:t>Exchange</w:t>
            </w:r>
          </w:p>
        </w:tc>
      </w:tr>
      <w:tr w:rsidR="002B6B99" w14:paraId="0DC2612B" w14:textId="77777777">
        <w:trPr>
          <w:trHeight w:val="299"/>
        </w:trPr>
        <w:tc>
          <w:tcPr>
            <w:tcW w:w="1442" w:type="dxa"/>
            <w:tcBorders>
              <w:right w:val="single" w:sz="2" w:space="0" w:color="000000"/>
            </w:tcBorders>
          </w:tcPr>
          <w:p w14:paraId="67F31AD8" w14:textId="77777777" w:rsidR="002B6B99" w:rsidRDefault="000576BC">
            <w:pPr>
              <w:pStyle w:val="TableParagraph"/>
              <w:spacing w:line="254" w:lineRule="exact"/>
              <w:ind w:left="80"/>
              <w:rPr>
                <w:sz w:val="23"/>
              </w:rPr>
            </w:pPr>
            <w:r>
              <w:rPr>
                <w:color w:val="0A0A0A"/>
                <w:spacing w:val="-5"/>
                <w:sz w:val="23"/>
              </w:rPr>
              <w:t>DIV</w:t>
            </w:r>
          </w:p>
        </w:tc>
        <w:tc>
          <w:tcPr>
            <w:tcW w:w="6750" w:type="dxa"/>
            <w:tcBorders>
              <w:left w:val="single" w:sz="2" w:space="0" w:color="000000"/>
              <w:right w:val="single" w:sz="2" w:space="0" w:color="000000"/>
            </w:tcBorders>
          </w:tcPr>
          <w:p w14:paraId="7459CE7F" w14:textId="77777777" w:rsidR="002B6B99" w:rsidRDefault="000576BC">
            <w:pPr>
              <w:pStyle w:val="TableParagraph"/>
              <w:spacing w:line="263" w:lineRule="exact"/>
              <w:ind w:right="11"/>
              <w:rPr>
                <w:sz w:val="23"/>
              </w:rPr>
            </w:pPr>
            <w:r>
              <w:rPr>
                <w:color w:val="0A0A0A"/>
                <w:w w:val="105"/>
                <w:sz w:val="23"/>
              </w:rPr>
              <w:t>Global</w:t>
            </w:r>
            <w:r>
              <w:rPr>
                <w:color w:val="0A0A0A"/>
                <w:spacing w:val="-5"/>
                <w:w w:val="105"/>
                <w:sz w:val="23"/>
              </w:rPr>
              <w:t xml:space="preserve"> </w:t>
            </w:r>
            <w:r>
              <w:rPr>
                <w:color w:val="0A0A0A"/>
                <w:w w:val="105"/>
                <w:sz w:val="23"/>
              </w:rPr>
              <w:t>X</w:t>
            </w:r>
            <w:r>
              <w:rPr>
                <w:color w:val="0A0A0A"/>
                <w:spacing w:val="-13"/>
                <w:w w:val="105"/>
                <w:sz w:val="23"/>
              </w:rPr>
              <w:t xml:space="preserve"> </w:t>
            </w:r>
            <w:proofErr w:type="spellStart"/>
            <w:r>
              <w:rPr>
                <w:color w:val="0A0A0A"/>
                <w:w w:val="105"/>
                <w:sz w:val="23"/>
              </w:rPr>
              <w:t>SuperDividend</w:t>
            </w:r>
            <w:proofErr w:type="spellEnd"/>
            <w:r>
              <w:rPr>
                <w:color w:val="0A0A0A"/>
                <w:spacing w:val="12"/>
                <w:w w:val="105"/>
                <w:sz w:val="23"/>
              </w:rPr>
              <w:t xml:space="preserve"> </w:t>
            </w:r>
            <w:r>
              <w:rPr>
                <w:color w:val="0A0A0A"/>
                <w:w w:val="105"/>
                <w:sz w:val="23"/>
              </w:rPr>
              <w:t>US</w:t>
            </w:r>
            <w:r>
              <w:rPr>
                <w:color w:val="0A0A0A"/>
                <w:spacing w:val="-14"/>
                <w:w w:val="105"/>
                <w:sz w:val="23"/>
              </w:rPr>
              <w:t xml:space="preserve"> </w:t>
            </w:r>
            <w:r>
              <w:rPr>
                <w:color w:val="0A0A0A"/>
                <w:spacing w:val="-5"/>
                <w:w w:val="105"/>
                <w:sz w:val="23"/>
              </w:rPr>
              <w:t>ETF</w:t>
            </w:r>
          </w:p>
        </w:tc>
        <w:tc>
          <w:tcPr>
            <w:tcW w:w="1808" w:type="dxa"/>
            <w:tcBorders>
              <w:left w:val="single" w:sz="2" w:space="0" w:color="000000"/>
            </w:tcBorders>
          </w:tcPr>
          <w:p w14:paraId="3453CBE8" w14:textId="77777777" w:rsidR="002B6B99" w:rsidRDefault="000576BC">
            <w:pPr>
              <w:pStyle w:val="TableParagraph"/>
              <w:spacing w:line="263" w:lineRule="exact"/>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10CA1BE2" w14:textId="77777777">
        <w:trPr>
          <w:trHeight w:val="304"/>
        </w:trPr>
        <w:tc>
          <w:tcPr>
            <w:tcW w:w="1442" w:type="dxa"/>
            <w:tcBorders>
              <w:right w:val="single" w:sz="2" w:space="0" w:color="000000"/>
            </w:tcBorders>
          </w:tcPr>
          <w:p w14:paraId="751678F2" w14:textId="77777777" w:rsidR="002B6B99" w:rsidRDefault="000576BC">
            <w:pPr>
              <w:pStyle w:val="TableParagraph"/>
              <w:spacing w:line="257" w:lineRule="exact"/>
              <w:ind w:left="76"/>
              <w:rPr>
                <w:sz w:val="23"/>
              </w:rPr>
            </w:pPr>
            <w:r>
              <w:rPr>
                <w:color w:val="0A0A0A"/>
                <w:spacing w:val="-4"/>
                <w:sz w:val="23"/>
              </w:rPr>
              <w:t>FDIS</w:t>
            </w:r>
          </w:p>
        </w:tc>
        <w:tc>
          <w:tcPr>
            <w:tcW w:w="6750" w:type="dxa"/>
            <w:tcBorders>
              <w:left w:val="single" w:sz="2" w:space="0" w:color="000000"/>
              <w:right w:val="single" w:sz="2" w:space="0" w:color="000000"/>
            </w:tcBorders>
          </w:tcPr>
          <w:p w14:paraId="7A2AE34E" w14:textId="77777777" w:rsidR="002B6B99" w:rsidRDefault="000576BC">
            <w:pPr>
              <w:pStyle w:val="TableParagraph"/>
              <w:spacing w:before="1"/>
              <w:ind w:right="12"/>
              <w:rPr>
                <w:sz w:val="23"/>
              </w:rPr>
            </w:pPr>
            <w:r>
              <w:rPr>
                <w:color w:val="0A0A0A"/>
                <w:w w:val="105"/>
                <w:sz w:val="23"/>
              </w:rPr>
              <w:t>Fidelity</w:t>
            </w:r>
            <w:r>
              <w:rPr>
                <w:color w:val="0A0A0A"/>
                <w:spacing w:val="-11"/>
                <w:w w:val="105"/>
                <w:sz w:val="23"/>
              </w:rPr>
              <w:t xml:space="preserve"> </w:t>
            </w:r>
            <w:r>
              <w:rPr>
                <w:color w:val="0A0A0A"/>
                <w:w w:val="105"/>
                <w:sz w:val="23"/>
              </w:rPr>
              <w:t>MSCI</w:t>
            </w:r>
            <w:r>
              <w:rPr>
                <w:color w:val="0A0A0A"/>
                <w:spacing w:val="-12"/>
                <w:w w:val="105"/>
                <w:sz w:val="23"/>
              </w:rPr>
              <w:t xml:space="preserve"> </w:t>
            </w:r>
            <w:r>
              <w:rPr>
                <w:color w:val="0A0A0A"/>
                <w:w w:val="105"/>
                <w:sz w:val="23"/>
              </w:rPr>
              <w:t>Consumer</w:t>
            </w:r>
            <w:r>
              <w:rPr>
                <w:color w:val="0A0A0A"/>
                <w:spacing w:val="-1"/>
                <w:w w:val="105"/>
                <w:sz w:val="23"/>
              </w:rPr>
              <w:t xml:space="preserve"> </w:t>
            </w:r>
            <w:r>
              <w:rPr>
                <w:color w:val="0A0A0A"/>
                <w:w w:val="105"/>
                <w:sz w:val="23"/>
              </w:rPr>
              <w:t>Discretionary</w:t>
            </w:r>
            <w:r>
              <w:rPr>
                <w:color w:val="0A0A0A"/>
                <w:spacing w:val="-1"/>
                <w:w w:val="105"/>
                <w:sz w:val="23"/>
              </w:rPr>
              <w:t xml:space="preserve"> </w:t>
            </w:r>
            <w:r>
              <w:rPr>
                <w:color w:val="0A0A0A"/>
                <w:w w:val="105"/>
                <w:sz w:val="23"/>
              </w:rPr>
              <w:t>Index</w:t>
            </w:r>
            <w:r>
              <w:rPr>
                <w:color w:val="0A0A0A"/>
                <w:spacing w:val="-5"/>
                <w:w w:val="105"/>
                <w:sz w:val="23"/>
              </w:rPr>
              <w:t xml:space="preserve"> ETF</w:t>
            </w:r>
          </w:p>
        </w:tc>
        <w:tc>
          <w:tcPr>
            <w:tcW w:w="1808" w:type="dxa"/>
            <w:tcBorders>
              <w:left w:val="single" w:sz="2" w:space="0" w:color="000000"/>
            </w:tcBorders>
          </w:tcPr>
          <w:p w14:paraId="5A5F303B" w14:textId="77777777" w:rsidR="002B6B99" w:rsidRDefault="000576BC">
            <w:pPr>
              <w:pStyle w:val="TableParagraph"/>
              <w:spacing w:before="1"/>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27401048" w14:textId="77777777">
        <w:trPr>
          <w:trHeight w:val="299"/>
        </w:trPr>
        <w:tc>
          <w:tcPr>
            <w:tcW w:w="1442" w:type="dxa"/>
            <w:tcBorders>
              <w:right w:val="single" w:sz="2" w:space="0" w:color="000000"/>
            </w:tcBorders>
          </w:tcPr>
          <w:p w14:paraId="349C556A" w14:textId="77777777" w:rsidR="002B6B99" w:rsidRDefault="000576BC">
            <w:pPr>
              <w:pStyle w:val="TableParagraph"/>
              <w:spacing w:line="250" w:lineRule="exact"/>
              <w:ind w:left="81"/>
              <w:rPr>
                <w:sz w:val="23"/>
              </w:rPr>
            </w:pPr>
            <w:r>
              <w:rPr>
                <w:color w:val="0A0A0A"/>
                <w:spacing w:val="-4"/>
                <w:w w:val="105"/>
                <w:sz w:val="23"/>
              </w:rPr>
              <w:t>PFXF</w:t>
            </w:r>
          </w:p>
        </w:tc>
        <w:tc>
          <w:tcPr>
            <w:tcW w:w="6750" w:type="dxa"/>
            <w:tcBorders>
              <w:left w:val="single" w:sz="2" w:space="0" w:color="000000"/>
              <w:right w:val="single" w:sz="2" w:space="0" w:color="000000"/>
            </w:tcBorders>
          </w:tcPr>
          <w:p w14:paraId="6C8592B4" w14:textId="77777777" w:rsidR="002B6B99" w:rsidRDefault="000576BC">
            <w:pPr>
              <w:pStyle w:val="TableParagraph"/>
              <w:spacing w:line="264" w:lineRule="exact"/>
              <w:ind w:right="9"/>
              <w:rPr>
                <w:sz w:val="23"/>
              </w:rPr>
            </w:pPr>
            <w:r>
              <w:rPr>
                <w:color w:val="0A0A0A"/>
                <w:w w:val="105"/>
                <w:sz w:val="23"/>
              </w:rPr>
              <w:t>VanEck</w:t>
            </w:r>
            <w:r>
              <w:rPr>
                <w:color w:val="0A0A0A"/>
                <w:spacing w:val="-13"/>
                <w:w w:val="105"/>
                <w:sz w:val="23"/>
              </w:rPr>
              <w:t xml:space="preserve"> </w:t>
            </w:r>
            <w:r>
              <w:rPr>
                <w:color w:val="0A0A0A"/>
                <w:w w:val="105"/>
                <w:sz w:val="23"/>
              </w:rPr>
              <w:t>Vectors</w:t>
            </w:r>
            <w:r>
              <w:rPr>
                <w:color w:val="0A0A0A"/>
                <w:spacing w:val="-9"/>
                <w:w w:val="105"/>
                <w:sz w:val="23"/>
              </w:rPr>
              <w:t xml:space="preserve"> </w:t>
            </w:r>
            <w:r>
              <w:rPr>
                <w:color w:val="0A0A0A"/>
                <w:w w:val="105"/>
                <w:sz w:val="23"/>
              </w:rPr>
              <w:t>Preferred</w:t>
            </w:r>
            <w:r>
              <w:rPr>
                <w:color w:val="0A0A0A"/>
                <w:spacing w:val="-2"/>
                <w:w w:val="105"/>
                <w:sz w:val="23"/>
              </w:rPr>
              <w:t xml:space="preserve"> </w:t>
            </w:r>
            <w:r>
              <w:rPr>
                <w:color w:val="0A0A0A"/>
                <w:w w:val="105"/>
                <w:sz w:val="23"/>
              </w:rPr>
              <w:t>Securities</w:t>
            </w:r>
            <w:r>
              <w:rPr>
                <w:color w:val="0A0A0A"/>
                <w:spacing w:val="-9"/>
                <w:w w:val="105"/>
                <w:sz w:val="23"/>
              </w:rPr>
              <w:t xml:space="preserve"> </w:t>
            </w:r>
            <w:proofErr w:type="gramStart"/>
            <w:r>
              <w:rPr>
                <w:color w:val="0A0A0A"/>
                <w:w w:val="105"/>
                <w:sz w:val="23"/>
              </w:rPr>
              <w:t>ex</w:t>
            </w:r>
            <w:proofErr w:type="gramEnd"/>
            <w:r>
              <w:rPr>
                <w:color w:val="0A0A0A"/>
                <w:spacing w:val="-15"/>
                <w:w w:val="105"/>
                <w:sz w:val="23"/>
              </w:rPr>
              <w:t xml:space="preserve"> </w:t>
            </w:r>
            <w:r>
              <w:rPr>
                <w:color w:val="0A0A0A"/>
                <w:w w:val="105"/>
                <w:sz w:val="23"/>
              </w:rPr>
              <w:t>Financials</w:t>
            </w:r>
            <w:r>
              <w:rPr>
                <w:color w:val="0A0A0A"/>
                <w:spacing w:val="-3"/>
                <w:w w:val="105"/>
                <w:sz w:val="23"/>
              </w:rPr>
              <w:t xml:space="preserve"> </w:t>
            </w:r>
            <w:r>
              <w:rPr>
                <w:color w:val="0A0A0A"/>
                <w:spacing w:val="-5"/>
                <w:w w:val="105"/>
                <w:sz w:val="23"/>
              </w:rPr>
              <w:t>ETF</w:t>
            </w:r>
          </w:p>
        </w:tc>
        <w:tc>
          <w:tcPr>
            <w:tcW w:w="1808" w:type="dxa"/>
            <w:tcBorders>
              <w:left w:val="single" w:sz="2" w:space="0" w:color="000000"/>
            </w:tcBorders>
          </w:tcPr>
          <w:p w14:paraId="5B5A035E" w14:textId="77777777" w:rsidR="002B6B99" w:rsidRDefault="000576BC">
            <w:pPr>
              <w:pStyle w:val="TableParagraph"/>
              <w:spacing w:line="264" w:lineRule="exact"/>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3A722001" w14:textId="77777777">
        <w:trPr>
          <w:trHeight w:val="299"/>
        </w:trPr>
        <w:tc>
          <w:tcPr>
            <w:tcW w:w="1442" w:type="dxa"/>
            <w:tcBorders>
              <w:right w:val="single" w:sz="2" w:space="0" w:color="000000"/>
            </w:tcBorders>
          </w:tcPr>
          <w:p w14:paraId="5FBD598B" w14:textId="77777777" w:rsidR="002B6B99" w:rsidRDefault="000576BC">
            <w:pPr>
              <w:pStyle w:val="TableParagraph"/>
              <w:spacing w:line="253" w:lineRule="exact"/>
              <w:ind w:left="77"/>
              <w:rPr>
                <w:sz w:val="23"/>
              </w:rPr>
            </w:pPr>
            <w:r>
              <w:rPr>
                <w:color w:val="0A0A0A"/>
                <w:spacing w:val="-5"/>
                <w:sz w:val="23"/>
              </w:rPr>
              <w:t>IYM</w:t>
            </w:r>
          </w:p>
        </w:tc>
        <w:tc>
          <w:tcPr>
            <w:tcW w:w="6750" w:type="dxa"/>
            <w:tcBorders>
              <w:left w:val="single" w:sz="2" w:space="0" w:color="000000"/>
              <w:right w:val="single" w:sz="2" w:space="0" w:color="000000"/>
            </w:tcBorders>
          </w:tcPr>
          <w:p w14:paraId="7E211CF5" w14:textId="77777777" w:rsidR="002B6B99" w:rsidRDefault="000576BC">
            <w:pPr>
              <w:pStyle w:val="TableParagraph"/>
              <w:spacing w:before="2"/>
              <w:ind w:right="6"/>
              <w:rPr>
                <w:sz w:val="23"/>
              </w:rPr>
            </w:pPr>
            <w:r>
              <w:rPr>
                <w:color w:val="0A0A0A"/>
                <w:w w:val="105"/>
                <w:sz w:val="23"/>
              </w:rPr>
              <w:t>iShares</w:t>
            </w:r>
            <w:r>
              <w:rPr>
                <w:color w:val="0A0A0A"/>
                <w:spacing w:val="-6"/>
                <w:w w:val="105"/>
                <w:sz w:val="23"/>
              </w:rPr>
              <w:t xml:space="preserve"> </w:t>
            </w:r>
            <w:r>
              <w:rPr>
                <w:color w:val="0A0A0A"/>
                <w:w w:val="105"/>
                <w:sz w:val="23"/>
              </w:rPr>
              <w:t>U.S.</w:t>
            </w:r>
            <w:r>
              <w:rPr>
                <w:color w:val="0A0A0A"/>
                <w:spacing w:val="-15"/>
                <w:w w:val="105"/>
                <w:sz w:val="23"/>
              </w:rPr>
              <w:t xml:space="preserve"> </w:t>
            </w:r>
            <w:r>
              <w:rPr>
                <w:color w:val="0A0A0A"/>
                <w:w w:val="105"/>
                <w:sz w:val="23"/>
              </w:rPr>
              <w:t>Basic</w:t>
            </w:r>
            <w:r>
              <w:rPr>
                <w:color w:val="0A0A0A"/>
                <w:spacing w:val="-12"/>
                <w:w w:val="105"/>
                <w:sz w:val="23"/>
              </w:rPr>
              <w:t xml:space="preserve"> </w:t>
            </w:r>
            <w:r>
              <w:rPr>
                <w:color w:val="0A0A0A"/>
                <w:w w:val="105"/>
                <w:sz w:val="23"/>
              </w:rPr>
              <w:t>Materials</w:t>
            </w:r>
            <w:r>
              <w:rPr>
                <w:color w:val="0A0A0A"/>
                <w:spacing w:val="-6"/>
                <w:w w:val="105"/>
                <w:sz w:val="23"/>
              </w:rPr>
              <w:t xml:space="preserve"> </w:t>
            </w:r>
            <w:r>
              <w:rPr>
                <w:color w:val="0A0A0A"/>
                <w:spacing w:val="-5"/>
                <w:w w:val="105"/>
                <w:sz w:val="23"/>
              </w:rPr>
              <w:t>ETF</w:t>
            </w:r>
          </w:p>
        </w:tc>
        <w:tc>
          <w:tcPr>
            <w:tcW w:w="1808" w:type="dxa"/>
            <w:tcBorders>
              <w:left w:val="single" w:sz="2" w:space="0" w:color="000000"/>
            </w:tcBorders>
          </w:tcPr>
          <w:p w14:paraId="5760DFAF" w14:textId="77777777" w:rsidR="002B6B99" w:rsidRDefault="000576BC">
            <w:pPr>
              <w:pStyle w:val="TableParagraph"/>
              <w:spacing w:before="2"/>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0128F079" w14:textId="77777777">
        <w:trPr>
          <w:trHeight w:val="299"/>
        </w:trPr>
        <w:tc>
          <w:tcPr>
            <w:tcW w:w="1442" w:type="dxa"/>
            <w:tcBorders>
              <w:right w:val="single" w:sz="2" w:space="0" w:color="000000"/>
            </w:tcBorders>
          </w:tcPr>
          <w:p w14:paraId="4742A1A0" w14:textId="77777777" w:rsidR="002B6B99" w:rsidRDefault="000576BC">
            <w:pPr>
              <w:pStyle w:val="TableParagraph"/>
              <w:spacing w:line="255" w:lineRule="exact"/>
              <w:ind w:left="75"/>
              <w:rPr>
                <w:sz w:val="23"/>
              </w:rPr>
            </w:pPr>
            <w:r>
              <w:rPr>
                <w:color w:val="0A0A0A"/>
                <w:spacing w:val="-4"/>
                <w:w w:val="105"/>
                <w:sz w:val="23"/>
              </w:rPr>
              <w:t>SIVR</w:t>
            </w:r>
          </w:p>
        </w:tc>
        <w:tc>
          <w:tcPr>
            <w:tcW w:w="6750" w:type="dxa"/>
            <w:tcBorders>
              <w:left w:val="single" w:sz="2" w:space="0" w:color="000000"/>
              <w:right w:val="single" w:sz="2" w:space="0" w:color="000000"/>
            </w:tcBorders>
          </w:tcPr>
          <w:p w14:paraId="623F5A1A" w14:textId="77777777" w:rsidR="002B6B99" w:rsidRDefault="000576BC">
            <w:pPr>
              <w:pStyle w:val="TableParagraph"/>
              <w:ind w:right="10"/>
              <w:rPr>
                <w:sz w:val="23"/>
              </w:rPr>
            </w:pPr>
            <w:r>
              <w:rPr>
                <w:color w:val="0A0A0A"/>
                <w:w w:val="105"/>
                <w:sz w:val="23"/>
              </w:rPr>
              <w:t>Aberdeen</w:t>
            </w:r>
            <w:r>
              <w:rPr>
                <w:color w:val="0A0A0A"/>
                <w:spacing w:val="-7"/>
                <w:w w:val="105"/>
                <w:sz w:val="23"/>
              </w:rPr>
              <w:t xml:space="preserve"> </w:t>
            </w:r>
            <w:r>
              <w:rPr>
                <w:color w:val="0A0A0A"/>
                <w:w w:val="105"/>
                <w:sz w:val="23"/>
              </w:rPr>
              <w:t>Standard</w:t>
            </w:r>
            <w:r>
              <w:rPr>
                <w:color w:val="0A0A0A"/>
                <w:spacing w:val="-6"/>
                <w:w w:val="105"/>
                <w:sz w:val="23"/>
              </w:rPr>
              <w:t xml:space="preserve"> </w:t>
            </w:r>
            <w:r>
              <w:rPr>
                <w:color w:val="0A0A0A"/>
                <w:w w:val="105"/>
                <w:sz w:val="23"/>
              </w:rPr>
              <w:t>Physical</w:t>
            </w:r>
            <w:r>
              <w:rPr>
                <w:color w:val="0A0A0A"/>
                <w:spacing w:val="-3"/>
                <w:w w:val="105"/>
                <w:sz w:val="23"/>
              </w:rPr>
              <w:t xml:space="preserve"> </w:t>
            </w:r>
            <w:r>
              <w:rPr>
                <w:color w:val="0A0A0A"/>
                <w:w w:val="105"/>
                <w:sz w:val="23"/>
              </w:rPr>
              <w:t>Silver</w:t>
            </w:r>
            <w:r>
              <w:rPr>
                <w:color w:val="0A0A0A"/>
                <w:spacing w:val="-13"/>
                <w:w w:val="105"/>
                <w:sz w:val="23"/>
              </w:rPr>
              <w:t xml:space="preserve"> </w:t>
            </w:r>
            <w:r>
              <w:rPr>
                <w:color w:val="0A0A0A"/>
                <w:w w:val="105"/>
                <w:sz w:val="23"/>
              </w:rPr>
              <w:t>Shares</w:t>
            </w:r>
            <w:r>
              <w:rPr>
                <w:color w:val="0A0A0A"/>
                <w:spacing w:val="-6"/>
                <w:w w:val="105"/>
                <w:sz w:val="23"/>
              </w:rPr>
              <w:t xml:space="preserve"> </w:t>
            </w:r>
            <w:r>
              <w:rPr>
                <w:color w:val="0A0A0A"/>
                <w:spacing w:val="-5"/>
                <w:w w:val="105"/>
                <w:sz w:val="23"/>
              </w:rPr>
              <w:t>ETF</w:t>
            </w:r>
          </w:p>
        </w:tc>
        <w:tc>
          <w:tcPr>
            <w:tcW w:w="1808" w:type="dxa"/>
            <w:tcBorders>
              <w:left w:val="single" w:sz="2" w:space="0" w:color="000000"/>
            </w:tcBorders>
          </w:tcPr>
          <w:p w14:paraId="337095A0" w14:textId="77777777" w:rsidR="002B6B99" w:rsidRDefault="000576BC">
            <w:pPr>
              <w:pStyle w:val="TableParagraph"/>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43BA6F52" w14:textId="77777777">
        <w:trPr>
          <w:trHeight w:val="299"/>
        </w:trPr>
        <w:tc>
          <w:tcPr>
            <w:tcW w:w="1442" w:type="dxa"/>
            <w:tcBorders>
              <w:right w:val="single" w:sz="2" w:space="0" w:color="000000"/>
            </w:tcBorders>
          </w:tcPr>
          <w:p w14:paraId="1A9E012A" w14:textId="77777777" w:rsidR="002B6B99" w:rsidRDefault="000576BC">
            <w:pPr>
              <w:pStyle w:val="TableParagraph"/>
              <w:spacing w:line="253" w:lineRule="exact"/>
              <w:ind w:left="80"/>
              <w:rPr>
                <w:sz w:val="23"/>
              </w:rPr>
            </w:pPr>
            <w:r>
              <w:rPr>
                <w:color w:val="0A0A0A"/>
                <w:spacing w:val="-5"/>
                <w:w w:val="105"/>
                <w:sz w:val="23"/>
              </w:rPr>
              <w:t>FXG</w:t>
            </w:r>
          </w:p>
        </w:tc>
        <w:tc>
          <w:tcPr>
            <w:tcW w:w="6750" w:type="dxa"/>
            <w:tcBorders>
              <w:left w:val="single" w:sz="2" w:space="0" w:color="000000"/>
              <w:right w:val="single" w:sz="2" w:space="0" w:color="000000"/>
            </w:tcBorders>
          </w:tcPr>
          <w:p w14:paraId="3A9F6C5F" w14:textId="77777777" w:rsidR="002B6B99" w:rsidRDefault="000576BC">
            <w:pPr>
              <w:pStyle w:val="TableParagraph"/>
              <w:spacing w:before="3"/>
              <w:ind w:right="16"/>
              <w:rPr>
                <w:sz w:val="23"/>
              </w:rPr>
            </w:pPr>
            <w:r>
              <w:rPr>
                <w:color w:val="0A0A0A"/>
                <w:w w:val="105"/>
                <w:sz w:val="23"/>
              </w:rPr>
              <w:t>First</w:t>
            </w:r>
            <w:r>
              <w:rPr>
                <w:color w:val="0A0A0A"/>
                <w:spacing w:val="-13"/>
                <w:w w:val="105"/>
                <w:sz w:val="23"/>
              </w:rPr>
              <w:t xml:space="preserve"> </w:t>
            </w:r>
            <w:r>
              <w:rPr>
                <w:color w:val="0A0A0A"/>
                <w:w w:val="105"/>
                <w:sz w:val="23"/>
              </w:rPr>
              <w:t>Trust</w:t>
            </w:r>
            <w:r>
              <w:rPr>
                <w:color w:val="0A0A0A"/>
                <w:spacing w:val="-10"/>
                <w:w w:val="105"/>
                <w:sz w:val="23"/>
              </w:rPr>
              <w:t xml:space="preserve"> </w:t>
            </w:r>
            <w:r>
              <w:rPr>
                <w:color w:val="0A0A0A"/>
                <w:w w:val="105"/>
                <w:sz w:val="23"/>
              </w:rPr>
              <w:t>Consumer</w:t>
            </w:r>
            <w:r>
              <w:rPr>
                <w:color w:val="0A0A0A"/>
                <w:spacing w:val="-9"/>
                <w:w w:val="105"/>
                <w:sz w:val="23"/>
              </w:rPr>
              <w:t xml:space="preserve"> </w:t>
            </w:r>
            <w:r>
              <w:rPr>
                <w:color w:val="0A0A0A"/>
                <w:w w:val="105"/>
                <w:sz w:val="23"/>
              </w:rPr>
              <w:t>Staples</w:t>
            </w:r>
            <w:r>
              <w:rPr>
                <w:color w:val="0A0A0A"/>
                <w:spacing w:val="-13"/>
                <w:w w:val="105"/>
                <w:sz w:val="23"/>
              </w:rPr>
              <w:t xml:space="preserve"> </w:t>
            </w:r>
            <w:proofErr w:type="spellStart"/>
            <w:r>
              <w:rPr>
                <w:color w:val="0A0A0A"/>
                <w:w w:val="105"/>
                <w:sz w:val="23"/>
              </w:rPr>
              <w:t>AlphaDEX</w:t>
            </w:r>
            <w:proofErr w:type="spellEnd"/>
            <w:r>
              <w:rPr>
                <w:color w:val="0A0A0A"/>
                <w:w w:val="105"/>
                <w:sz w:val="23"/>
              </w:rPr>
              <w:t xml:space="preserve"> </w:t>
            </w:r>
            <w:r>
              <w:rPr>
                <w:color w:val="0A0A0A"/>
                <w:spacing w:val="-4"/>
                <w:w w:val="105"/>
                <w:sz w:val="23"/>
              </w:rPr>
              <w:t>Fund</w:t>
            </w:r>
          </w:p>
        </w:tc>
        <w:tc>
          <w:tcPr>
            <w:tcW w:w="1808" w:type="dxa"/>
            <w:tcBorders>
              <w:left w:val="single" w:sz="2" w:space="0" w:color="000000"/>
            </w:tcBorders>
          </w:tcPr>
          <w:p w14:paraId="110D3BC3" w14:textId="77777777" w:rsidR="002B6B99" w:rsidRDefault="000576BC">
            <w:pPr>
              <w:pStyle w:val="TableParagraph"/>
              <w:spacing w:before="3"/>
              <w:ind w:left="16" w:right="4"/>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7A971258" w14:textId="77777777">
        <w:trPr>
          <w:trHeight w:val="299"/>
        </w:trPr>
        <w:tc>
          <w:tcPr>
            <w:tcW w:w="1442" w:type="dxa"/>
            <w:tcBorders>
              <w:right w:val="single" w:sz="2" w:space="0" w:color="000000"/>
            </w:tcBorders>
          </w:tcPr>
          <w:p w14:paraId="624D8191" w14:textId="77777777" w:rsidR="002B6B99" w:rsidRDefault="000576BC">
            <w:pPr>
              <w:pStyle w:val="TableParagraph"/>
              <w:spacing w:line="256" w:lineRule="exact"/>
              <w:ind w:left="78"/>
              <w:rPr>
                <w:sz w:val="23"/>
              </w:rPr>
            </w:pPr>
            <w:r>
              <w:rPr>
                <w:color w:val="0A0A0A"/>
                <w:spacing w:val="-4"/>
                <w:w w:val="105"/>
                <w:sz w:val="23"/>
              </w:rPr>
              <w:t>PICK</w:t>
            </w:r>
          </w:p>
        </w:tc>
        <w:tc>
          <w:tcPr>
            <w:tcW w:w="6750" w:type="dxa"/>
            <w:tcBorders>
              <w:left w:val="single" w:sz="2" w:space="0" w:color="000000"/>
              <w:right w:val="single" w:sz="2" w:space="0" w:color="000000"/>
            </w:tcBorders>
          </w:tcPr>
          <w:p w14:paraId="52707D47" w14:textId="77777777" w:rsidR="002B6B99" w:rsidRDefault="000576BC">
            <w:pPr>
              <w:pStyle w:val="TableParagraph"/>
              <w:spacing w:before="1"/>
              <w:ind w:right="10"/>
              <w:rPr>
                <w:sz w:val="23"/>
              </w:rPr>
            </w:pPr>
            <w:r>
              <w:rPr>
                <w:color w:val="0A0A0A"/>
                <w:w w:val="105"/>
                <w:sz w:val="23"/>
              </w:rPr>
              <w:t>iShares</w:t>
            </w:r>
            <w:r>
              <w:rPr>
                <w:color w:val="0A0A0A"/>
                <w:spacing w:val="-4"/>
                <w:w w:val="105"/>
                <w:sz w:val="23"/>
              </w:rPr>
              <w:t xml:space="preserve"> </w:t>
            </w:r>
            <w:r>
              <w:rPr>
                <w:color w:val="0A0A0A"/>
                <w:w w:val="105"/>
                <w:sz w:val="23"/>
              </w:rPr>
              <w:t>MSCI</w:t>
            </w:r>
            <w:r>
              <w:rPr>
                <w:color w:val="0A0A0A"/>
                <w:spacing w:val="-14"/>
                <w:w w:val="105"/>
                <w:sz w:val="23"/>
              </w:rPr>
              <w:t xml:space="preserve"> </w:t>
            </w:r>
            <w:r>
              <w:rPr>
                <w:color w:val="0A0A0A"/>
                <w:w w:val="105"/>
                <w:sz w:val="23"/>
              </w:rPr>
              <w:t>Global</w:t>
            </w:r>
            <w:r>
              <w:rPr>
                <w:color w:val="0A0A0A"/>
                <w:spacing w:val="-5"/>
                <w:w w:val="105"/>
                <w:sz w:val="23"/>
              </w:rPr>
              <w:t xml:space="preserve"> </w:t>
            </w:r>
            <w:r>
              <w:rPr>
                <w:color w:val="0A0A0A"/>
                <w:w w:val="105"/>
                <w:sz w:val="23"/>
              </w:rPr>
              <w:t>Metals</w:t>
            </w:r>
            <w:r>
              <w:rPr>
                <w:color w:val="0A0A0A"/>
                <w:spacing w:val="-10"/>
                <w:w w:val="105"/>
                <w:sz w:val="23"/>
              </w:rPr>
              <w:t xml:space="preserve"> </w:t>
            </w:r>
            <w:r>
              <w:rPr>
                <w:color w:val="0A0A0A"/>
                <w:w w:val="105"/>
                <w:sz w:val="23"/>
              </w:rPr>
              <w:t>&amp;</w:t>
            </w:r>
            <w:r>
              <w:rPr>
                <w:color w:val="0A0A0A"/>
                <w:spacing w:val="-15"/>
                <w:w w:val="105"/>
                <w:sz w:val="23"/>
              </w:rPr>
              <w:t xml:space="preserve"> </w:t>
            </w:r>
            <w:r>
              <w:rPr>
                <w:color w:val="0A0A0A"/>
                <w:w w:val="105"/>
                <w:sz w:val="23"/>
              </w:rPr>
              <w:t>Mining</w:t>
            </w:r>
            <w:r>
              <w:rPr>
                <w:color w:val="0A0A0A"/>
                <w:spacing w:val="-5"/>
                <w:w w:val="105"/>
                <w:sz w:val="23"/>
              </w:rPr>
              <w:t xml:space="preserve"> </w:t>
            </w:r>
            <w:r>
              <w:rPr>
                <w:color w:val="0A0A0A"/>
                <w:w w:val="105"/>
                <w:sz w:val="23"/>
              </w:rPr>
              <w:t>Producers</w:t>
            </w:r>
            <w:r>
              <w:rPr>
                <w:color w:val="0A0A0A"/>
                <w:spacing w:val="-2"/>
                <w:w w:val="105"/>
                <w:sz w:val="23"/>
              </w:rPr>
              <w:t xml:space="preserve"> </w:t>
            </w:r>
            <w:r>
              <w:rPr>
                <w:color w:val="0A0A0A"/>
                <w:spacing w:val="-5"/>
                <w:w w:val="105"/>
                <w:sz w:val="23"/>
              </w:rPr>
              <w:t>ETF</w:t>
            </w:r>
          </w:p>
        </w:tc>
        <w:tc>
          <w:tcPr>
            <w:tcW w:w="1808" w:type="dxa"/>
            <w:tcBorders>
              <w:left w:val="single" w:sz="2" w:space="0" w:color="000000"/>
            </w:tcBorders>
          </w:tcPr>
          <w:p w14:paraId="4082F252" w14:textId="77777777" w:rsidR="002B6B99" w:rsidRDefault="000576BC">
            <w:pPr>
              <w:pStyle w:val="TableParagraph"/>
              <w:spacing w:before="1"/>
              <w:ind w:left="16" w:right="9"/>
              <w:rPr>
                <w:sz w:val="23"/>
              </w:rPr>
            </w:pPr>
            <w:proofErr w:type="spellStart"/>
            <w:r>
              <w:rPr>
                <w:color w:val="0A0A0A"/>
                <w:spacing w:val="-2"/>
                <w:w w:val="110"/>
                <w:sz w:val="23"/>
              </w:rPr>
              <w:t>CboeBZX</w:t>
            </w:r>
            <w:proofErr w:type="spellEnd"/>
          </w:p>
        </w:tc>
      </w:tr>
      <w:tr w:rsidR="002B6B99" w14:paraId="289DA047" w14:textId="77777777">
        <w:trPr>
          <w:trHeight w:val="302"/>
        </w:trPr>
        <w:tc>
          <w:tcPr>
            <w:tcW w:w="1442" w:type="dxa"/>
            <w:tcBorders>
              <w:right w:val="single" w:sz="2" w:space="0" w:color="000000"/>
            </w:tcBorders>
          </w:tcPr>
          <w:p w14:paraId="10A7C304" w14:textId="77777777" w:rsidR="002B6B99" w:rsidRDefault="000576BC">
            <w:pPr>
              <w:pStyle w:val="TableParagraph"/>
              <w:spacing w:line="259" w:lineRule="exact"/>
              <w:ind w:left="76"/>
              <w:rPr>
                <w:sz w:val="23"/>
              </w:rPr>
            </w:pPr>
            <w:r>
              <w:rPr>
                <w:color w:val="0A0A0A"/>
                <w:spacing w:val="-4"/>
                <w:w w:val="105"/>
                <w:sz w:val="23"/>
              </w:rPr>
              <w:t>TFLO</w:t>
            </w:r>
          </w:p>
        </w:tc>
        <w:tc>
          <w:tcPr>
            <w:tcW w:w="6750" w:type="dxa"/>
            <w:tcBorders>
              <w:left w:val="single" w:sz="2" w:space="0" w:color="000000"/>
              <w:right w:val="single" w:sz="2" w:space="0" w:color="000000"/>
            </w:tcBorders>
          </w:tcPr>
          <w:p w14:paraId="0EF12C79" w14:textId="77777777" w:rsidR="002B6B99" w:rsidRDefault="000576BC">
            <w:pPr>
              <w:pStyle w:val="TableParagraph"/>
              <w:spacing w:before="4"/>
              <w:ind w:right="10"/>
              <w:rPr>
                <w:sz w:val="23"/>
              </w:rPr>
            </w:pPr>
            <w:r>
              <w:rPr>
                <w:color w:val="0A0A0A"/>
                <w:w w:val="105"/>
                <w:sz w:val="23"/>
              </w:rPr>
              <w:t>iShares</w:t>
            </w:r>
            <w:r>
              <w:rPr>
                <w:color w:val="0A0A0A"/>
                <w:spacing w:val="-4"/>
                <w:w w:val="105"/>
                <w:sz w:val="23"/>
              </w:rPr>
              <w:t xml:space="preserve"> </w:t>
            </w:r>
            <w:r>
              <w:rPr>
                <w:color w:val="0A0A0A"/>
                <w:w w:val="105"/>
                <w:sz w:val="23"/>
              </w:rPr>
              <w:t>Treasury</w:t>
            </w:r>
            <w:r>
              <w:rPr>
                <w:color w:val="0A0A0A"/>
                <w:spacing w:val="-6"/>
                <w:w w:val="105"/>
                <w:sz w:val="23"/>
              </w:rPr>
              <w:t xml:space="preserve"> </w:t>
            </w:r>
            <w:r>
              <w:rPr>
                <w:color w:val="0A0A0A"/>
                <w:w w:val="105"/>
                <w:sz w:val="23"/>
              </w:rPr>
              <w:t>Floating</w:t>
            </w:r>
            <w:r>
              <w:rPr>
                <w:color w:val="0A0A0A"/>
                <w:spacing w:val="-12"/>
                <w:w w:val="105"/>
                <w:sz w:val="23"/>
              </w:rPr>
              <w:t xml:space="preserve"> </w:t>
            </w:r>
            <w:r>
              <w:rPr>
                <w:color w:val="0A0A0A"/>
                <w:w w:val="105"/>
                <w:sz w:val="23"/>
              </w:rPr>
              <w:t>Rate</w:t>
            </w:r>
            <w:r>
              <w:rPr>
                <w:color w:val="0A0A0A"/>
                <w:spacing w:val="-9"/>
                <w:w w:val="105"/>
                <w:sz w:val="23"/>
              </w:rPr>
              <w:t xml:space="preserve"> </w:t>
            </w:r>
            <w:r>
              <w:rPr>
                <w:color w:val="0A0A0A"/>
                <w:w w:val="105"/>
                <w:sz w:val="23"/>
              </w:rPr>
              <w:t>Bond</w:t>
            </w:r>
            <w:r>
              <w:rPr>
                <w:color w:val="0A0A0A"/>
                <w:spacing w:val="-4"/>
                <w:w w:val="105"/>
                <w:sz w:val="23"/>
              </w:rPr>
              <w:t xml:space="preserve"> </w:t>
            </w:r>
            <w:r>
              <w:rPr>
                <w:color w:val="0A0A0A"/>
                <w:spacing w:val="-5"/>
                <w:w w:val="105"/>
                <w:sz w:val="23"/>
              </w:rPr>
              <w:t>ETF</w:t>
            </w:r>
          </w:p>
        </w:tc>
        <w:tc>
          <w:tcPr>
            <w:tcW w:w="1808" w:type="dxa"/>
            <w:tcBorders>
              <w:left w:val="single" w:sz="2" w:space="0" w:color="000000"/>
            </w:tcBorders>
          </w:tcPr>
          <w:p w14:paraId="5543E463" w14:textId="77777777" w:rsidR="002B6B99" w:rsidRDefault="000576BC">
            <w:pPr>
              <w:pStyle w:val="TableParagraph"/>
              <w:spacing w:before="4"/>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30747C19" w14:textId="77777777">
        <w:trPr>
          <w:trHeight w:val="299"/>
        </w:trPr>
        <w:tc>
          <w:tcPr>
            <w:tcW w:w="1442" w:type="dxa"/>
            <w:tcBorders>
              <w:right w:val="single" w:sz="2" w:space="0" w:color="000000"/>
            </w:tcBorders>
          </w:tcPr>
          <w:p w14:paraId="421A965D" w14:textId="77777777" w:rsidR="002B6B99" w:rsidRDefault="000576BC">
            <w:pPr>
              <w:pStyle w:val="TableParagraph"/>
              <w:spacing w:line="254" w:lineRule="exact"/>
              <w:ind w:left="81"/>
              <w:rPr>
                <w:sz w:val="23"/>
              </w:rPr>
            </w:pPr>
            <w:r>
              <w:rPr>
                <w:color w:val="0A0A0A"/>
                <w:spacing w:val="-5"/>
                <w:w w:val="105"/>
                <w:sz w:val="23"/>
              </w:rPr>
              <w:t>IWC</w:t>
            </w:r>
          </w:p>
        </w:tc>
        <w:tc>
          <w:tcPr>
            <w:tcW w:w="6750" w:type="dxa"/>
            <w:tcBorders>
              <w:left w:val="single" w:sz="2" w:space="0" w:color="000000"/>
              <w:right w:val="single" w:sz="2" w:space="0" w:color="000000"/>
            </w:tcBorders>
          </w:tcPr>
          <w:p w14:paraId="11074E12" w14:textId="77777777" w:rsidR="002B6B99" w:rsidRDefault="000576BC">
            <w:pPr>
              <w:pStyle w:val="TableParagraph"/>
              <w:spacing w:before="4"/>
              <w:ind w:right="10"/>
              <w:rPr>
                <w:sz w:val="23"/>
              </w:rPr>
            </w:pPr>
            <w:r>
              <w:rPr>
                <w:color w:val="0A0A0A"/>
                <w:w w:val="105"/>
                <w:sz w:val="23"/>
              </w:rPr>
              <w:t>iShares</w:t>
            </w:r>
            <w:r>
              <w:rPr>
                <w:color w:val="0A0A0A"/>
                <w:spacing w:val="-11"/>
                <w:w w:val="105"/>
                <w:sz w:val="23"/>
              </w:rPr>
              <w:t xml:space="preserve"> </w:t>
            </w:r>
            <w:r>
              <w:rPr>
                <w:color w:val="0A0A0A"/>
                <w:w w:val="105"/>
                <w:sz w:val="23"/>
              </w:rPr>
              <w:t>Micro-Cap</w:t>
            </w:r>
            <w:r>
              <w:rPr>
                <w:color w:val="0A0A0A"/>
                <w:spacing w:val="-8"/>
                <w:w w:val="105"/>
                <w:sz w:val="23"/>
              </w:rPr>
              <w:t xml:space="preserve"> </w:t>
            </w:r>
            <w:r>
              <w:rPr>
                <w:color w:val="0A0A0A"/>
                <w:spacing w:val="-5"/>
                <w:w w:val="105"/>
                <w:sz w:val="23"/>
              </w:rPr>
              <w:t>ETF</w:t>
            </w:r>
          </w:p>
        </w:tc>
        <w:tc>
          <w:tcPr>
            <w:tcW w:w="1808" w:type="dxa"/>
            <w:tcBorders>
              <w:left w:val="single" w:sz="2" w:space="0" w:color="000000"/>
            </w:tcBorders>
          </w:tcPr>
          <w:p w14:paraId="604ACBAC" w14:textId="77777777" w:rsidR="002B6B99" w:rsidRDefault="000576BC">
            <w:pPr>
              <w:pStyle w:val="TableParagraph"/>
              <w:spacing w:before="4"/>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4ED67419" w14:textId="77777777">
        <w:trPr>
          <w:trHeight w:val="299"/>
        </w:trPr>
        <w:tc>
          <w:tcPr>
            <w:tcW w:w="1442" w:type="dxa"/>
            <w:tcBorders>
              <w:right w:val="single" w:sz="2" w:space="0" w:color="000000"/>
            </w:tcBorders>
          </w:tcPr>
          <w:p w14:paraId="7FC99329" w14:textId="77777777" w:rsidR="002B6B99" w:rsidRDefault="000576BC">
            <w:pPr>
              <w:pStyle w:val="TableParagraph"/>
              <w:spacing w:line="257" w:lineRule="exact"/>
              <w:ind w:left="74"/>
              <w:rPr>
                <w:sz w:val="23"/>
              </w:rPr>
            </w:pPr>
            <w:r>
              <w:rPr>
                <w:color w:val="0A0A0A"/>
                <w:spacing w:val="-4"/>
                <w:sz w:val="23"/>
              </w:rPr>
              <w:t>FENY</w:t>
            </w:r>
          </w:p>
        </w:tc>
        <w:tc>
          <w:tcPr>
            <w:tcW w:w="6750" w:type="dxa"/>
            <w:tcBorders>
              <w:left w:val="single" w:sz="2" w:space="0" w:color="000000"/>
              <w:right w:val="single" w:sz="2" w:space="0" w:color="000000"/>
            </w:tcBorders>
          </w:tcPr>
          <w:p w14:paraId="731F820E" w14:textId="77777777" w:rsidR="002B6B99" w:rsidRDefault="000576BC">
            <w:pPr>
              <w:pStyle w:val="TableParagraph"/>
              <w:spacing w:before="2"/>
              <w:ind w:right="7"/>
              <w:rPr>
                <w:sz w:val="23"/>
              </w:rPr>
            </w:pPr>
            <w:r>
              <w:rPr>
                <w:color w:val="0A0A0A"/>
                <w:w w:val="105"/>
                <w:sz w:val="23"/>
              </w:rPr>
              <w:t>Fidelity</w:t>
            </w:r>
            <w:r>
              <w:rPr>
                <w:color w:val="0A0A0A"/>
                <w:spacing w:val="-11"/>
                <w:w w:val="105"/>
                <w:sz w:val="23"/>
              </w:rPr>
              <w:t xml:space="preserve"> </w:t>
            </w:r>
            <w:r>
              <w:rPr>
                <w:color w:val="0A0A0A"/>
                <w:w w:val="105"/>
                <w:sz w:val="23"/>
              </w:rPr>
              <w:t>MSCI</w:t>
            </w:r>
            <w:r>
              <w:rPr>
                <w:color w:val="0A0A0A"/>
                <w:spacing w:val="-9"/>
                <w:w w:val="105"/>
                <w:sz w:val="23"/>
              </w:rPr>
              <w:t xml:space="preserve"> </w:t>
            </w:r>
            <w:r>
              <w:rPr>
                <w:color w:val="0A0A0A"/>
                <w:w w:val="105"/>
                <w:sz w:val="23"/>
              </w:rPr>
              <w:t>Energy</w:t>
            </w:r>
            <w:r>
              <w:rPr>
                <w:color w:val="0A0A0A"/>
                <w:spacing w:val="-2"/>
                <w:w w:val="105"/>
                <w:sz w:val="23"/>
              </w:rPr>
              <w:t xml:space="preserve"> </w:t>
            </w:r>
            <w:r>
              <w:rPr>
                <w:color w:val="0A0A0A"/>
                <w:w w:val="105"/>
                <w:sz w:val="23"/>
              </w:rPr>
              <w:t>Index</w:t>
            </w:r>
            <w:r>
              <w:rPr>
                <w:color w:val="0A0A0A"/>
                <w:spacing w:val="6"/>
                <w:w w:val="105"/>
                <w:sz w:val="23"/>
              </w:rPr>
              <w:t xml:space="preserve"> </w:t>
            </w:r>
            <w:r>
              <w:rPr>
                <w:color w:val="0A0A0A"/>
                <w:spacing w:val="-5"/>
                <w:w w:val="105"/>
                <w:sz w:val="23"/>
              </w:rPr>
              <w:t>ETF</w:t>
            </w:r>
          </w:p>
        </w:tc>
        <w:tc>
          <w:tcPr>
            <w:tcW w:w="1808" w:type="dxa"/>
            <w:tcBorders>
              <w:left w:val="single" w:sz="2" w:space="0" w:color="000000"/>
            </w:tcBorders>
          </w:tcPr>
          <w:p w14:paraId="1ACD3E29" w14:textId="77777777" w:rsidR="002B6B99" w:rsidRDefault="000576BC">
            <w:pPr>
              <w:pStyle w:val="TableParagraph"/>
              <w:spacing w:before="2"/>
              <w:ind w:left="16" w:right="4"/>
              <w:rPr>
                <w:sz w:val="23"/>
              </w:rPr>
            </w:pPr>
            <w:r>
              <w:rPr>
                <w:color w:val="0A0A0A"/>
                <w:sz w:val="23"/>
              </w:rPr>
              <w:t>NYSE</w:t>
            </w:r>
            <w:r>
              <w:rPr>
                <w:color w:val="0A0A0A"/>
                <w:spacing w:val="30"/>
                <w:sz w:val="23"/>
              </w:rPr>
              <w:t xml:space="preserve"> </w:t>
            </w:r>
            <w:r>
              <w:rPr>
                <w:color w:val="0A0A0A"/>
                <w:spacing w:val="-4"/>
                <w:sz w:val="23"/>
              </w:rPr>
              <w:t>Arca</w:t>
            </w:r>
          </w:p>
        </w:tc>
      </w:tr>
      <w:tr w:rsidR="002B6B99" w14:paraId="22E38C44" w14:textId="77777777">
        <w:trPr>
          <w:trHeight w:val="301"/>
        </w:trPr>
        <w:tc>
          <w:tcPr>
            <w:tcW w:w="1442" w:type="dxa"/>
            <w:tcBorders>
              <w:right w:val="single" w:sz="2" w:space="0" w:color="000000"/>
            </w:tcBorders>
          </w:tcPr>
          <w:p w14:paraId="1430CEAF" w14:textId="77777777" w:rsidR="002B6B99" w:rsidRDefault="000576BC">
            <w:pPr>
              <w:pStyle w:val="TableParagraph"/>
              <w:spacing w:line="255" w:lineRule="exact"/>
              <w:ind w:left="73"/>
              <w:rPr>
                <w:sz w:val="23"/>
              </w:rPr>
            </w:pPr>
            <w:r>
              <w:rPr>
                <w:color w:val="0A0A0A"/>
                <w:spacing w:val="-4"/>
                <w:w w:val="105"/>
                <w:sz w:val="23"/>
              </w:rPr>
              <w:t>NUAG</w:t>
            </w:r>
          </w:p>
        </w:tc>
        <w:tc>
          <w:tcPr>
            <w:tcW w:w="6750" w:type="dxa"/>
            <w:tcBorders>
              <w:left w:val="single" w:sz="2" w:space="0" w:color="000000"/>
              <w:right w:val="single" w:sz="2" w:space="0" w:color="000000"/>
            </w:tcBorders>
          </w:tcPr>
          <w:p w14:paraId="2F75BCC2" w14:textId="77777777" w:rsidR="002B6B99" w:rsidRDefault="000576BC">
            <w:pPr>
              <w:pStyle w:val="TableParagraph"/>
              <w:spacing w:before="5"/>
              <w:ind w:right="14"/>
              <w:rPr>
                <w:sz w:val="23"/>
              </w:rPr>
            </w:pPr>
            <w:r>
              <w:rPr>
                <w:color w:val="0A0A0A"/>
                <w:w w:val="105"/>
                <w:sz w:val="23"/>
              </w:rPr>
              <w:t>Nuveen</w:t>
            </w:r>
            <w:r>
              <w:rPr>
                <w:color w:val="0A0A0A"/>
                <w:spacing w:val="-4"/>
                <w:w w:val="105"/>
                <w:sz w:val="23"/>
              </w:rPr>
              <w:t xml:space="preserve"> </w:t>
            </w:r>
            <w:r>
              <w:rPr>
                <w:color w:val="0A0A0A"/>
                <w:w w:val="105"/>
                <w:sz w:val="23"/>
              </w:rPr>
              <w:t>Enhanced</w:t>
            </w:r>
            <w:r>
              <w:rPr>
                <w:color w:val="0A0A0A"/>
                <w:spacing w:val="-2"/>
                <w:w w:val="105"/>
                <w:sz w:val="23"/>
              </w:rPr>
              <w:t xml:space="preserve"> </w:t>
            </w:r>
            <w:r>
              <w:rPr>
                <w:color w:val="0A0A0A"/>
                <w:w w:val="105"/>
                <w:sz w:val="23"/>
              </w:rPr>
              <w:t>Yield</w:t>
            </w:r>
            <w:r>
              <w:rPr>
                <w:color w:val="0A0A0A"/>
                <w:spacing w:val="-11"/>
                <w:w w:val="105"/>
                <w:sz w:val="23"/>
              </w:rPr>
              <w:t xml:space="preserve"> </w:t>
            </w:r>
            <w:r>
              <w:rPr>
                <w:color w:val="0A0A0A"/>
                <w:w w:val="105"/>
                <w:sz w:val="23"/>
              </w:rPr>
              <w:t>U.S.</w:t>
            </w:r>
            <w:r>
              <w:rPr>
                <w:color w:val="0A0A0A"/>
                <w:spacing w:val="-10"/>
                <w:w w:val="105"/>
                <w:sz w:val="23"/>
              </w:rPr>
              <w:t xml:space="preserve"> </w:t>
            </w:r>
            <w:r>
              <w:rPr>
                <w:color w:val="0A0A0A"/>
                <w:w w:val="105"/>
                <w:sz w:val="23"/>
              </w:rPr>
              <w:t>Aggregate Bond</w:t>
            </w:r>
            <w:r>
              <w:rPr>
                <w:color w:val="0A0A0A"/>
                <w:spacing w:val="-9"/>
                <w:w w:val="105"/>
                <w:sz w:val="23"/>
              </w:rPr>
              <w:t xml:space="preserve"> </w:t>
            </w:r>
            <w:r>
              <w:rPr>
                <w:color w:val="0A0A0A"/>
                <w:spacing w:val="-5"/>
                <w:w w:val="105"/>
                <w:sz w:val="23"/>
              </w:rPr>
              <w:t>ETF</w:t>
            </w:r>
          </w:p>
        </w:tc>
        <w:tc>
          <w:tcPr>
            <w:tcW w:w="1808" w:type="dxa"/>
            <w:tcBorders>
              <w:left w:val="single" w:sz="2" w:space="0" w:color="000000"/>
            </w:tcBorders>
          </w:tcPr>
          <w:p w14:paraId="52D72642" w14:textId="77777777" w:rsidR="002B6B99" w:rsidRDefault="000576BC">
            <w:pPr>
              <w:pStyle w:val="TableParagraph"/>
              <w:spacing w:before="5"/>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4BBF978A" w14:textId="77777777">
        <w:trPr>
          <w:trHeight w:val="298"/>
        </w:trPr>
        <w:tc>
          <w:tcPr>
            <w:tcW w:w="1442" w:type="dxa"/>
            <w:tcBorders>
              <w:bottom w:val="single" w:sz="6" w:space="0" w:color="000000"/>
              <w:right w:val="single" w:sz="2" w:space="0" w:color="000000"/>
            </w:tcBorders>
          </w:tcPr>
          <w:p w14:paraId="0E88E1D3" w14:textId="77777777" w:rsidR="002B6B99" w:rsidRDefault="000576BC">
            <w:pPr>
              <w:pStyle w:val="TableParagraph"/>
              <w:spacing w:line="256" w:lineRule="exact"/>
              <w:ind w:left="86"/>
              <w:rPr>
                <w:sz w:val="23"/>
              </w:rPr>
            </w:pPr>
            <w:r>
              <w:rPr>
                <w:color w:val="0A0A0A"/>
                <w:spacing w:val="-5"/>
                <w:w w:val="105"/>
                <w:sz w:val="23"/>
              </w:rPr>
              <w:t>JKE</w:t>
            </w:r>
          </w:p>
        </w:tc>
        <w:tc>
          <w:tcPr>
            <w:tcW w:w="6750" w:type="dxa"/>
            <w:tcBorders>
              <w:left w:val="single" w:sz="2" w:space="0" w:color="000000"/>
              <w:bottom w:val="single" w:sz="6" w:space="0" w:color="000000"/>
              <w:right w:val="single" w:sz="2" w:space="0" w:color="000000"/>
            </w:tcBorders>
          </w:tcPr>
          <w:p w14:paraId="344C1C51" w14:textId="77777777" w:rsidR="002B6B99" w:rsidRDefault="000576BC">
            <w:pPr>
              <w:pStyle w:val="TableParagraph"/>
              <w:ind w:right="10"/>
              <w:rPr>
                <w:sz w:val="23"/>
              </w:rPr>
            </w:pPr>
            <w:r>
              <w:rPr>
                <w:color w:val="0A0A0A"/>
                <w:w w:val="105"/>
                <w:sz w:val="23"/>
              </w:rPr>
              <w:t>iShares</w:t>
            </w:r>
            <w:r>
              <w:rPr>
                <w:color w:val="0A0A0A"/>
                <w:spacing w:val="-7"/>
                <w:w w:val="105"/>
                <w:sz w:val="23"/>
              </w:rPr>
              <w:t xml:space="preserve"> </w:t>
            </w:r>
            <w:r>
              <w:rPr>
                <w:color w:val="0A0A0A"/>
                <w:w w:val="105"/>
                <w:sz w:val="23"/>
              </w:rPr>
              <w:t>Morningstar</w:t>
            </w:r>
            <w:r>
              <w:rPr>
                <w:color w:val="0A0A0A"/>
                <w:spacing w:val="-6"/>
                <w:w w:val="105"/>
                <w:sz w:val="23"/>
              </w:rPr>
              <w:t xml:space="preserve"> </w:t>
            </w:r>
            <w:r>
              <w:rPr>
                <w:color w:val="0A0A0A"/>
                <w:w w:val="105"/>
                <w:sz w:val="23"/>
              </w:rPr>
              <w:t>Large-Cap</w:t>
            </w:r>
            <w:r>
              <w:rPr>
                <w:color w:val="0A0A0A"/>
                <w:spacing w:val="-8"/>
                <w:w w:val="105"/>
                <w:sz w:val="23"/>
              </w:rPr>
              <w:t xml:space="preserve"> </w:t>
            </w:r>
            <w:r>
              <w:rPr>
                <w:color w:val="0A0A0A"/>
                <w:w w:val="105"/>
                <w:sz w:val="23"/>
              </w:rPr>
              <w:t>Growth</w:t>
            </w:r>
            <w:r>
              <w:rPr>
                <w:color w:val="0A0A0A"/>
                <w:spacing w:val="-9"/>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66E71FE6" w14:textId="77777777" w:rsidR="002B6B99" w:rsidRDefault="000576BC">
            <w:pPr>
              <w:pStyle w:val="TableParagraph"/>
              <w:ind w:left="16" w:right="4"/>
              <w:rPr>
                <w:sz w:val="23"/>
              </w:rPr>
            </w:pPr>
            <w:r>
              <w:rPr>
                <w:color w:val="0A0A0A"/>
                <w:sz w:val="23"/>
              </w:rPr>
              <w:t>NYSE</w:t>
            </w:r>
            <w:r>
              <w:rPr>
                <w:color w:val="0A0A0A"/>
                <w:spacing w:val="30"/>
                <w:sz w:val="23"/>
              </w:rPr>
              <w:t xml:space="preserve"> </w:t>
            </w:r>
            <w:r>
              <w:rPr>
                <w:color w:val="0A0A0A"/>
                <w:spacing w:val="-4"/>
                <w:sz w:val="23"/>
              </w:rPr>
              <w:t>Arca</w:t>
            </w:r>
          </w:p>
        </w:tc>
      </w:tr>
      <w:tr w:rsidR="002B6B99" w14:paraId="59F46DA7" w14:textId="77777777">
        <w:trPr>
          <w:trHeight w:val="295"/>
        </w:trPr>
        <w:tc>
          <w:tcPr>
            <w:tcW w:w="1442" w:type="dxa"/>
            <w:tcBorders>
              <w:top w:val="single" w:sz="6" w:space="0" w:color="000000"/>
              <w:right w:val="single" w:sz="2" w:space="0" w:color="000000"/>
            </w:tcBorders>
          </w:tcPr>
          <w:p w14:paraId="102572EF" w14:textId="77777777" w:rsidR="002B6B99" w:rsidRDefault="000576BC">
            <w:pPr>
              <w:pStyle w:val="TableParagraph"/>
              <w:spacing w:line="255" w:lineRule="exact"/>
              <w:ind w:left="86"/>
              <w:rPr>
                <w:sz w:val="23"/>
              </w:rPr>
            </w:pPr>
            <w:r>
              <w:rPr>
                <w:color w:val="0A0A0A"/>
                <w:spacing w:val="-5"/>
                <w:w w:val="105"/>
                <w:sz w:val="23"/>
              </w:rPr>
              <w:t>MXI</w:t>
            </w:r>
          </w:p>
        </w:tc>
        <w:tc>
          <w:tcPr>
            <w:tcW w:w="6750" w:type="dxa"/>
            <w:tcBorders>
              <w:top w:val="single" w:sz="6" w:space="0" w:color="000000"/>
              <w:left w:val="single" w:sz="2" w:space="0" w:color="000000"/>
              <w:right w:val="single" w:sz="2" w:space="0" w:color="000000"/>
            </w:tcBorders>
          </w:tcPr>
          <w:p w14:paraId="07B70096" w14:textId="77777777" w:rsidR="002B6B99" w:rsidRDefault="000576BC">
            <w:pPr>
              <w:pStyle w:val="TableParagraph"/>
              <w:ind w:right="6"/>
              <w:rPr>
                <w:sz w:val="23"/>
              </w:rPr>
            </w:pPr>
            <w:r>
              <w:rPr>
                <w:color w:val="0A0A0A"/>
                <w:w w:val="105"/>
                <w:sz w:val="23"/>
              </w:rPr>
              <w:t>iShares</w:t>
            </w:r>
            <w:r>
              <w:rPr>
                <w:color w:val="0A0A0A"/>
                <w:spacing w:val="-12"/>
                <w:w w:val="105"/>
                <w:sz w:val="23"/>
              </w:rPr>
              <w:t xml:space="preserve"> </w:t>
            </w:r>
            <w:r>
              <w:rPr>
                <w:color w:val="0A0A0A"/>
                <w:w w:val="105"/>
                <w:sz w:val="23"/>
              </w:rPr>
              <w:t>Global</w:t>
            </w:r>
            <w:r>
              <w:rPr>
                <w:color w:val="0A0A0A"/>
                <w:spacing w:val="-11"/>
                <w:w w:val="105"/>
                <w:sz w:val="23"/>
              </w:rPr>
              <w:t xml:space="preserve"> </w:t>
            </w:r>
            <w:r>
              <w:rPr>
                <w:color w:val="0A0A0A"/>
                <w:w w:val="105"/>
                <w:sz w:val="23"/>
              </w:rPr>
              <w:t>Materials</w:t>
            </w:r>
            <w:r>
              <w:rPr>
                <w:color w:val="0A0A0A"/>
                <w:spacing w:val="-13"/>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129E3218" w14:textId="77777777" w:rsidR="002B6B99" w:rsidRDefault="000576BC">
            <w:pPr>
              <w:pStyle w:val="TableParagraph"/>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0817039B" w14:textId="77777777">
        <w:trPr>
          <w:trHeight w:val="300"/>
        </w:trPr>
        <w:tc>
          <w:tcPr>
            <w:tcW w:w="1442" w:type="dxa"/>
            <w:tcBorders>
              <w:bottom w:val="single" w:sz="6" w:space="0" w:color="000000"/>
              <w:right w:val="single" w:sz="2" w:space="0" w:color="000000"/>
            </w:tcBorders>
          </w:tcPr>
          <w:p w14:paraId="111F7C95" w14:textId="77777777" w:rsidR="002B6B99" w:rsidRDefault="000576BC">
            <w:pPr>
              <w:pStyle w:val="TableParagraph"/>
              <w:spacing w:line="261" w:lineRule="exact"/>
              <w:ind w:left="78"/>
              <w:rPr>
                <w:sz w:val="23"/>
              </w:rPr>
            </w:pPr>
            <w:r>
              <w:rPr>
                <w:color w:val="0A0A0A"/>
                <w:spacing w:val="-4"/>
                <w:sz w:val="23"/>
              </w:rPr>
              <w:t>IBDP</w:t>
            </w:r>
          </w:p>
        </w:tc>
        <w:tc>
          <w:tcPr>
            <w:tcW w:w="6750" w:type="dxa"/>
            <w:tcBorders>
              <w:left w:val="single" w:sz="2" w:space="0" w:color="000000"/>
              <w:bottom w:val="single" w:sz="6" w:space="0" w:color="000000"/>
              <w:right w:val="single" w:sz="2" w:space="0" w:color="000000"/>
            </w:tcBorders>
          </w:tcPr>
          <w:p w14:paraId="7FFB1C98" w14:textId="77777777" w:rsidR="002B6B99" w:rsidRDefault="000576BC">
            <w:pPr>
              <w:pStyle w:val="TableParagraph"/>
              <w:spacing w:before="6"/>
              <w:ind w:right="5"/>
              <w:rPr>
                <w:sz w:val="23"/>
              </w:rPr>
            </w:pPr>
            <w:r>
              <w:rPr>
                <w:color w:val="0A0A0A"/>
                <w:w w:val="105"/>
                <w:sz w:val="23"/>
              </w:rPr>
              <w:t>iShares</w:t>
            </w:r>
            <w:r>
              <w:rPr>
                <w:color w:val="0A0A0A"/>
                <w:spacing w:val="-3"/>
                <w:w w:val="105"/>
                <w:sz w:val="23"/>
              </w:rPr>
              <w:t xml:space="preserve"> </w:t>
            </w:r>
            <w:proofErr w:type="spellStart"/>
            <w:r>
              <w:rPr>
                <w:color w:val="0A0A0A"/>
                <w:w w:val="105"/>
                <w:sz w:val="23"/>
              </w:rPr>
              <w:t>iBonds</w:t>
            </w:r>
            <w:proofErr w:type="spellEnd"/>
            <w:r>
              <w:rPr>
                <w:color w:val="0A0A0A"/>
                <w:spacing w:val="-10"/>
                <w:w w:val="105"/>
                <w:sz w:val="23"/>
              </w:rPr>
              <w:t xml:space="preserve"> </w:t>
            </w:r>
            <w:r>
              <w:rPr>
                <w:color w:val="0A0A0A"/>
                <w:w w:val="105"/>
                <w:sz w:val="23"/>
              </w:rPr>
              <w:t>Dec</w:t>
            </w:r>
            <w:r>
              <w:rPr>
                <w:color w:val="0A0A0A"/>
                <w:spacing w:val="-11"/>
                <w:w w:val="105"/>
                <w:sz w:val="23"/>
              </w:rPr>
              <w:t xml:space="preserve"> </w:t>
            </w:r>
            <w:r>
              <w:rPr>
                <w:color w:val="0A0A0A"/>
                <w:w w:val="105"/>
                <w:sz w:val="23"/>
              </w:rPr>
              <w:t>2024</w:t>
            </w:r>
            <w:r>
              <w:rPr>
                <w:color w:val="0A0A0A"/>
                <w:spacing w:val="-10"/>
                <w:w w:val="105"/>
                <w:sz w:val="23"/>
              </w:rPr>
              <w:t xml:space="preserve"> </w:t>
            </w:r>
            <w:r>
              <w:rPr>
                <w:color w:val="0A0A0A"/>
                <w:w w:val="105"/>
                <w:sz w:val="23"/>
              </w:rPr>
              <w:t>Term</w:t>
            </w:r>
            <w:r>
              <w:rPr>
                <w:color w:val="0A0A0A"/>
                <w:spacing w:val="-11"/>
                <w:w w:val="105"/>
                <w:sz w:val="23"/>
              </w:rPr>
              <w:t xml:space="preserve"> </w:t>
            </w:r>
            <w:r>
              <w:rPr>
                <w:color w:val="0A0A0A"/>
                <w:w w:val="105"/>
                <w:sz w:val="23"/>
              </w:rPr>
              <w:t>Corporate</w:t>
            </w:r>
            <w:r>
              <w:rPr>
                <w:color w:val="0A0A0A"/>
                <w:spacing w:val="-4"/>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5F84E376" w14:textId="77777777" w:rsidR="002B6B99" w:rsidRDefault="000576BC">
            <w:pPr>
              <w:pStyle w:val="TableParagraph"/>
              <w:spacing w:before="6"/>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1DCB8387" w14:textId="77777777">
        <w:trPr>
          <w:trHeight w:val="295"/>
        </w:trPr>
        <w:tc>
          <w:tcPr>
            <w:tcW w:w="1442" w:type="dxa"/>
            <w:tcBorders>
              <w:top w:val="single" w:sz="6" w:space="0" w:color="000000"/>
              <w:right w:val="single" w:sz="2" w:space="0" w:color="000000"/>
            </w:tcBorders>
          </w:tcPr>
          <w:p w14:paraId="75F20DB3" w14:textId="77777777" w:rsidR="002B6B99" w:rsidRDefault="000576BC">
            <w:pPr>
              <w:pStyle w:val="TableParagraph"/>
              <w:spacing w:line="253" w:lineRule="exact"/>
              <w:ind w:left="79"/>
              <w:rPr>
                <w:sz w:val="23"/>
              </w:rPr>
            </w:pPr>
            <w:r>
              <w:rPr>
                <w:color w:val="0A0A0A"/>
                <w:spacing w:val="-4"/>
                <w:w w:val="105"/>
                <w:sz w:val="23"/>
              </w:rPr>
              <w:t>LVHD</w:t>
            </w:r>
          </w:p>
        </w:tc>
        <w:tc>
          <w:tcPr>
            <w:tcW w:w="6750" w:type="dxa"/>
            <w:tcBorders>
              <w:top w:val="single" w:sz="6" w:space="0" w:color="000000"/>
              <w:left w:val="single" w:sz="2" w:space="0" w:color="000000"/>
              <w:right w:val="single" w:sz="2" w:space="0" w:color="000000"/>
            </w:tcBorders>
          </w:tcPr>
          <w:p w14:paraId="6204754D" w14:textId="77777777" w:rsidR="002B6B99" w:rsidRDefault="000576BC">
            <w:pPr>
              <w:pStyle w:val="TableParagraph"/>
              <w:spacing w:before="3"/>
              <w:ind w:right="12"/>
              <w:rPr>
                <w:sz w:val="23"/>
              </w:rPr>
            </w:pPr>
            <w:r>
              <w:rPr>
                <w:color w:val="0A0A0A"/>
                <w:w w:val="105"/>
                <w:sz w:val="23"/>
              </w:rPr>
              <w:t>Legg</w:t>
            </w:r>
            <w:r>
              <w:rPr>
                <w:color w:val="0A0A0A"/>
                <w:spacing w:val="-12"/>
                <w:w w:val="105"/>
                <w:sz w:val="23"/>
              </w:rPr>
              <w:t xml:space="preserve"> </w:t>
            </w:r>
            <w:r>
              <w:rPr>
                <w:color w:val="0A0A0A"/>
                <w:w w:val="105"/>
                <w:sz w:val="23"/>
              </w:rPr>
              <w:t>Mason Low</w:t>
            </w:r>
            <w:r>
              <w:rPr>
                <w:color w:val="0A0A0A"/>
                <w:spacing w:val="-4"/>
                <w:w w:val="105"/>
                <w:sz w:val="23"/>
              </w:rPr>
              <w:t xml:space="preserve"> </w:t>
            </w:r>
            <w:r>
              <w:rPr>
                <w:color w:val="0A0A0A"/>
                <w:w w:val="105"/>
                <w:sz w:val="23"/>
              </w:rPr>
              <w:t>Volatility</w:t>
            </w:r>
            <w:r>
              <w:rPr>
                <w:color w:val="0A0A0A"/>
                <w:spacing w:val="-5"/>
                <w:w w:val="105"/>
                <w:sz w:val="23"/>
              </w:rPr>
              <w:t xml:space="preserve"> </w:t>
            </w:r>
            <w:r>
              <w:rPr>
                <w:color w:val="0A0A0A"/>
                <w:w w:val="105"/>
                <w:sz w:val="23"/>
              </w:rPr>
              <w:t>High</w:t>
            </w:r>
            <w:r>
              <w:rPr>
                <w:color w:val="0A0A0A"/>
                <w:spacing w:val="-3"/>
                <w:w w:val="105"/>
                <w:sz w:val="23"/>
              </w:rPr>
              <w:t xml:space="preserve"> </w:t>
            </w:r>
            <w:r>
              <w:rPr>
                <w:color w:val="0A0A0A"/>
                <w:w w:val="105"/>
                <w:sz w:val="23"/>
              </w:rPr>
              <w:t>Dividend</w:t>
            </w:r>
            <w:r>
              <w:rPr>
                <w:color w:val="0A0A0A"/>
                <w:spacing w:val="-2"/>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6014ECC1" w14:textId="77777777" w:rsidR="002B6B99" w:rsidRDefault="000576BC">
            <w:pPr>
              <w:pStyle w:val="TableParagraph"/>
              <w:spacing w:before="3"/>
              <w:ind w:left="16" w:right="17"/>
              <w:rPr>
                <w:sz w:val="23"/>
              </w:rPr>
            </w:pPr>
            <w:r>
              <w:rPr>
                <w:color w:val="0A0A0A"/>
                <w:spacing w:val="-2"/>
                <w:sz w:val="23"/>
              </w:rPr>
              <w:t>NASDAQ</w:t>
            </w:r>
          </w:p>
        </w:tc>
      </w:tr>
      <w:tr w:rsidR="002B6B99" w14:paraId="78743DA6" w14:textId="77777777">
        <w:trPr>
          <w:trHeight w:val="299"/>
        </w:trPr>
        <w:tc>
          <w:tcPr>
            <w:tcW w:w="1442" w:type="dxa"/>
            <w:tcBorders>
              <w:right w:val="single" w:sz="2" w:space="0" w:color="000000"/>
            </w:tcBorders>
          </w:tcPr>
          <w:p w14:paraId="23819C99" w14:textId="77777777" w:rsidR="002B6B99" w:rsidRDefault="000576BC">
            <w:pPr>
              <w:pStyle w:val="TableParagraph"/>
              <w:spacing w:line="260" w:lineRule="exact"/>
              <w:ind w:left="77"/>
              <w:rPr>
                <w:sz w:val="23"/>
              </w:rPr>
            </w:pPr>
            <w:r>
              <w:rPr>
                <w:color w:val="0A0A0A"/>
                <w:spacing w:val="-4"/>
                <w:w w:val="105"/>
                <w:sz w:val="23"/>
              </w:rPr>
              <w:t>DBEH</w:t>
            </w:r>
          </w:p>
        </w:tc>
        <w:tc>
          <w:tcPr>
            <w:tcW w:w="6750" w:type="dxa"/>
            <w:tcBorders>
              <w:left w:val="single" w:sz="2" w:space="0" w:color="000000"/>
              <w:right w:val="single" w:sz="2" w:space="0" w:color="000000"/>
            </w:tcBorders>
          </w:tcPr>
          <w:p w14:paraId="3E616928" w14:textId="77777777" w:rsidR="002B6B99" w:rsidRDefault="000576BC">
            <w:pPr>
              <w:pStyle w:val="TableParagraph"/>
              <w:spacing w:before="4"/>
              <w:ind w:right="5"/>
              <w:rPr>
                <w:sz w:val="23"/>
              </w:rPr>
            </w:pPr>
            <w:proofErr w:type="spellStart"/>
            <w:r>
              <w:rPr>
                <w:color w:val="0A0A0A"/>
                <w:w w:val="105"/>
                <w:sz w:val="23"/>
              </w:rPr>
              <w:t>iM</w:t>
            </w:r>
            <w:proofErr w:type="spellEnd"/>
            <w:r>
              <w:rPr>
                <w:color w:val="0A0A0A"/>
                <w:spacing w:val="-12"/>
                <w:w w:val="105"/>
                <w:sz w:val="23"/>
              </w:rPr>
              <w:t xml:space="preserve"> </w:t>
            </w:r>
            <w:proofErr w:type="spellStart"/>
            <w:r>
              <w:rPr>
                <w:color w:val="0A0A0A"/>
                <w:w w:val="105"/>
                <w:sz w:val="23"/>
              </w:rPr>
              <w:t>DBi</w:t>
            </w:r>
            <w:proofErr w:type="spellEnd"/>
            <w:r>
              <w:rPr>
                <w:color w:val="0A0A0A"/>
                <w:spacing w:val="-5"/>
                <w:w w:val="105"/>
                <w:sz w:val="23"/>
              </w:rPr>
              <w:t xml:space="preserve"> </w:t>
            </w:r>
            <w:r>
              <w:rPr>
                <w:color w:val="0A0A0A"/>
                <w:w w:val="105"/>
                <w:sz w:val="23"/>
              </w:rPr>
              <w:t>Hedge</w:t>
            </w:r>
            <w:r>
              <w:rPr>
                <w:color w:val="0A0A0A"/>
                <w:spacing w:val="-4"/>
                <w:w w:val="105"/>
                <w:sz w:val="23"/>
              </w:rPr>
              <w:t xml:space="preserve"> </w:t>
            </w:r>
            <w:r>
              <w:rPr>
                <w:color w:val="0A0A0A"/>
                <w:w w:val="105"/>
                <w:sz w:val="23"/>
              </w:rPr>
              <w:t>Strategy</w:t>
            </w:r>
            <w:r>
              <w:rPr>
                <w:color w:val="0A0A0A"/>
                <w:spacing w:val="-4"/>
                <w:w w:val="105"/>
                <w:sz w:val="23"/>
              </w:rPr>
              <w:t xml:space="preserve"> </w:t>
            </w:r>
            <w:r>
              <w:rPr>
                <w:color w:val="0A0A0A"/>
                <w:spacing w:val="-5"/>
                <w:w w:val="105"/>
                <w:sz w:val="23"/>
              </w:rPr>
              <w:t>ETF</w:t>
            </w:r>
          </w:p>
        </w:tc>
        <w:tc>
          <w:tcPr>
            <w:tcW w:w="1808" w:type="dxa"/>
            <w:tcBorders>
              <w:left w:val="single" w:sz="2" w:space="0" w:color="000000"/>
            </w:tcBorders>
          </w:tcPr>
          <w:p w14:paraId="3A0BF9A0" w14:textId="77777777" w:rsidR="002B6B99" w:rsidRDefault="000576BC">
            <w:pPr>
              <w:pStyle w:val="TableParagraph"/>
              <w:spacing w:before="4"/>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0866A2AD" w14:textId="77777777">
        <w:trPr>
          <w:trHeight w:val="298"/>
        </w:trPr>
        <w:tc>
          <w:tcPr>
            <w:tcW w:w="1442" w:type="dxa"/>
            <w:tcBorders>
              <w:bottom w:val="single" w:sz="6" w:space="0" w:color="000000"/>
              <w:right w:val="single" w:sz="2" w:space="0" w:color="000000"/>
            </w:tcBorders>
          </w:tcPr>
          <w:p w14:paraId="1E6DF0EF" w14:textId="77777777" w:rsidR="002B6B99" w:rsidRDefault="000576BC">
            <w:pPr>
              <w:pStyle w:val="TableParagraph"/>
              <w:spacing w:line="258" w:lineRule="exact"/>
              <w:ind w:left="80"/>
              <w:rPr>
                <w:sz w:val="23"/>
              </w:rPr>
            </w:pPr>
            <w:r>
              <w:rPr>
                <w:color w:val="0A0A0A"/>
                <w:spacing w:val="-5"/>
                <w:w w:val="105"/>
                <w:sz w:val="23"/>
              </w:rPr>
              <w:t>FXR</w:t>
            </w:r>
          </w:p>
        </w:tc>
        <w:tc>
          <w:tcPr>
            <w:tcW w:w="6750" w:type="dxa"/>
            <w:tcBorders>
              <w:left w:val="single" w:sz="2" w:space="0" w:color="000000"/>
              <w:bottom w:val="single" w:sz="6" w:space="0" w:color="000000"/>
              <w:right w:val="single" w:sz="2" w:space="0" w:color="000000"/>
            </w:tcBorders>
          </w:tcPr>
          <w:p w14:paraId="7AC0BC64" w14:textId="77777777" w:rsidR="002B6B99" w:rsidRDefault="000576BC">
            <w:pPr>
              <w:pStyle w:val="TableParagraph"/>
              <w:spacing w:before="7"/>
              <w:ind w:right="16"/>
              <w:rPr>
                <w:sz w:val="23"/>
              </w:rPr>
            </w:pPr>
            <w:r>
              <w:rPr>
                <w:color w:val="0A0A0A"/>
                <w:w w:val="105"/>
                <w:sz w:val="23"/>
              </w:rPr>
              <w:t>First</w:t>
            </w:r>
            <w:r>
              <w:rPr>
                <w:color w:val="0A0A0A"/>
                <w:spacing w:val="-16"/>
                <w:w w:val="105"/>
                <w:sz w:val="23"/>
              </w:rPr>
              <w:t xml:space="preserve"> </w:t>
            </w:r>
            <w:r>
              <w:rPr>
                <w:color w:val="0A0A0A"/>
                <w:w w:val="105"/>
                <w:sz w:val="23"/>
              </w:rPr>
              <w:t>Trust</w:t>
            </w:r>
            <w:r>
              <w:rPr>
                <w:color w:val="0A0A0A"/>
                <w:spacing w:val="-13"/>
                <w:w w:val="105"/>
                <w:sz w:val="23"/>
              </w:rPr>
              <w:t xml:space="preserve"> </w:t>
            </w:r>
            <w:r>
              <w:rPr>
                <w:color w:val="0A0A0A"/>
                <w:w w:val="105"/>
                <w:sz w:val="23"/>
              </w:rPr>
              <w:t>Industrials/Producer</w:t>
            </w:r>
            <w:r>
              <w:rPr>
                <w:color w:val="0A0A0A"/>
                <w:spacing w:val="-16"/>
                <w:w w:val="105"/>
                <w:sz w:val="23"/>
              </w:rPr>
              <w:t xml:space="preserve"> </w:t>
            </w:r>
            <w:r>
              <w:rPr>
                <w:color w:val="0A0A0A"/>
                <w:w w:val="105"/>
                <w:sz w:val="23"/>
              </w:rPr>
              <w:t>Durables</w:t>
            </w:r>
            <w:r>
              <w:rPr>
                <w:color w:val="0A0A0A"/>
                <w:spacing w:val="-2"/>
                <w:w w:val="105"/>
                <w:sz w:val="23"/>
              </w:rPr>
              <w:t xml:space="preserve"> </w:t>
            </w:r>
            <w:proofErr w:type="spellStart"/>
            <w:r>
              <w:rPr>
                <w:color w:val="0A0A0A"/>
                <w:w w:val="105"/>
                <w:sz w:val="23"/>
              </w:rPr>
              <w:t>AlphaDEX</w:t>
            </w:r>
            <w:proofErr w:type="spellEnd"/>
            <w:r>
              <w:rPr>
                <w:color w:val="0A0A0A"/>
                <w:spacing w:val="-6"/>
                <w:w w:val="105"/>
                <w:sz w:val="23"/>
              </w:rPr>
              <w:t xml:space="preserve"> </w:t>
            </w:r>
            <w:r>
              <w:rPr>
                <w:color w:val="0A0A0A"/>
                <w:spacing w:val="-4"/>
                <w:w w:val="105"/>
                <w:sz w:val="23"/>
              </w:rPr>
              <w:t>Fund</w:t>
            </w:r>
          </w:p>
        </w:tc>
        <w:tc>
          <w:tcPr>
            <w:tcW w:w="1808" w:type="dxa"/>
            <w:tcBorders>
              <w:left w:val="single" w:sz="2" w:space="0" w:color="000000"/>
              <w:bottom w:val="single" w:sz="6" w:space="0" w:color="000000"/>
            </w:tcBorders>
          </w:tcPr>
          <w:p w14:paraId="4F0831AD" w14:textId="77777777" w:rsidR="002B6B99" w:rsidRDefault="000576BC">
            <w:pPr>
              <w:pStyle w:val="TableParagraph"/>
              <w:spacing w:before="7"/>
              <w:ind w:left="16" w:right="4"/>
              <w:rPr>
                <w:sz w:val="23"/>
              </w:rPr>
            </w:pPr>
            <w:r>
              <w:rPr>
                <w:color w:val="0A0A0A"/>
                <w:sz w:val="23"/>
              </w:rPr>
              <w:t>NYSE</w:t>
            </w:r>
            <w:r>
              <w:rPr>
                <w:color w:val="0A0A0A"/>
                <w:spacing w:val="30"/>
                <w:sz w:val="23"/>
              </w:rPr>
              <w:t xml:space="preserve"> </w:t>
            </w:r>
            <w:r>
              <w:rPr>
                <w:color w:val="0A0A0A"/>
                <w:spacing w:val="-4"/>
                <w:sz w:val="23"/>
              </w:rPr>
              <w:t>Arca</w:t>
            </w:r>
          </w:p>
        </w:tc>
      </w:tr>
      <w:tr w:rsidR="002B6B99" w14:paraId="3D26F32F" w14:textId="77777777">
        <w:trPr>
          <w:trHeight w:val="298"/>
        </w:trPr>
        <w:tc>
          <w:tcPr>
            <w:tcW w:w="1442" w:type="dxa"/>
            <w:tcBorders>
              <w:top w:val="single" w:sz="6" w:space="0" w:color="000000"/>
              <w:right w:val="single" w:sz="2" w:space="0" w:color="000000"/>
            </w:tcBorders>
          </w:tcPr>
          <w:p w14:paraId="647B7EBE" w14:textId="77777777" w:rsidR="002B6B99" w:rsidRDefault="000576BC">
            <w:pPr>
              <w:pStyle w:val="TableParagraph"/>
              <w:spacing w:line="257" w:lineRule="exact"/>
              <w:ind w:left="76"/>
              <w:rPr>
                <w:sz w:val="23"/>
              </w:rPr>
            </w:pPr>
            <w:r>
              <w:rPr>
                <w:color w:val="0A0A0A"/>
                <w:spacing w:val="-5"/>
                <w:sz w:val="23"/>
              </w:rPr>
              <w:t>IYY</w:t>
            </w:r>
          </w:p>
        </w:tc>
        <w:tc>
          <w:tcPr>
            <w:tcW w:w="6750" w:type="dxa"/>
            <w:tcBorders>
              <w:top w:val="single" w:sz="6" w:space="0" w:color="000000"/>
              <w:left w:val="single" w:sz="2" w:space="0" w:color="000000"/>
              <w:right w:val="single" w:sz="2" w:space="0" w:color="000000"/>
            </w:tcBorders>
          </w:tcPr>
          <w:p w14:paraId="70BA2C31" w14:textId="77777777" w:rsidR="002B6B99" w:rsidRDefault="000576BC">
            <w:pPr>
              <w:pStyle w:val="TableParagraph"/>
              <w:spacing w:before="1"/>
              <w:ind w:right="10"/>
              <w:rPr>
                <w:sz w:val="23"/>
              </w:rPr>
            </w:pPr>
            <w:r>
              <w:rPr>
                <w:color w:val="0A0A0A"/>
                <w:w w:val="105"/>
                <w:sz w:val="23"/>
              </w:rPr>
              <w:t>iShares</w:t>
            </w:r>
            <w:r>
              <w:rPr>
                <w:color w:val="0A0A0A"/>
                <w:spacing w:val="-5"/>
                <w:w w:val="105"/>
                <w:sz w:val="23"/>
              </w:rPr>
              <w:t xml:space="preserve"> </w:t>
            </w:r>
            <w:r>
              <w:rPr>
                <w:color w:val="0A0A0A"/>
                <w:w w:val="105"/>
                <w:sz w:val="23"/>
              </w:rPr>
              <w:t>Dow</w:t>
            </w:r>
            <w:r>
              <w:rPr>
                <w:color w:val="0A0A0A"/>
                <w:spacing w:val="-5"/>
                <w:w w:val="105"/>
                <w:sz w:val="23"/>
              </w:rPr>
              <w:t xml:space="preserve"> </w:t>
            </w:r>
            <w:r>
              <w:rPr>
                <w:color w:val="0A0A0A"/>
                <w:w w:val="105"/>
                <w:sz w:val="23"/>
              </w:rPr>
              <w:t>Jones</w:t>
            </w:r>
            <w:r>
              <w:rPr>
                <w:color w:val="0A0A0A"/>
                <w:spacing w:val="-5"/>
                <w:w w:val="105"/>
                <w:sz w:val="23"/>
              </w:rPr>
              <w:t xml:space="preserve"> </w:t>
            </w:r>
            <w:r>
              <w:rPr>
                <w:color w:val="0A0A0A"/>
                <w:w w:val="105"/>
                <w:sz w:val="23"/>
              </w:rPr>
              <w:t>U.S.</w:t>
            </w:r>
            <w:r>
              <w:rPr>
                <w:color w:val="0A0A0A"/>
                <w:spacing w:val="-9"/>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313E4698" w14:textId="77777777" w:rsidR="002B6B99" w:rsidRDefault="000576BC">
            <w:pPr>
              <w:pStyle w:val="TableParagraph"/>
              <w:spacing w:before="1"/>
              <w:ind w:left="16" w:right="4"/>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73EDADAD" w14:textId="77777777">
        <w:trPr>
          <w:trHeight w:val="295"/>
        </w:trPr>
        <w:tc>
          <w:tcPr>
            <w:tcW w:w="1442" w:type="dxa"/>
            <w:tcBorders>
              <w:bottom w:val="single" w:sz="6" w:space="0" w:color="000000"/>
              <w:right w:val="single" w:sz="2" w:space="0" w:color="000000"/>
            </w:tcBorders>
          </w:tcPr>
          <w:p w14:paraId="1A4C343C" w14:textId="77777777" w:rsidR="002B6B99" w:rsidRDefault="000576BC">
            <w:pPr>
              <w:pStyle w:val="TableParagraph"/>
              <w:spacing w:line="261" w:lineRule="exact"/>
              <w:ind w:left="75"/>
              <w:rPr>
                <w:sz w:val="23"/>
              </w:rPr>
            </w:pPr>
            <w:r>
              <w:rPr>
                <w:color w:val="0A0A0A"/>
                <w:spacing w:val="-5"/>
                <w:w w:val="105"/>
                <w:sz w:val="23"/>
              </w:rPr>
              <w:t>EZM</w:t>
            </w:r>
          </w:p>
        </w:tc>
        <w:tc>
          <w:tcPr>
            <w:tcW w:w="6750" w:type="dxa"/>
            <w:tcBorders>
              <w:left w:val="single" w:sz="2" w:space="0" w:color="000000"/>
              <w:bottom w:val="single" w:sz="6" w:space="0" w:color="000000"/>
              <w:right w:val="single" w:sz="2" w:space="0" w:color="000000"/>
            </w:tcBorders>
          </w:tcPr>
          <w:p w14:paraId="787C9352" w14:textId="77777777" w:rsidR="002B6B99" w:rsidRDefault="000576BC">
            <w:pPr>
              <w:pStyle w:val="TableParagraph"/>
              <w:spacing w:before="5"/>
              <w:ind w:right="15"/>
              <w:rPr>
                <w:sz w:val="23"/>
              </w:rPr>
            </w:pPr>
            <w:r>
              <w:rPr>
                <w:color w:val="0A0A0A"/>
                <w:w w:val="105"/>
                <w:sz w:val="23"/>
              </w:rPr>
              <w:t>WisdomTree</w:t>
            </w:r>
            <w:r>
              <w:rPr>
                <w:color w:val="0A0A0A"/>
                <w:spacing w:val="-4"/>
                <w:w w:val="105"/>
                <w:sz w:val="23"/>
              </w:rPr>
              <w:t xml:space="preserve"> </w:t>
            </w:r>
            <w:r>
              <w:rPr>
                <w:color w:val="0A0A0A"/>
                <w:w w:val="105"/>
                <w:sz w:val="23"/>
              </w:rPr>
              <w:t>U.S.</w:t>
            </w:r>
            <w:r>
              <w:rPr>
                <w:color w:val="0A0A0A"/>
                <w:spacing w:val="-14"/>
                <w:w w:val="105"/>
                <w:sz w:val="23"/>
              </w:rPr>
              <w:t xml:space="preserve"> </w:t>
            </w:r>
            <w:proofErr w:type="spellStart"/>
            <w:r>
              <w:rPr>
                <w:color w:val="0A0A0A"/>
                <w:w w:val="105"/>
                <w:sz w:val="23"/>
              </w:rPr>
              <w:t>MidCap</w:t>
            </w:r>
            <w:proofErr w:type="spellEnd"/>
            <w:r>
              <w:rPr>
                <w:color w:val="0A0A0A"/>
                <w:spacing w:val="-10"/>
                <w:w w:val="105"/>
                <w:sz w:val="23"/>
              </w:rPr>
              <w:t xml:space="preserve"> </w:t>
            </w:r>
            <w:r>
              <w:rPr>
                <w:color w:val="0A0A0A"/>
                <w:spacing w:val="-4"/>
                <w:w w:val="105"/>
                <w:sz w:val="23"/>
              </w:rPr>
              <w:t>Fund</w:t>
            </w:r>
          </w:p>
        </w:tc>
        <w:tc>
          <w:tcPr>
            <w:tcW w:w="1808" w:type="dxa"/>
            <w:tcBorders>
              <w:left w:val="single" w:sz="2" w:space="0" w:color="000000"/>
              <w:bottom w:val="single" w:sz="6" w:space="0" w:color="000000"/>
            </w:tcBorders>
          </w:tcPr>
          <w:p w14:paraId="5E2CB376" w14:textId="77777777" w:rsidR="002B6B99" w:rsidRDefault="000576BC">
            <w:pPr>
              <w:pStyle w:val="TableParagraph"/>
              <w:spacing w:before="5"/>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5B15DA3B" w14:textId="77777777">
        <w:trPr>
          <w:trHeight w:val="300"/>
        </w:trPr>
        <w:tc>
          <w:tcPr>
            <w:tcW w:w="1442" w:type="dxa"/>
            <w:tcBorders>
              <w:top w:val="single" w:sz="6" w:space="0" w:color="000000"/>
              <w:right w:val="single" w:sz="2" w:space="0" w:color="000000"/>
            </w:tcBorders>
          </w:tcPr>
          <w:p w14:paraId="002CB0B3" w14:textId="77777777" w:rsidR="002B6B99" w:rsidRDefault="000576BC">
            <w:pPr>
              <w:pStyle w:val="TableParagraph"/>
              <w:spacing w:line="262" w:lineRule="exact"/>
              <w:ind w:left="84"/>
              <w:rPr>
                <w:sz w:val="23"/>
              </w:rPr>
            </w:pPr>
            <w:r>
              <w:rPr>
                <w:color w:val="0A0A0A"/>
                <w:spacing w:val="-5"/>
                <w:w w:val="105"/>
                <w:sz w:val="23"/>
              </w:rPr>
              <w:t>XPH</w:t>
            </w:r>
          </w:p>
        </w:tc>
        <w:tc>
          <w:tcPr>
            <w:tcW w:w="6750" w:type="dxa"/>
            <w:tcBorders>
              <w:top w:val="single" w:sz="6" w:space="0" w:color="000000"/>
              <w:left w:val="single" w:sz="2" w:space="0" w:color="000000"/>
              <w:right w:val="single" w:sz="2" w:space="0" w:color="000000"/>
            </w:tcBorders>
          </w:tcPr>
          <w:p w14:paraId="4D837767" w14:textId="77777777" w:rsidR="002B6B99" w:rsidRDefault="000576BC">
            <w:pPr>
              <w:pStyle w:val="TableParagraph"/>
              <w:spacing w:before="7"/>
              <w:ind w:right="8"/>
              <w:rPr>
                <w:sz w:val="23"/>
              </w:rPr>
            </w:pPr>
            <w:r>
              <w:rPr>
                <w:color w:val="0A0A0A"/>
                <w:w w:val="105"/>
                <w:sz w:val="23"/>
              </w:rPr>
              <w:t>SPDR</w:t>
            </w:r>
            <w:r>
              <w:rPr>
                <w:color w:val="0A0A0A"/>
                <w:spacing w:val="-11"/>
                <w:w w:val="105"/>
                <w:sz w:val="23"/>
              </w:rPr>
              <w:t xml:space="preserve"> </w:t>
            </w:r>
            <w:r>
              <w:rPr>
                <w:color w:val="0A0A0A"/>
                <w:w w:val="105"/>
                <w:sz w:val="23"/>
              </w:rPr>
              <w:t>S&amp;P</w:t>
            </w:r>
            <w:r>
              <w:rPr>
                <w:color w:val="0A0A0A"/>
                <w:spacing w:val="-13"/>
                <w:w w:val="105"/>
                <w:sz w:val="23"/>
              </w:rPr>
              <w:t xml:space="preserve"> </w:t>
            </w:r>
            <w:r>
              <w:rPr>
                <w:color w:val="0A0A0A"/>
                <w:w w:val="105"/>
                <w:sz w:val="23"/>
              </w:rPr>
              <w:t>Pharmaceuticals</w:t>
            </w:r>
            <w:r>
              <w:rPr>
                <w:color w:val="0A0A0A"/>
                <w:spacing w:val="-11"/>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478882FC" w14:textId="77777777" w:rsidR="002B6B99" w:rsidRDefault="000576BC">
            <w:pPr>
              <w:pStyle w:val="TableParagraph"/>
              <w:spacing w:before="7"/>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2894D37E" w14:textId="77777777">
        <w:trPr>
          <w:trHeight w:val="301"/>
        </w:trPr>
        <w:tc>
          <w:tcPr>
            <w:tcW w:w="1442" w:type="dxa"/>
            <w:tcBorders>
              <w:right w:val="single" w:sz="2" w:space="0" w:color="000000"/>
            </w:tcBorders>
          </w:tcPr>
          <w:p w14:paraId="7061FDB8" w14:textId="77777777" w:rsidR="002B6B99" w:rsidRDefault="000576BC">
            <w:pPr>
              <w:pStyle w:val="TableParagraph"/>
              <w:spacing w:line="264" w:lineRule="exact"/>
              <w:ind w:left="77"/>
              <w:rPr>
                <w:sz w:val="23"/>
              </w:rPr>
            </w:pPr>
            <w:r>
              <w:rPr>
                <w:color w:val="0A0A0A"/>
                <w:spacing w:val="-5"/>
                <w:w w:val="105"/>
                <w:sz w:val="23"/>
              </w:rPr>
              <w:t>DFJ</w:t>
            </w:r>
          </w:p>
        </w:tc>
        <w:tc>
          <w:tcPr>
            <w:tcW w:w="6750" w:type="dxa"/>
            <w:tcBorders>
              <w:left w:val="single" w:sz="2" w:space="0" w:color="000000"/>
              <w:right w:val="single" w:sz="2" w:space="0" w:color="000000"/>
            </w:tcBorders>
          </w:tcPr>
          <w:p w14:paraId="7A4F7872" w14:textId="77777777" w:rsidR="002B6B99" w:rsidRDefault="000576BC">
            <w:pPr>
              <w:pStyle w:val="TableParagraph"/>
              <w:spacing w:before="9"/>
              <w:ind w:right="20"/>
              <w:rPr>
                <w:sz w:val="23"/>
              </w:rPr>
            </w:pPr>
            <w:r>
              <w:rPr>
                <w:color w:val="0A0A0A"/>
                <w:w w:val="105"/>
                <w:sz w:val="23"/>
              </w:rPr>
              <w:t>WisdomTree</w:t>
            </w:r>
            <w:r>
              <w:rPr>
                <w:color w:val="0A0A0A"/>
                <w:spacing w:val="-3"/>
                <w:w w:val="105"/>
                <w:sz w:val="23"/>
              </w:rPr>
              <w:t xml:space="preserve"> </w:t>
            </w:r>
            <w:r>
              <w:rPr>
                <w:color w:val="0A0A0A"/>
                <w:w w:val="105"/>
                <w:sz w:val="23"/>
              </w:rPr>
              <w:t>Japan</w:t>
            </w:r>
            <w:r>
              <w:rPr>
                <w:color w:val="0A0A0A"/>
                <w:spacing w:val="-12"/>
                <w:w w:val="105"/>
                <w:sz w:val="23"/>
              </w:rPr>
              <w:t xml:space="preserve"> </w:t>
            </w:r>
            <w:r>
              <w:rPr>
                <w:color w:val="0A0A0A"/>
                <w:w w:val="105"/>
                <w:sz w:val="23"/>
              </w:rPr>
              <w:t>SmallCap</w:t>
            </w:r>
            <w:r>
              <w:rPr>
                <w:color w:val="0A0A0A"/>
                <w:spacing w:val="-9"/>
                <w:w w:val="105"/>
                <w:sz w:val="23"/>
              </w:rPr>
              <w:t xml:space="preserve"> </w:t>
            </w:r>
            <w:r>
              <w:rPr>
                <w:color w:val="0A0A0A"/>
                <w:w w:val="105"/>
                <w:sz w:val="23"/>
              </w:rPr>
              <w:t>Dividend</w:t>
            </w:r>
            <w:r>
              <w:rPr>
                <w:color w:val="0A0A0A"/>
                <w:spacing w:val="-6"/>
                <w:w w:val="105"/>
                <w:sz w:val="23"/>
              </w:rPr>
              <w:t xml:space="preserve"> </w:t>
            </w:r>
            <w:r>
              <w:rPr>
                <w:color w:val="0A0A0A"/>
                <w:spacing w:val="-4"/>
                <w:w w:val="105"/>
                <w:sz w:val="23"/>
              </w:rPr>
              <w:t>Fund</w:t>
            </w:r>
          </w:p>
        </w:tc>
        <w:tc>
          <w:tcPr>
            <w:tcW w:w="1808" w:type="dxa"/>
            <w:tcBorders>
              <w:left w:val="single" w:sz="2" w:space="0" w:color="000000"/>
            </w:tcBorders>
          </w:tcPr>
          <w:p w14:paraId="55CCB050" w14:textId="77777777" w:rsidR="002B6B99" w:rsidRDefault="000576BC">
            <w:pPr>
              <w:pStyle w:val="TableParagraph"/>
              <w:spacing w:before="9"/>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6FC1D826" w14:textId="77777777">
        <w:trPr>
          <w:trHeight w:val="295"/>
        </w:trPr>
        <w:tc>
          <w:tcPr>
            <w:tcW w:w="1442" w:type="dxa"/>
            <w:tcBorders>
              <w:bottom w:val="single" w:sz="6" w:space="0" w:color="000000"/>
              <w:right w:val="single" w:sz="2" w:space="0" w:color="000000"/>
            </w:tcBorders>
          </w:tcPr>
          <w:p w14:paraId="708247DC" w14:textId="77777777" w:rsidR="002B6B99" w:rsidRDefault="000576BC">
            <w:pPr>
              <w:pStyle w:val="TableParagraph"/>
              <w:spacing w:line="259" w:lineRule="exact"/>
              <w:ind w:left="81"/>
              <w:rPr>
                <w:sz w:val="23"/>
              </w:rPr>
            </w:pPr>
            <w:r>
              <w:rPr>
                <w:color w:val="0A0A0A"/>
                <w:spacing w:val="-4"/>
                <w:w w:val="105"/>
                <w:sz w:val="23"/>
              </w:rPr>
              <w:t>PCEF</w:t>
            </w:r>
          </w:p>
        </w:tc>
        <w:tc>
          <w:tcPr>
            <w:tcW w:w="6750" w:type="dxa"/>
            <w:tcBorders>
              <w:left w:val="single" w:sz="2" w:space="0" w:color="000000"/>
              <w:bottom w:val="single" w:sz="6" w:space="0" w:color="000000"/>
              <w:right w:val="single" w:sz="2" w:space="0" w:color="000000"/>
            </w:tcBorders>
          </w:tcPr>
          <w:p w14:paraId="510BC0E0" w14:textId="77777777" w:rsidR="002B6B99" w:rsidRDefault="000576BC">
            <w:pPr>
              <w:pStyle w:val="TableParagraph"/>
              <w:spacing w:before="4"/>
              <w:ind w:right="4"/>
              <w:rPr>
                <w:sz w:val="23"/>
              </w:rPr>
            </w:pPr>
            <w:r>
              <w:rPr>
                <w:color w:val="0A0A0A"/>
                <w:w w:val="105"/>
                <w:sz w:val="23"/>
              </w:rPr>
              <w:t>Invesco</w:t>
            </w:r>
            <w:r>
              <w:rPr>
                <w:color w:val="0A0A0A"/>
                <w:spacing w:val="-12"/>
                <w:w w:val="105"/>
                <w:sz w:val="23"/>
              </w:rPr>
              <w:t xml:space="preserve"> </w:t>
            </w:r>
            <w:r>
              <w:rPr>
                <w:color w:val="0A0A0A"/>
                <w:w w:val="105"/>
                <w:sz w:val="23"/>
              </w:rPr>
              <w:t>CEF</w:t>
            </w:r>
            <w:r>
              <w:rPr>
                <w:color w:val="0A0A0A"/>
                <w:spacing w:val="-10"/>
                <w:w w:val="105"/>
                <w:sz w:val="23"/>
              </w:rPr>
              <w:t xml:space="preserve"> </w:t>
            </w:r>
            <w:r>
              <w:rPr>
                <w:color w:val="0A0A0A"/>
                <w:w w:val="105"/>
                <w:sz w:val="23"/>
              </w:rPr>
              <w:t>Income</w:t>
            </w:r>
            <w:r>
              <w:rPr>
                <w:color w:val="0A0A0A"/>
                <w:spacing w:val="-7"/>
                <w:w w:val="105"/>
                <w:sz w:val="23"/>
              </w:rPr>
              <w:t xml:space="preserve"> </w:t>
            </w:r>
            <w:r>
              <w:rPr>
                <w:color w:val="0A0A0A"/>
                <w:w w:val="105"/>
                <w:sz w:val="23"/>
              </w:rPr>
              <w:t>Composite</w:t>
            </w:r>
            <w:r>
              <w:rPr>
                <w:color w:val="0A0A0A"/>
                <w:spacing w:val="-3"/>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4AF33840" w14:textId="77777777" w:rsidR="002B6B99" w:rsidRDefault="000576BC">
            <w:pPr>
              <w:pStyle w:val="TableParagraph"/>
              <w:spacing w:before="4"/>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4E641E67" w14:textId="77777777">
        <w:trPr>
          <w:trHeight w:val="298"/>
        </w:trPr>
        <w:tc>
          <w:tcPr>
            <w:tcW w:w="1442" w:type="dxa"/>
            <w:tcBorders>
              <w:top w:val="single" w:sz="6" w:space="0" w:color="000000"/>
              <w:right w:val="single" w:sz="2" w:space="0" w:color="000000"/>
            </w:tcBorders>
          </w:tcPr>
          <w:p w14:paraId="7A8E0F08" w14:textId="77777777" w:rsidR="002B6B99" w:rsidRDefault="000576BC">
            <w:pPr>
              <w:pStyle w:val="TableParagraph"/>
              <w:spacing w:line="261" w:lineRule="exact"/>
              <w:ind w:left="77"/>
              <w:rPr>
                <w:sz w:val="23"/>
              </w:rPr>
            </w:pPr>
            <w:r>
              <w:rPr>
                <w:color w:val="0A0A0A"/>
                <w:spacing w:val="-5"/>
                <w:w w:val="105"/>
                <w:sz w:val="23"/>
              </w:rPr>
              <w:t>LIT</w:t>
            </w:r>
          </w:p>
        </w:tc>
        <w:tc>
          <w:tcPr>
            <w:tcW w:w="6750" w:type="dxa"/>
            <w:tcBorders>
              <w:top w:val="single" w:sz="6" w:space="0" w:color="000000"/>
              <w:left w:val="single" w:sz="2" w:space="0" w:color="000000"/>
              <w:right w:val="single" w:sz="2" w:space="0" w:color="000000"/>
            </w:tcBorders>
          </w:tcPr>
          <w:p w14:paraId="36E38F08" w14:textId="77777777" w:rsidR="002B6B99" w:rsidRDefault="000576BC">
            <w:pPr>
              <w:pStyle w:val="TableParagraph"/>
              <w:spacing w:before="6"/>
              <w:ind w:right="11"/>
              <w:rPr>
                <w:sz w:val="23"/>
              </w:rPr>
            </w:pPr>
            <w:r>
              <w:rPr>
                <w:color w:val="0A0A0A"/>
                <w:w w:val="105"/>
                <w:sz w:val="23"/>
              </w:rPr>
              <w:t>Global</w:t>
            </w:r>
            <w:r>
              <w:rPr>
                <w:color w:val="0A0A0A"/>
                <w:spacing w:val="-4"/>
                <w:w w:val="105"/>
                <w:sz w:val="23"/>
              </w:rPr>
              <w:t xml:space="preserve"> </w:t>
            </w:r>
            <w:r>
              <w:rPr>
                <w:color w:val="0A0A0A"/>
                <w:w w:val="105"/>
                <w:sz w:val="23"/>
              </w:rPr>
              <w:t>X</w:t>
            </w:r>
            <w:r>
              <w:rPr>
                <w:color w:val="0A0A0A"/>
                <w:spacing w:val="-12"/>
                <w:w w:val="105"/>
                <w:sz w:val="23"/>
              </w:rPr>
              <w:t xml:space="preserve"> </w:t>
            </w:r>
            <w:r>
              <w:rPr>
                <w:color w:val="0A0A0A"/>
                <w:w w:val="105"/>
                <w:sz w:val="23"/>
              </w:rPr>
              <w:t>Lithium</w:t>
            </w:r>
            <w:r>
              <w:rPr>
                <w:color w:val="0A0A0A"/>
                <w:spacing w:val="1"/>
                <w:w w:val="105"/>
                <w:sz w:val="23"/>
              </w:rPr>
              <w:t xml:space="preserve"> </w:t>
            </w:r>
            <w:r>
              <w:rPr>
                <w:color w:val="0A0A0A"/>
                <w:w w:val="105"/>
                <w:sz w:val="23"/>
              </w:rPr>
              <w:t>&amp;</w:t>
            </w:r>
            <w:r>
              <w:rPr>
                <w:color w:val="0A0A0A"/>
                <w:spacing w:val="-11"/>
                <w:w w:val="105"/>
                <w:sz w:val="23"/>
              </w:rPr>
              <w:t xml:space="preserve"> </w:t>
            </w:r>
            <w:r>
              <w:rPr>
                <w:color w:val="0A0A0A"/>
                <w:w w:val="105"/>
                <w:sz w:val="23"/>
              </w:rPr>
              <w:t>Battery</w:t>
            </w:r>
            <w:r>
              <w:rPr>
                <w:color w:val="0A0A0A"/>
                <w:spacing w:val="-4"/>
                <w:w w:val="105"/>
                <w:sz w:val="23"/>
              </w:rPr>
              <w:t xml:space="preserve"> </w:t>
            </w:r>
            <w:r>
              <w:rPr>
                <w:color w:val="0A0A0A"/>
                <w:w w:val="105"/>
                <w:sz w:val="23"/>
              </w:rPr>
              <w:t>Tech</w:t>
            </w:r>
            <w:r>
              <w:rPr>
                <w:color w:val="0A0A0A"/>
                <w:spacing w:val="-5"/>
                <w:w w:val="105"/>
                <w:sz w:val="23"/>
              </w:rPr>
              <w:t xml:space="preserve"> ETF</w:t>
            </w:r>
          </w:p>
        </w:tc>
        <w:tc>
          <w:tcPr>
            <w:tcW w:w="1808" w:type="dxa"/>
            <w:tcBorders>
              <w:top w:val="single" w:sz="6" w:space="0" w:color="000000"/>
              <w:left w:val="single" w:sz="2" w:space="0" w:color="000000"/>
            </w:tcBorders>
          </w:tcPr>
          <w:p w14:paraId="52F2F9C0" w14:textId="77777777" w:rsidR="002B6B99" w:rsidRDefault="000576BC">
            <w:pPr>
              <w:pStyle w:val="TableParagraph"/>
              <w:spacing w:before="6"/>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4F001451" w14:textId="77777777">
        <w:trPr>
          <w:trHeight w:val="299"/>
        </w:trPr>
        <w:tc>
          <w:tcPr>
            <w:tcW w:w="1442" w:type="dxa"/>
            <w:tcBorders>
              <w:right w:val="single" w:sz="2" w:space="0" w:color="000000"/>
            </w:tcBorders>
          </w:tcPr>
          <w:p w14:paraId="71EF4595" w14:textId="77777777" w:rsidR="002B6B99" w:rsidRDefault="000576BC">
            <w:pPr>
              <w:pStyle w:val="TableParagraph"/>
              <w:spacing w:line="260" w:lineRule="exact"/>
              <w:ind w:left="75"/>
              <w:rPr>
                <w:sz w:val="23"/>
              </w:rPr>
            </w:pPr>
            <w:r>
              <w:rPr>
                <w:color w:val="0A0A0A"/>
                <w:spacing w:val="-5"/>
                <w:w w:val="105"/>
                <w:sz w:val="23"/>
              </w:rPr>
              <w:t>AOK</w:t>
            </w:r>
          </w:p>
        </w:tc>
        <w:tc>
          <w:tcPr>
            <w:tcW w:w="6750" w:type="dxa"/>
            <w:tcBorders>
              <w:left w:val="single" w:sz="2" w:space="0" w:color="000000"/>
              <w:right w:val="single" w:sz="2" w:space="0" w:color="000000"/>
            </w:tcBorders>
          </w:tcPr>
          <w:p w14:paraId="034D621D" w14:textId="77777777" w:rsidR="002B6B99" w:rsidRDefault="000576BC">
            <w:pPr>
              <w:pStyle w:val="TableParagraph"/>
              <w:spacing w:before="10"/>
              <w:ind w:right="5"/>
              <w:rPr>
                <w:sz w:val="23"/>
              </w:rPr>
            </w:pPr>
            <w:r>
              <w:rPr>
                <w:color w:val="0A0A0A"/>
                <w:w w:val="105"/>
                <w:sz w:val="23"/>
              </w:rPr>
              <w:t>iShares</w:t>
            </w:r>
            <w:r>
              <w:rPr>
                <w:color w:val="0A0A0A"/>
                <w:spacing w:val="-15"/>
                <w:w w:val="105"/>
                <w:sz w:val="23"/>
              </w:rPr>
              <w:t xml:space="preserve"> </w:t>
            </w:r>
            <w:r>
              <w:rPr>
                <w:color w:val="0A0A0A"/>
                <w:w w:val="105"/>
                <w:sz w:val="23"/>
              </w:rPr>
              <w:t>Core</w:t>
            </w:r>
            <w:r>
              <w:rPr>
                <w:color w:val="0A0A0A"/>
                <w:spacing w:val="-15"/>
                <w:w w:val="105"/>
                <w:sz w:val="23"/>
              </w:rPr>
              <w:t xml:space="preserve"> </w:t>
            </w:r>
            <w:r>
              <w:rPr>
                <w:color w:val="0A0A0A"/>
                <w:w w:val="105"/>
                <w:sz w:val="23"/>
              </w:rPr>
              <w:t>Conservative</w:t>
            </w:r>
            <w:r>
              <w:rPr>
                <w:color w:val="0A0A0A"/>
                <w:spacing w:val="-9"/>
                <w:w w:val="105"/>
                <w:sz w:val="23"/>
              </w:rPr>
              <w:t xml:space="preserve"> </w:t>
            </w:r>
            <w:r>
              <w:rPr>
                <w:color w:val="0A0A0A"/>
                <w:w w:val="105"/>
                <w:sz w:val="23"/>
              </w:rPr>
              <w:t>Allocation</w:t>
            </w:r>
            <w:r>
              <w:rPr>
                <w:color w:val="0A0A0A"/>
                <w:spacing w:val="-7"/>
                <w:w w:val="105"/>
                <w:sz w:val="23"/>
              </w:rPr>
              <w:t xml:space="preserve"> </w:t>
            </w:r>
            <w:r>
              <w:rPr>
                <w:color w:val="0A0A0A"/>
                <w:spacing w:val="-5"/>
                <w:w w:val="105"/>
                <w:sz w:val="23"/>
              </w:rPr>
              <w:t>ETF</w:t>
            </w:r>
          </w:p>
        </w:tc>
        <w:tc>
          <w:tcPr>
            <w:tcW w:w="1808" w:type="dxa"/>
            <w:tcBorders>
              <w:left w:val="single" w:sz="2" w:space="0" w:color="000000"/>
            </w:tcBorders>
          </w:tcPr>
          <w:p w14:paraId="4AB9A51D" w14:textId="77777777" w:rsidR="002B6B99" w:rsidRDefault="000576BC">
            <w:pPr>
              <w:pStyle w:val="TableParagraph"/>
              <w:spacing w:before="10"/>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09E7E528" w14:textId="77777777">
        <w:trPr>
          <w:trHeight w:val="295"/>
        </w:trPr>
        <w:tc>
          <w:tcPr>
            <w:tcW w:w="1442" w:type="dxa"/>
            <w:tcBorders>
              <w:bottom w:val="single" w:sz="6" w:space="0" w:color="000000"/>
              <w:right w:val="single" w:sz="2" w:space="0" w:color="000000"/>
            </w:tcBorders>
          </w:tcPr>
          <w:p w14:paraId="51183C8B" w14:textId="77777777" w:rsidR="002B6B99" w:rsidRDefault="000576BC">
            <w:pPr>
              <w:pStyle w:val="TableParagraph"/>
              <w:spacing w:line="263" w:lineRule="exact"/>
              <w:ind w:left="79"/>
              <w:rPr>
                <w:sz w:val="23"/>
              </w:rPr>
            </w:pPr>
            <w:r>
              <w:rPr>
                <w:color w:val="0A0A0A"/>
                <w:spacing w:val="-4"/>
                <w:w w:val="105"/>
                <w:sz w:val="23"/>
              </w:rPr>
              <w:t>ILTB</w:t>
            </w:r>
          </w:p>
        </w:tc>
        <w:tc>
          <w:tcPr>
            <w:tcW w:w="6750" w:type="dxa"/>
            <w:tcBorders>
              <w:left w:val="single" w:sz="2" w:space="0" w:color="000000"/>
              <w:bottom w:val="single" w:sz="6" w:space="0" w:color="000000"/>
              <w:right w:val="single" w:sz="2" w:space="0" w:color="000000"/>
            </w:tcBorders>
          </w:tcPr>
          <w:p w14:paraId="29D78786" w14:textId="77777777" w:rsidR="002B6B99" w:rsidRDefault="000576BC">
            <w:pPr>
              <w:pStyle w:val="TableParagraph"/>
              <w:spacing w:before="8"/>
              <w:ind w:right="10"/>
              <w:rPr>
                <w:sz w:val="23"/>
              </w:rPr>
            </w:pPr>
            <w:r>
              <w:rPr>
                <w:color w:val="0A0A0A"/>
                <w:w w:val="105"/>
                <w:sz w:val="23"/>
              </w:rPr>
              <w:t>iShares</w:t>
            </w:r>
            <w:r>
              <w:rPr>
                <w:color w:val="0A0A0A"/>
                <w:spacing w:val="-5"/>
                <w:w w:val="105"/>
                <w:sz w:val="23"/>
              </w:rPr>
              <w:t xml:space="preserve"> </w:t>
            </w:r>
            <w:r>
              <w:rPr>
                <w:color w:val="0A0A0A"/>
                <w:w w:val="105"/>
                <w:sz w:val="23"/>
              </w:rPr>
              <w:t xml:space="preserve">Core </w:t>
            </w:r>
            <w:r>
              <w:rPr>
                <w:rFonts w:ascii="Arial"/>
                <w:b/>
                <w:color w:val="0A0A0A"/>
                <w:w w:val="105"/>
              </w:rPr>
              <w:t>1</w:t>
            </w:r>
            <w:r>
              <w:rPr>
                <w:color w:val="0A0A0A"/>
                <w:w w:val="105"/>
                <w:sz w:val="23"/>
              </w:rPr>
              <w:t>0+</w:t>
            </w:r>
            <w:r>
              <w:rPr>
                <w:color w:val="0A0A0A"/>
                <w:spacing w:val="-11"/>
                <w:w w:val="105"/>
                <w:sz w:val="23"/>
              </w:rPr>
              <w:t xml:space="preserve"> </w:t>
            </w:r>
            <w:r>
              <w:rPr>
                <w:color w:val="0A0A0A"/>
                <w:w w:val="105"/>
                <w:sz w:val="23"/>
              </w:rPr>
              <w:t>Year</w:t>
            </w:r>
            <w:r>
              <w:rPr>
                <w:color w:val="0A0A0A"/>
                <w:spacing w:val="-8"/>
                <w:w w:val="105"/>
                <w:sz w:val="23"/>
              </w:rPr>
              <w:t xml:space="preserve"> </w:t>
            </w:r>
            <w:r>
              <w:rPr>
                <w:color w:val="0A0A0A"/>
                <w:w w:val="105"/>
                <w:sz w:val="23"/>
              </w:rPr>
              <w:t>USD</w:t>
            </w:r>
            <w:r>
              <w:rPr>
                <w:color w:val="0A0A0A"/>
                <w:spacing w:val="-10"/>
                <w:w w:val="105"/>
                <w:sz w:val="23"/>
              </w:rPr>
              <w:t xml:space="preserve"> </w:t>
            </w:r>
            <w:r>
              <w:rPr>
                <w:color w:val="0A0A0A"/>
                <w:w w:val="105"/>
                <w:sz w:val="23"/>
              </w:rPr>
              <w:t>Bond</w:t>
            </w:r>
            <w:r>
              <w:rPr>
                <w:color w:val="0A0A0A"/>
                <w:spacing w:val="-6"/>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4C76F027" w14:textId="77777777" w:rsidR="002B6B99" w:rsidRDefault="000576BC">
            <w:pPr>
              <w:pStyle w:val="TableParagraph"/>
              <w:spacing w:before="8"/>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0A35F5D5" w14:textId="77777777">
        <w:trPr>
          <w:trHeight w:val="296"/>
        </w:trPr>
        <w:tc>
          <w:tcPr>
            <w:tcW w:w="1442" w:type="dxa"/>
            <w:tcBorders>
              <w:top w:val="single" w:sz="6" w:space="0" w:color="000000"/>
              <w:bottom w:val="single" w:sz="6" w:space="0" w:color="000000"/>
              <w:right w:val="single" w:sz="2" w:space="0" w:color="000000"/>
            </w:tcBorders>
          </w:tcPr>
          <w:p w14:paraId="204EF2F8" w14:textId="77777777" w:rsidR="002B6B99" w:rsidRDefault="000576BC">
            <w:pPr>
              <w:pStyle w:val="TableParagraph"/>
              <w:ind w:left="77"/>
              <w:rPr>
                <w:sz w:val="23"/>
              </w:rPr>
            </w:pPr>
            <w:r>
              <w:rPr>
                <w:color w:val="0A0A0A"/>
                <w:spacing w:val="-4"/>
                <w:w w:val="105"/>
                <w:sz w:val="23"/>
              </w:rPr>
              <w:t>IQDF</w:t>
            </w:r>
          </w:p>
        </w:tc>
        <w:tc>
          <w:tcPr>
            <w:tcW w:w="6750" w:type="dxa"/>
            <w:tcBorders>
              <w:top w:val="single" w:sz="6" w:space="0" w:color="000000"/>
              <w:left w:val="single" w:sz="2" w:space="0" w:color="000000"/>
              <w:bottom w:val="single" w:sz="6" w:space="0" w:color="000000"/>
              <w:right w:val="single" w:sz="2" w:space="0" w:color="000000"/>
            </w:tcBorders>
          </w:tcPr>
          <w:p w14:paraId="0FCBD9DB" w14:textId="77777777" w:rsidR="002B6B99" w:rsidRDefault="000576BC">
            <w:pPr>
              <w:pStyle w:val="TableParagraph"/>
              <w:spacing w:before="9"/>
              <w:ind w:right="16"/>
              <w:rPr>
                <w:sz w:val="23"/>
              </w:rPr>
            </w:pPr>
            <w:proofErr w:type="spellStart"/>
            <w:r>
              <w:rPr>
                <w:color w:val="0A0A0A"/>
                <w:w w:val="105"/>
                <w:sz w:val="23"/>
              </w:rPr>
              <w:t>FlexShares</w:t>
            </w:r>
            <w:proofErr w:type="spellEnd"/>
            <w:r>
              <w:rPr>
                <w:color w:val="0A0A0A"/>
                <w:spacing w:val="-9"/>
                <w:w w:val="105"/>
                <w:sz w:val="23"/>
              </w:rPr>
              <w:t xml:space="preserve"> </w:t>
            </w:r>
            <w:r>
              <w:rPr>
                <w:color w:val="0A0A0A"/>
                <w:w w:val="105"/>
                <w:sz w:val="23"/>
              </w:rPr>
              <w:t>International</w:t>
            </w:r>
            <w:r>
              <w:rPr>
                <w:color w:val="0A0A0A"/>
                <w:spacing w:val="-4"/>
                <w:w w:val="105"/>
                <w:sz w:val="23"/>
              </w:rPr>
              <w:t xml:space="preserve"> </w:t>
            </w:r>
            <w:r>
              <w:rPr>
                <w:color w:val="0A0A0A"/>
                <w:w w:val="105"/>
                <w:sz w:val="23"/>
              </w:rPr>
              <w:t>Quality</w:t>
            </w:r>
            <w:r>
              <w:rPr>
                <w:color w:val="0A0A0A"/>
                <w:spacing w:val="-14"/>
                <w:w w:val="105"/>
                <w:sz w:val="23"/>
              </w:rPr>
              <w:t xml:space="preserve"> </w:t>
            </w:r>
            <w:r>
              <w:rPr>
                <w:color w:val="0A0A0A"/>
                <w:w w:val="105"/>
                <w:sz w:val="23"/>
              </w:rPr>
              <w:t>Dividend</w:t>
            </w:r>
            <w:r>
              <w:rPr>
                <w:color w:val="0A0A0A"/>
                <w:spacing w:val="-10"/>
                <w:w w:val="105"/>
                <w:sz w:val="23"/>
              </w:rPr>
              <w:t xml:space="preserve"> </w:t>
            </w:r>
            <w:r>
              <w:rPr>
                <w:color w:val="0A0A0A"/>
                <w:w w:val="105"/>
                <w:sz w:val="23"/>
              </w:rPr>
              <w:t>Index</w:t>
            </w:r>
            <w:r>
              <w:rPr>
                <w:color w:val="0A0A0A"/>
                <w:spacing w:val="-13"/>
                <w:w w:val="105"/>
                <w:sz w:val="23"/>
              </w:rPr>
              <w:t xml:space="preserve"> </w:t>
            </w:r>
            <w:r>
              <w:rPr>
                <w:color w:val="0A0A0A"/>
                <w:spacing w:val="-4"/>
                <w:w w:val="105"/>
                <w:sz w:val="23"/>
              </w:rPr>
              <w:t>Fund</w:t>
            </w:r>
          </w:p>
        </w:tc>
        <w:tc>
          <w:tcPr>
            <w:tcW w:w="1808" w:type="dxa"/>
            <w:tcBorders>
              <w:top w:val="single" w:sz="6" w:space="0" w:color="000000"/>
              <w:left w:val="single" w:sz="2" w:space="0" w:color="000000"/>
              <w:bottom w:val="single" w:sz="6" w:space="0" w:color="000000"/>
            </w:tcBorders>
          </w:tcPr>
          <w:p w14:paraId="1A715E28" w14:textId="77777777" w:rsidR="002B6B99" w:rsidRDefault="000576BC">
            <w:pPr>
              <w:pStyle w:val="TableParagraph"/>
              <w:spacing w:before="9"/>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1F814B31" w14:textId="77777777">
        <w:trPr>
          <w:trHeight w:val="294"/>
        </w:trPr>
        <w:tc>
          <w:tcPr>
            <w:tcW w:w="1442" w:type="dxa"/>
            <w:tcBorders>
              <w:top w:val="single" w:sz="6" w:space="0" w:color="000000"/>
              <w:bottom w:val="single" w:sz="6" w:space="0" w:color="000000"/>
              <w:right w:val="single" w:sz="2" w:space="0" w:color="000000"/>
            </w:tcBorders>
          </w:tcPr>
          <w:p w14:paraId="5324A2ED" w14:textId="77777777" w:rsidR="002B6B99" w:rsidRDefault="000576BC">
            <w:pPr>
              <w:pStyle w:val="TableParagraph"/>
              <w:spacing w:line="260" w:lineRule="exact"/>
              <w:ind w:left="79"/>
              <w:rPr>
                <w:sz w:val="23"/>
              </w:rPr>
            </w:pPr>
            <w:r>
              <w:rPr>
                <w:color w:val="0A0A0A"/>
                <w:spacing w:val="-4"/>
                <w:w w:val="105"/>
                <w:sz w:val="23"/>
              </w:rPr>
              <w:t>USMC</w:t>
            </w:r>
          </w:p>
        </w:tc>
        <w:tc>
          <w:tcPr>
            <w:tcW w:w="6750" w:type="dxa"/>
            <w:tcBorders>
              <w:top w:val="single" w:sz="6" w:space="0" w:color="000000"/>
              <w:left w:val="single" w:sz="2" w:space="0" w:color="000000"/>
              <w:bottom w:val="single" w:sz="6" w:space="0" w:color="000000"/>
              <w:right w:val="single" w:sz="2" w:space="0" w:color="000000"/>
            </w:tcBorders>
          </w:tcPr>
          <w:p w14:paraId="3F8B40EE" w14:textId="77777777" w:rsidR="002B6B99" w:rsidRDefault="000576BC">
            <w:pPr>
              <w:pStyle w:val="TableParagraph"/>
              <w:spacing w:before="5"/>
              <w:ind w:right="7"/>
              <w:rPr>
                <w:sz w:val="23"/>
              </w:rPr>
            </w:pPr>
            <w:r>
              <w:rPr>
                <w:color w:val="0A0A0A"/>
                <w:w w:val="105"/>
                <w:sz w:val="23"/>
              </w:rPr>
              <w:t>Principal</w:t>
            </w:r>
            <w:r>
              <w:rPr>
                <w:color w:val="0A0A0A"/>
                <w:spacing w:val="-8"/>
                <w:w w:val="105"/>
                <w:sz w:val="23"/>
              </w:rPr>
              <w:t xml:space="preserve"> </w:t>
            </w:r>
            <w:r>
              <w:rPr>
                <w:color w:val="0A0A0A"/>
                <w:w w:val="105"/>
                <w:sz w:val="23"/>
              </w:rPr>
              <w:t>U.S.</w:t>
            </w:r>
            <w:r>
              <w:rPr>
                <w:color w:val="0A0A0A"/>
                <w:spacing w:val="-15"/>
                <w:w w:val="105"/>
                <w:sz w:val="23"/>
              </w:rPr>
              <w:t xml:space="preserve"> </w:t>
            </w:r>
            <w:r>
              <w:rPr>
                <w:color w:val="0A0A0A"/>
                <w:w w:val="105"/>
                <w:sz w:val="23"/>
              </w:rPr>
              <w:t>Mega-Cap</w:t>
            </w:r>
            <w:r>
              <w:rPr>
                <w:color w:val="0A0A0A"/>
                <w:spacing w:val="-4"/>
                <w:w w:val="105"/>
                <w:sz w:val="23"/>
              </w:rPr>
              <w:t xml:space="preserve"> </w:t>
            </w:r>
            <w:r>
              <w:rPr>
                <w:color w:val="0A0A0A"/>
                <w:w w:val="105"/>
                <w:sz w:val="23"/>
              </w:rPr>
              <w:t>Multi-Factor</w:t>
            </w:r>
            <w:r>
              <w:rPr>
                <w:color w:val="0A0A0A"/>
                <w:spacing w:val="-2"/>
                <w:w w:val="105"/>
                <w:sz w:val="23"/>
              </w:rPr>
              <w:t xml:space="preserve"> </w:t>
            </w:r>
            <w:r>
              <w:rPr>
                <w:color w:val="0A0A0A"/>
                <w:w w:val="105"/>
                <w:sz w:val="23"/>
              </w:rPr>
              <w:t>Index</w:t>
            </w:r>
            <w:r>
              <w:rPr>
                <w:color w:val="0A0A0A"/>
                <w:spacing w:val="-6"/>
                <w:w w:val="105"/>
                <w:sz w:val="23"/>
              </w:rPr>
              <w:t xml:space="preserve"> </w:t>
            </w:r>
            <w:r>
              <w:rPr>
                <w:color w:val="0A0A0A"/>
                <w:spacing w:val="-5"/>
                <w:w w:val="105"/>
                <w:sz w:val="23"/>
              </w:rPr>
              <w:t>ETF</w:t>
            </w:r>
          </w:p>
        </w:tc>
        <w:tc>
          <w:tcPr>
            <w:tcW w:w="1808" w:type="dxa"/>
            <w:tcBorders>
              <w:top w:val="single" w:sz="6" w:space="0" w:color="000000"/>
              <w:left w:val="single" w:sz="2" w:space="0" w:color="000000"/>
              <w:bottom w:val="single" w:sz="6" w:space="0" w:color="000000"/>
            </w:tcBorders>
          </w:tcPr>
          <w:p w14:paraId="5C46B457" w14:textId="77777777" w:rsidR="002B6B99" w:rsidRDefault="000576BC">
            <w:pPr>
              <w:pStyle w:val="TableParagraph"/>
              <w:spacing w:before="10"/>
              <w:ind w:left="16" w:right="17"/>
              <w:rPr>
                <w:sz w:val="23"/>
              </w:rPr>
            </w:pPr>
            <w:r>
              <w:rPr>
                <w:color w:val="0A0A0A"/>
                <w:spacing w:val="-2"/>
                <w:sz w:val="23"/>
              </w:rPr>
              <w:t>NASDAQ</w:t>
            </w:r>
          </w:p>
        </w:tc>
      </w:tr>
      <w:tr w:rsidR="002B6B99" w14:paraId="7F489137" w14:textId="77777777">
        <w:trPr>
          <w:trHeight w:val="298"/>
        </w:trPr>
        <w:tc>
          <w:tcPr>
            <w:tcW w:w="1442" w:type="dxa"/>
            <w:tcBorders>
              <w:top w:val="single" w:sz="6" w:space="0" w:color="000000"/>
              <w:right w:val="single" w:sz="2" w:space="0" w:color="000000"/>
            </w:tcBorders>
          </w:tcPr>
          <w:p w14:paraId="3E2E6B9F" w14:textId="77777777" w:rsidR="002B6B99" w:rsidRDefault="000576BC">
            <w:pPr>
              <w:pStyle w:val="TableParagraph"/>
              <w:spacing w:line="263" w:lineRule="exact"/>
              <w:ind w:left="78"/>
              <w:rPr>
                <w:sz w:val="23"/>
              </w:rPr>
            </w:pPr>
            <w:r>
              <w:rPr>
                <w:color w:val="0A0A0A"/>
                <w:spacing w:val="-5"/>
                <w:sz w:val="23"/>
              </w:rPr>
              <w:t>IHE</w:t>
            </w:r>
          </w:p>
        </w:tc>
        <w:tc>
          <w:tcPr>
            <w:tcW w:w="6750" w:type="dxa"/>
            <w:tcBorders>
              <w:top w:val="single" w:sz="6" w:space="0" w:color="000000"/>
              <w:left w:val="single" w:sz="2" w:space="0" w:color="000000"/>
              <w:right w:val="single" w:sz="2" w:space="0" w:color="000000"/>
            </w:tcBorders>
          </w:tcPr>
          <w:p w14:paraId="15E37DEB" w14:textId="77777777" w:rsidR="002B6B99" w:rsidRDefault="000576BC">
            <w:pPr>
              <w:pStyle w:val="TableParagraph"/>
              <w:spacing w:before="8"/>
              <w:ind w:right="10"/>
              <w:rPr>
                <w:sz w:val="23"/>
              </w:rPr>
            </w:pPr>
            <w:r>
              <w:rPr>
                <w:color w:val="0A0A0A"/>
                <w:w w:val="105"/>
                <w:sz w:val="23"/>
              </w:rPr>
              <w:t>iShares</w:t>
            </w:r>
            <w:r>
              <w:rPr>
                <w:color w:val="0A0A0A"/>
                <w:spacing w:val="-11"/>
                <w:w w:val="105"/>
                <w:sz w:val="23"/>
              </w:rPr>
              <w:t xml:space="preserve"> </w:t>
            </w:r>
            <w:r>
              <w:rPr>
                <w:color w:val="0A0A0A"/>
                <w:w w:val="105"/>
                <w:sz w:val="23"/>
              </w:rPr>
              <w:t>U.S.</w:t>
            </w:r>
            <w:r>
              <w:rPr>
                <w:color w:val="0A0A0A"/>
                <w:spacing w:val="-14"/>
                <w:w w:val="105"/>
                <w:sz w:val="23"/>
              </w:rPr>
              <w:t xml:space="preserve"> </w:t>
            </w:r>
            <w:r>
              <w:rPr>
                <w:color w:val="0A0A0A"/>
                <w:w w:val="105"/>
                <w:sz w:val="23"/>
              </w:rPr>
              <w:t>Pharmaceuticals</w:t>
            </w:r>
            <w:r>
              <w:rPr>
                <w:color w:val="0A0A0A"/>
                <w:spacing w:val="-13"/>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53625AF7" w14:textId="77777777" w:rsidR="002B6B99" w:rsidRDefault="000576BC">
            <w:pPr>
              <w:pStyle w:val="TableParagraph"/>
              <w:spacing w:before="8"/>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3967C503" w14:textId="77777777">
        <w:trPr>
          <w:trHeight w:val="299"/>
        </w:trPr>
        <w:tc>
          <w:tcPr>
            <w:tcW w:w="1442" w:type="dxa"/>
            <w:tcBorders>
              <w:right w:val="single" w:sz="2" w:space="0" w:color="000000"/>
            </w:tcBorders>
          </w:tcPr>
          <w:p w14:paraId="1DF7E2DE" w14:textId="77777777" w:rsidR="002B6B99" w:rsidRDefault="000576BC">
            <w:pPr>
              <w:pStyle w:val="TableParagraph"/>
              <w:spacing w:line="262" w:lineRule="exact"/>
              <w:ind w:left="78"/>
              <w:rPr>
                <w:sz w:val="23"/>
              </w:rPr>
            </w:pPr>
            <w:r>
              <w:rPr>
                <w:color w:val="0A0A0A"/>
                <w:spacing w:val="-4"/>
                <w:w w:val="105"/>
                <w:sz w:val="23"/>
              </w:rPr>
              <w:t>FDVV</w:t>
            </w:r>
          </w:p>
        </w:tc>
        <w:tc>
          <w:tcPr>
            <w:tcW w:w="6750" w:type="dxa"/>
            <w:tcBorders>
              <w:left w:val="single" w:sz="2" w:space="0" w:color="000000"/>
              <w:right w:val="single" w:sz="2" w:space="0" w:color="000000"/>
            </w:tcBorders>
          </w:tcPr>
          <w:p w14:paraId="49C72A1A" w14:textId="77777777" w:rsidR="002B6B99" w:rsidRDefault="000576BC">
            <w:pPr>
              <w:pStyle w:val="TableParagraph"/>
              <w:spacing w:before="12"/>
              <w:ind w:right="12"/>
              <w:rPr>
                <w:sz w:val="23"/>
              </w:rPr>
            </w:pPr>
            <w:r>
              <w:rPr>
                <w:color w:val="0A0A0A"/>
                <w:w w:val="105"/>
                <w:sz w:val="23"/>
              </w:rPr>
              <w:t>Fidelity</w:t>
            </w:r>
            <w:r>
              <w:rPr>
                <w:color w:val="0A0A0A"/>
                <w:spacing w:val="-9"/>
                <w:w w:val="105"/>
                <w:sz w:val="23"/>
              </w:rPr>
              <w:t xml:space="preserve"> </w:t>
            </w:r>
            <w:r>
              <w:rPr>
                <w:color w:val="0A0A0A"/>
                <w:w w:val="105"/>
                <w:sz w:val="23"/>
              </w:rPr>
              <w:t>High</w:t>
            </w:r>
            <w:r>
              <w:rPr>
                <w:color w:val="0A0A0A"/>
                <w:spacing w:val="-6"/>
                <w:w w:val="105"/>
                <w:sz w:val="23"/>
              </w:rPr>
              <w:t xml:space="preserve"> </w:t>
            </w:r>
            <w:r>
              <w:rPr>
                <w:color w:val="0A0A0A"/>
                <w:w w:val="105"/>
                <w:sz w:val="23"/>
              </w:rPr>
              <w:t>Dividend</w:t>
            </w:r>
            <w:r>
              <w:rPr>
                <w:color w:val="0A0A0A"/>
                <w:spacing w:val="-3"/>
                <w:w w:val="105"/>
                <w:sz w:val="23"/>
              </w:rPr>
              <w:t xml:space="preserve"> </w:t>
            </w:r>
            <w:r>
              <w:rPr>
                <w:color w:val="0A0A0A"/>
                <w:spacing w:val="-5"/>
                <w:w w:val="105"/>
                <w:sz w:val="23"/>
              </w:rPr>
              <w:t>ETF</w:t>
            </w:r>
          </w:p>
        </w:tc>
        <w:tc>
          <w:tcPr>
            <w:tcW w:w="1808" w:type="dxa"/>
            <w:tcBorders>
              <w:left w:val="single" w:sz="2" w:space="0" w:color="000000"/>
            </w:tcBorders>
          </w:tcPr>
          <w:p w14:paraId="78A6FDE9" w14:textId="77777777" w:rsidR="002B6B99" w:rsidRDefault="000576BC">
            <w:pPr>
              <w:pStyle w:val="TableParagraph"/>
              <w:spacing w:before="12"/>
              <w:ind w:left="17" w:right="1"/>
              <w:rPr>
                <w:sz w:val="23"/>
              </w:rPr>
            </w:pPr>
            <w:r>
              <w:rPr>
                <w:color w:val="0A0A0A"/>
                <w:sz w:val="23"/>
              </w:rPr>
              <w:t>NYSE</w:t>
            </w:r>
            <w:r>
              <w:rPr>
                <w:color w:val="0A0A0A"/>
                <w:spacing w:val="25"/>
                <w:sz w:val="23"/>
              </w:rPr>
              <w:t xml:space="preserve"> </w:t>
            </w:r>
            <w:r>
              <w:rPr>
                <w:color w:val="0A0A0A"/>
                <w:spacing w:val="-4"/>
                <w:sz w:val="23"/>
              </w:rPr>
              <w:t>Arca</w:t>
            </w:r>
          </w:p>
        </w:tc>
      </w:tr>
      <w:tr w:rsidR="002B6B99" w14:paraId="66DA4EFF" w14:textId="77777777">
        <w:trPr>
          <w:trHeight w:val="298"/>
        </w:trPr>
        <w:tc>
          <w:tcPr>
            <w:tcW w:w="1442" w:type="dxa"/>
            <w:tcBorders>
              <w:bottom w:val="single" w:sz="6" w:space="0" w:color="000000"/>
              <w:right w:val="single" w:sz="2" w:space="0" w:color="000000"/>
            </w:tcBorders>
          </w:tcPr>
          <w:p w14:paraId="5CFDD72F" w14:textId="77777777" w:rsidR="002B6B99" w:rsidRDefault="000576BC">
            <w:pPr>
              <w:pStyle w:val="TableParagraph"/>
              <w:ind w:left="80"/>
              <w:rPr>
                <w:sz w:val="23"/>
              </w:rPr>
            </w:pPr>
            <w:r>
              <w:rPr>
                <w:color w:val="0A0A0A"/>
                <w:spacing w:val="-5"/>
                <w:w w:val="105"/>
                <w:sz w:val="23"/>
              </w:rPr>
              <w:t>FXD</w:t>
            </w:r>
          </w:p>
        </w:tc>
        <w:tc>
          <w:tcPr>
            <w:tcW w:w="6750" w:type="dxa"/>
            <w:tcBorders>
              <w:left w:val="single" w:sz="2" w:space="0" w:color="000000"/>
              <w:bottom w:val="single" w:sz="6" w:space="0" w:color="000000"/>
              <w:right w:val="single" w:sz="2" w:space="0" w:color="000000"/>
            </w:tcBorders>
          </w:tcPr>
          <w:p w14:paraId="113510C6" w14:textId="77777777" w:rsidR="002B6B99" w:rsidRDefault="000576BC">
            <w:pPr>
              <w:pStyle w:val="TableParagraph"/>
              <w:spacing w:before="10"/>
              <w:ind w:right="11"/>
              <w:rPr>
                <w:sz w:val="23"/>
              </w:rPr>
            </w:pPr>
            <w:r>
              <w:rPr>
                <w:color w:val="0A0A0A"/>
                <w:w w:val="105"/>
                <w:sz w:val="23"/>
              </w:rPr>
              <w:t>First</w:t>
            </w:r>
            <w:r>
              <w:rPr>
                <w:color w:val="0A0A0A"/>
                <w:spacing w:val="-13"/>
                <w:w w:val="105"/>
                <w:sz w:val="23"/>
              </w:rPr>
              <w:t xml:space="preserve"> </w:t>
            </w:r>
            <w:r>
              <w:rPr>
                <w:color w:val="0A0A0A"/>
                <w:w w:val="105"/>
                <w:sz w:val="23"/>
              </w:rPr>
              <w:t>Trust</w:t>
            </w:r>
            <w:r>
              <w:rPr>
                <w:color w:val="0A0A0A"/>
                <w:spacing w:val="-11"/>
                <w:w w:val="105"/>
                <w:sz w:val="23"/>
              </w:rPr>
              <w:t xml:space="preserve"> </w:t>
            </w:r>
            <w:r>
              <w:rPr>
                <w:color w:val="0A0A0A"/>
                <w:w w:val="105"/>
                <w:sz w:val="23"/>
              </w:rPr>
              <w:t>Consumer</w:t>
            </w:r>
            <w:r>
              <w:rPr>
                <w:color w:val="0A0A0A"/>
                <w:spacing w:val="-9"/>
                <w:w w:val="105"/>
                <w:sz w:val="23"/>
              </w:rPr>
              <w:t xml:space="preserve"> </w:t>
            </w:r>
            <w:r>
              <w:rPr>
                <w:color w:val="0A0A0A"/>
                <w:w w:val="105"/>
                <w:sz w:val="23"/>
              </w:rPr>
              <w:t>Discretionary</w:t>
            </w:r>
            <w:r>
              <w:rPr>
                <w:color w:val="0A0A0A"/>
                <w:spacing w:val="-2"/>
                <w:w w:val="105"/>
                <w:sz w:val="23"/>
              </w:rPr>
              <w:t xml:space="preserve"> </w:t>
            </w:r>
            <w:proofErr w:type="spellStart"/>
            <w:r>
              <w:rPr>
                <w:color w:val="0A0A0A"/>
                <w:w w:val="105"/>
                <w:sz w:val="23"/>
              </w:rPr>
              <w:t>AlphaDEX</w:t>
            </w:r>
            <w:proofErr w:type="spellEnd"/>
            <w:r>
              <w:rPr>
                <w:color w:val="0A0A0A"/>
                <w:spacing w:val="-7"/>
                <w:w w:val="105"/>
                <w:sz w:val="23"/>
              </w:rPr>
              <w:t xml:space="preserve"> </w:t>
            </w:r>
            <w:r>
              <w:rPr>
                <w:color w:val="0A0A0A"/>
                <w:spacing w:val="-4"/>
                <w:w w:val="105"/>
                <w:sz w:val="23"/>
              </w:rPr>
              <w:t>Fund</w:t>
            </w:r>
          </w:p>
        </w:tc>
        <w:tc>
          <w:tcPr>
            <w:tcW w:w="1808" w:type="dxa"/>
            <w:tcBorders>
              <w:left w:val="single" w:sz="2" w:space="0" w:color="000000"/>
              <w:bottom w:val="single" w:sz="6" w:space="0" w:color="000000"/>
            </w:tcBorders>
          </w:tcPr>
          <w:p w14:paraId="3BD14895" w14:textId="77777777" w:rsidR="002B6B99" w:rsidRDefault="000576BC">
            <w:pPr>
              <w:pStyle w:val="TableParagraph"/>
              <w:spacing w:before="10"/>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03BD08DB" w14:textId="77777777">
        <w:trPr>
          <w:trHeight w:val="298"/>
        </w:trPr>
        <w:tc>
          <w:tcPr>
            <w:tcW w:w="1442" w:type="dxa"/>
            <w:tcBorders>
              <w:top w:val="single" w:sz="6" w:space="0" w:color="000000"/>
              <w:right w:val="single" w:sz="2" w:space="0" w:color="000000"/>
            </w:tcBorders>
          </w:tcPr>
          <w:p w14:paraId="601588CB" w14:textId="77777777" w:rsidR="002B6B99" w:rsidRDefault="000576BC">
            <w:pPr>
              <w:pStyle w:val="TableParagraph"/>
              <w:spacing w:line="264" w:lineRule="exact"/>
              <w:ind w:left="82"/>
              <w:rPr>
                <w:sz w:val="23"/>
              </w:rPr>
            </w:pPr>
            <w:r>
              <w:rPr>
                <w:color w:val="0A0A0A"/>
                <w:spacing w:val="-5"/>
                <w:w w:val="105"/>
                <w:sz w:val="23"/>
              </w:rPr>
              <w:t>FM</w:t>
            </w:r>
          </w:p>
        </w:tc>
        <w:tc>
          <w:tcPr>
            <w:tcW w:w="6750" w:type="dxa"/>
            <w:tcBorders>
              <w:top w:val="single" w:sz="6" w:space="0" w:color="000000"/>
              <w:left w:val="single" w:sz="2" w:space="0" w:color="000000"/>
              <w:right w:val="single" w:sz="2" w:space="0" w:color="000000"/>
            </w:tcBorders>
          </w:tcPr>
          <w:p w14:paraId="352DACC3" w14:textId="77777777" w:rsidR="002B6B99" w:rsidRDefault="000576BC">
            <w:pPr>
              <w:pStyle w:val="TableParagraph"/>
              <w:spacing w:before="9"/>
              <w:ind w:right="6"/>
              <w:rPr>
                <w:sz w:val="23"/>
              </w:rPr>
            </w:pPr>
            <w:r>
              <w:rPr>
                <w:color w:val="0A0A0A"/>
                <w:w w:val="105"/>
                <w:sz w:val="23"/>
              </w:rPr>
              <w:t>iShares</w:t>
            </w:r>
            <w:r>
              <w:rPr>
                <w:color w:val="0A0A0A"/>
                <w:spacing w:val="-4"/>
                <w:w w:val="105"/>
                <w:sz w:val="23"/>
              </w:rPr>
              <w:t xml:space="preserve"> </w:t>
            </w:r>
            <w:r>
              <w:rPr>
                <w:color w:val="0A0A0A"/>
                <w:w w:val="105"/>
                <w:sz w:val="23"/>
              </w:rPr>
              <w:t>MSCI</w:t>
            </w:r>
            <w:r>
              <w:rPr>
                <w:color w:val="0A0A0A"/>
                <w:spacing w:val="-9"/>
                <w:w w:val="105"/>
                <w:sz w:val="23"/>
              </w:rPr>
              <w:t xml:space="preserve"> </w:t>
            </w:r>
            <w:r>
              <w:rPr>
                <w:color w:val="0A0A0A"/>
                <w:w w:val="105"/>
                <w:sz w:val="23"/>
              </w:rPr>
              <w:t>Frontier 100</w:t>
            </w:r>
            <w:r>
              <w:rPr>
                <w:color w:val="0A0A0A"/>
                <w:spacing w:val="-12"/>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34498696" w14:textId="77777777" w:rsidR="002B6B99" w:rsidRDefault="000576BC">
            <w:pPr>
              <w:pStyle w:val="TableParagraph"/>
              <w:spacing w:before="9"/>
              <w:ind w:left="17" w:right="1"/>
              <w:rPr>
                <w:sz w:val="23"/>
              </w:rPr>
            </w:pPr>
            <w:r>
              <w:rPr>
                <w:color w:val="0A0A0A"/>
                <w:w w:val="105"/>
                <w:sz w:val="23"/>
              </w:rPr>
              <w:t>NYSE</w:t>
            </w:r>
            <w:r>
              <w:rPr>
                <w:color w:val="0A0A0A"/>
                <w:spacing w:val="-12"/>
                <w:w w:val="105"/>
                <w:sz w:val="23"/>
              </w:rPr>
              <w:t xml:space="preserve"> </w:t>
            </w:r>
            <w:r>
              <w:rPr>
                <w:color w:val="0A0A0A"/>
                <w:spacing w:val="-4"/>
                <w:w w:val="105"/>
                <w:sz w:val="23"/>
              </w:rPr>
              <w:t>Arca</w:t>
            </w:r>
          </w:p>
        </w:tc>
      </w:tr>
      <w:tr w:rsidR="002B6B99" w14:paraId="675C9A31" w14:textId="77777777">
        <w:trPr>
          <w:trHeight w:val="298"/>
        </w:trPr>
        <w:tc>
          <w:tcPr>
            <w:tcW w:w="1442" w:type="dxa"/>
            <w:tcBorders>
              <w:bottom w:val="single" w:sz="6" w:space="0" w:color="000000"/>
              <w:right w:val="single" w:sz="2" w:space="0" w:color="000000"/>
            </w:tcBorders>
          </w:tcPr>
          <w:p w14:paraId="06095D4E" w14:textId="77777777" w:rsidR="002B6B99" w:rsidRDefault="000576BC">
            <w:pPr>
              <w:pStyle w:val="TableParagraph"/>
              <w:spacing w:before="3"/>
              <w:ind w:left="77"/>
              <w:rPr>
                <w:sz w:val="23"/>
              </w:rPr>
            </w:pPr>
            <w:r>
              <w:rPr>
                <w:color w:val="0A0A0A"/>
                <w:spacing w:val="-4"/>
                <w:w w:val="105"/>
                <w:sz w:val="23"/>
              </w:rPr>
              <w:t>PTMC</w:t>
            </w:r>
          </w:p>
        </w:tc>
        <w:tc>
          <w:tcPr>
            <w:tcW w:w="6750" w:type="dxa"/>
            <w:tcBorders>
              <w:left w:val="single" w:sz="2" w:space="0" w:color="000000"/>
              <w:bottom w:val="single" w:sz="6" w:space="0" w:color="000000"/>
              <w:right w:val="single" w:sz="2" w:space="0" w:color="000000"/>
            </w:tcBorders>
          </w:tcPr>
          <w:p w14:paraId="304D1F1A" w14:textId="77777777" w:rsidR="002B6B99" w:rsidRDefault="000576BC">
            <w:pPr>
              <w:pStyle w:val="TableParagraph"/>
              <w:spacing w:before="13"/>
              <w:ind w:right="7"/>
              <w:rPr>
                <w:sz w:val="23"/>
              </w:rPr>
            </w:pPr>
            <w:r>
              <w:rPr>
                <w:color w:val="0A0A0A"/>
                <w:w w:val="105"/>
                <w:sz w:val="23"/>
              </w:rPr>
              <w:t>Pacer</w:t>
            </w:r>
            <w:r>
              <w:rPr>
                <w:color w:val="0A0A0A"/>
                <w:spacing w:val="-7"/>
                <w:w w:val="105"/>
                <w:sz w:val="23"/>
              </w:rPr>
              <w:t xml:space="preserve"> </w:t>
            </w:r>
            <w:proofErr w:type="spellStart"/>
            <w:r>
              <w:rPr>
                <w:color w:val="0A0A0A"/>
                <w:w w:val="105"/>
                <w:sz w:val="23"/>
              </w:rPr>
              <w:t>Trendpilot</w:t>
            </w:r>
            <w:proofErr w:type="spellEnd"/>
            <w:r>
              <w:rPr>
                <w:color w:val="0A0A0A"/>
                <w:spacing w:val="-1"/>
                <w:w w:val="105"/>
                <w:sz w:val="23"/>
              </w:rPr>
              <w:t xml:space="preserve"> </w:t>
            </w:r>
            <w:r>
              <w:rPr>
                <w:color w:val="0A0A0A"/>
                <w:w w:val="105"/>
                <w:sz w:val="23"/>
              </w:rPr>
              <w:t>US</w:t>
            </w:r>
            <w:r>
              <w:rPr>
                <w:color w:val="0A0A0A"/>
                <w:spacing w:val="-6"/>
                <w:w w:val="105"/>
                <w:sz w:val="23"/>
              </w:rPr>
              <w:t xml:space="preserve"> </w:t>
            </w:r>
            <w:r>
              <w:rPr>
                <w:color w:val="0A0A0A"/>
                <w:w w:val="105"/>
                <w:sz w:val="23"/>
              </w:rPr>
              <w:t>Mid</w:t>
            </w:r>
            <w:r>
              <w:rPr>
                <w:color w:val="0A0A0A"/>
                <w:spacing w:val="-7"/>
                <w:w w:val="105"/>
                <w:sz w:val="23"/>
              </w:rPr>
              <w:t xml:space="preserve"> </w:t>
            </w:r>
            <w:r>
              <w:rPr>
                <w:color w:val="0A0A0A"/>
                <w:w w:val="105"/>
                <w:sz w:val="23"/>
              </w:rPr>
              <w:t>Cap</w:t>
            </w:r>
            <w:r>
              <w:rPr>
                <w:color w:val="0A0A0A"/>
                <w:spacing w:val="-5"/>
                <w:w w:val="105"/>
                <w:sz w:val="23"/>
              </w:rPr>
              <w:t xml:space="preserve"> ETF</w:t>
            </w:r>
          </w:p>
        </w:tc>
        <w:tc>
          <w:tcPr>
            <w:tcW w:w="1808" w:type="dxa"/>
            <w:tcBorders>
              <w:left w:val="single" w:sz="2" w:space="0" w:color="000000"/>
              <w:bottom w:val="single" w:sz="6" w:space="0" w:color="000000"/>
            </w:tcBorders>
          </w:tcPr>
          <w:p w14:paraId="19AEF0E7" w14:textId="77777777" w:rsidR="002B6B99" w:rsidRDefault="000576BC">
            <w:pPr>
              <w:pStyle w:val="TableParagraph"/>
              <w:spacing w:before="13"/>
              <w:ind w:left="16" w:right="9"/>
              <w:rPr>
                <w:sz w:val="23"/>
              </w:rPr>
            </w:pPr>
            <w:proofErr w:type="spellStart"/>
            <w:r>
              <w:rPr>
                <w:color w:val="0A0A0A"/>
                <w:spacing w:val="-2"/>
                <w:w w:val="110"/>
                <w:sz w:val="23"/>
              </w:rPr>
              <w:t>CboeBZX</w:t>
            </w:r>
            <w:proofErr w:type="spellEnd"/>
          </w:p>
        </w:tc>
      </w:tr>
      <w:tr w:rsidR="002B6B99" w14:paraId="24000C4B" w14:textId="77777777">
        <w:trPr>
          <w:trHeight w:val="298"/>
        </w:trPr>
        <w:tc>
          <w:tcPr>
            <w:tcW w:w="1442" w:type="dxa"/>
            <w:tcBorders>
              <w:top w:val="single" w:sz="6" w:space="0" w:color="000000"/>
              <w:right w:val="single" w:sz="2" w:space="0" w:color="000000"/>
            </w:tcBorders>
          </w:tcPr>
          <w:p w14:paraId="6694468E" w14:textId="77777777" w:rsidR="002B6B99" w:rsidRDefault="000576BC">
            <w:pPr>
              <w:pStyle w:val="TableParagraph"/>
              <w:spacing w:line="262" w:lineRule="exact"/>
              <w:ind w:left="73"/>
              <w:rPr>
                <w:sz w:val="23"/>
              </w:rPr>
            </w:pPr>
            <w:r>
              <w:rPr>
                <w:color w:val="0A0A0A"/>
                <w:spacing w:val="-4"/>
                <w:sz w:val="23"/>
              </w:rPr>
              <w:t>TDIV</w:t>
            </w:r>
          </w:p>
        </w:tc>
        <w:tc>
          <w:tcPr>
            <w:tcW w:w="6750" w:type="dxa"/>
            <w:tcBorders>
              <w:top w:val="single" w:sz="6" w:space="0" w:color="000000"/>
              <w:left w:val="single" w:sz="2" w:space="0" w:color="000000"/>
              <w:right w:val="single" w:sz="2" w:space="0" w:color="000000"/>
            </w:tcBorders>
          </w:tcPr>
          <w:p w14:paraId="61639FFB" w14:textId="77777777" w:rsidR="002B6B99" w:rsidRDefault="000576BC">
            <w:pPr>
              <w:pStyle w:val="TableParagraph"/>
              <w:spacing w:before="12"/>
              <w:ind w:right="16"/>
              <w:rPr>
                <w:sz w:val="23"/>
              </w:rPr>
            </w:pPr>
            <w:r>
              <w:rPr>
                <w:color w:val="0A0A0A"/>
                <w:w w:val="105"/>
                <w:sz w:val="23"/>
              </w:rPr>
              <w:t>First</w:t>
            </w:r>
            <w:r>
              <w:rPr>
                <w:color w:val="0A0A0A"/>
                <w:spacing w:val="-8"/>
                <w:w w:val="105"/>
                <w:sz w:val="23"/>
              </w:rPr>
              <w:t xml:space="preserve"> </w:t>
            </w:r>
            <w:r>
              <w:rPr>
                <w:color w:val="0A0A0A"/>
                <w:w w:val="105"/>
                <w:sz w:val="23"/>
              </w:rPr>
              <w:t>Trust</w:t>
            </w:r>
            <w:r>
              <w:rPr>
                <w:color w:val="0A0A0A"/>
                <w:spacing w:val="-10"/>
                <w:w w:val="105"/>
                <w:sz w:val="23"/>
              </w:rPr>
              <w:t xml:space="preserve"> </w:t>
            </w:r>
            <w:r>
              <w:rPr>
                <w:color w:val="0A0A0A"/>
                <w:w w:val="105"/>
                <w:sz w:val="23"/>
              </w:rPr>
              <w:t>NASDAQ</w:t>
            </w:r>
            <w:r>
              <w:rPr>
                <w:color w:val="0A0A0A"/>
                <w:spacing w:val="-2"/>
                <w:w w:val="105"/>
                <w:sz w:val="23"/>
              </w:rPr>
              <w:t xml:space="preserve"> </w:t>
            </w:r>
            <w:r>
              <w:rPr>
                <w:color w:val="0A0A0A"/>
                <w:w w:val="105"/>
                <w:sz w:val="23"/>
              </w:rPr>
              <w:t>Technology</w:t>
            </w:r>
            <w:r>
              <w:rPr>
                <w:color w:val="0A0A0A"/>
                <w:spacing w:val="-13"/>
                <w:w w:val="105"/>
                <w:sz w:val="23"/>
              </w:rPr>
              <w:t xml:space="preserve"> </w:t>
            </w:r>
            <w:r>
              <w:rPr>
                <w:color w:val="0A0A0A"/>
                <w:w w:val="105"/>
                <w:sz w:val="23"/>
              </w:rPr>
              <w:t>Dividend Index</w:t>
            </w:r>
            <w:r>
              <w:rPr>
                <w:color w:val="0A0A0A"/>
                <w:spacing w:val="-10"/>
                <w:w w:val="105"/>
                <w:sz w:val="23"/>
              </w:rPr>
              <w:t xml:space="preserve"> </w:t>
            </w:r>
            <w:r>
              <w:rPr>
                <w:color w:val="0A0A0A"/>
                <w:spacing w:val="-4"/>
                <w:w w:val="105"/>
                <w:sz w:val="23"/>
              </w:rPr>
              <w:t>Fund</w:t>
            </w:r>
          </w:p>
        </w:tc>
        <w:tc>
          <w:tcPr>
            <w:tcW w:w="1808" w:type="dxa"/>
            <w:tcBorders>
              <w:top w:val="single" w:sz="6" w:space="0" w:color="000000"/>
              <w:left w:val="single" w:sz="2" w:space="0" w:color="000000"/>
            </w:tcBorders>
          </w:tcPr>
          <w:p w14:paraId="45FD5DB0" w14:textId="77777777" w:rsidR="002B6B99" w:rsidRDefault="000576BC">
            <w:pPr>
              <w:pStyle w:val="TableParagraph"/>
              <w:spacing w:before="12"/>
              <w:ind w:left="16" w:right="17"/>
              <w:rPr>
                <w:sz w:val="23"/>
              </w:rPr>
            </w:pPr>
            <w:r>
              <w:rPr>
                <w:color w:val="0A0A0A"/>
                <w:spacing w:val="-2"/>
                <w:sz w:val="23"/>
              </w:rPr>
              <w:t>NASDAQ</w:t>
            </w:r>
          </w:p>
        </w:tc>
      </w:tr>
      <w:tr w:rsidR="002B6B99" w14:paraId="339F7C07" w14:textId="77777777">
        <w:trPr>
          <w:trHeight w:val="299"/>
        </w:trPr>
        <w:tc>
          <w:tcPr>
            <w:tcW w:w="1442" w:type="dxa"/>
            <w:tcBorders>
              <w:right w:val="single" w:sz="2" w:space="0" w:color="000000"/>
            </w:tcBorders>
          </w:tcPr>
          <w:p w14:paraId="30E46D8B" w14:textId="77777777" w:rsidR="002B6B99" w:rsidRDefault="000576BC">
            <w:pPr>
              <w:pStyle w:val="TableParagraph"/>
              <w:spacing w:before="2"/>
              <w:ind w:left="69"/>
              <w:rPr>
                <w:sz w:val="23"/>
              </w:rPr>
            </w:pPr>
            <w:r>
              <w:rPr>
                <w:color w:val="0A0A0A"/>
                <w:spacing w:val="-4"/>
                <w:sz w:val="23"/>
              </w:rPr>
              <w:t>QLTA</w:t>
            </w:r>
          </w:p>
        </w:tc>
        <w:tc>
          <w:tcPr>
            <w:tcW w:w="6750" w:type="dxa"/>
            <w:tcBorders>
              <w:left w:val="single" w:sz="2" w:space="0" w:color="000000"/>
              <w:right w:val="single" w:sz="2" w:space="0" w:color="000000"/>
            </w:tcBorders>
          </w:tcPr>
          <w:p w14:paraId="464B2E3C" w14:textId="77777777" w:rsidR="002B6B99" w:rsidRDefault="000576BC">
            <w:pPr>
              <w:pStyle w:val="TableParagraph"/>
              <w:spacing w:before="11"/>
              <w:ind w:right="5"/>
              <w:rPr>
                <w:sz w:val="23"/>
              </w:rPr>
            </w:pPr>
            <w:r>
              <w:rPr>
                <w:color w:val="0A0A0A"/>
                <w:w w:val="105"/>
                <w:sz w:val="23"/>
              </w:rPr>
              <w:t>iShares</w:t>
            </w:r>
            <w:r>
              <w:rPr>
                <w:color w:val="0A0A0A"/>
                <w:spacing w:val="-6"/>
                <w:w w:val="105"/>
                <w:sz w:val="23"/>
              </w:rPr>
              <w:t xml:space="preserve"> </w:t>
            </w:r>
            <w:proofErr w:type="spellStart"/>
            <w:r>
              <w:rPr>
                <w:color w:val="0A0A0A"/>
                <w:w w:val="105"/>
                <w:sz w:val="23"/>
              </w:rPr>
              <w:t>Aaa</w:t>
            </w:r>
            <w:proofErr w:type="spellEnd"/>
            <w:r>
              <w:rPr>
                <w:color w:val="0A0A0A"/>
                <w:w w:val="105"/>
                <w:sz w:val="23"/>
              </w:rPr>
              <w:t>-A</w:t>
            </w:r>
            <w:r>
              <w:rPr>
                <w:color w:val="0A0A0A"/>
                <w:spacing w:val="-10"/>
                <w:w w:val="105"/>
                <w:sz w:val="23"/>
              </w:rPr>
              <w:t xml:space="preserve"> </w:t>
            </w:r>
            <w:r>
              <w:rPr>
                <w:color w:val="0A0A0A"/>
                <w:w w:val="105"/>
                <w:sz w:val="23"/>
              </w:rPr>
              <w:t>Rated</w:t>
            </w:r>
            <w:r>
              <w:rPr>
                <w:color w:val="0A0A0A"/>
                <w:spacing w:val="-10"/>
                <w:w w:val="105"/>
                <w:sz w:val="23"/>
              </w:rPr>
              <w:t xml:space="preserve"> </w:t>
            </w:r>
            <w:r>
              <w:rPr>
                <w:color w:val="0A0A0A"/>
                <w:w w:val="105"/>
                <w:sz w:val="23"/>
              </w:rPr>
              <w:t>Corporate</w:t>
            </w:r>
            <w:r>
              <w:rPr>
                <w:color w:val="0A0A0A"/>
                <w:spacing w:val="-3"/>
                <w:w w:val="105"/>
                <w:sz w:val="23"/>
              </w:rPr>
              <w:t xml:space="preserve"> </w:t>
            </w:r>
            <w:r>
              <w:rPr>
                <w:color w:val="0A0A0A"/>
                <w:w w:val="105"/>
                <w:sz w:val="23"/>
              </w:rPr>
              <w:t>Bond</w:t>
            </w:r>
            <w:r>
              <w:rPr>
                <w:color w:val="0A0A0A"/>
                <w:spacing w:val="-9"/>
                <w:w w:val="105"/>
                <w:sz w:val="23"/>
              </w:rPr>
              <w:t xml:space="preserve"> </w:t>
            </w:r>
            <w:r>
              <w:rPr>
                <w:color w:val="0A0A0A"/>
                <w:spacing w:val="-5"/>
                <w:w w:val="105"/>
                <w:sz w:val="23"/>
              </w:rPr>
              <w:t>ETF</w:t>
            </w:r>
          </w:p>
        </w:tc>
        <w:tc>
          <w:tcPr>
            <w:tcW w:w="1808" w:type="dxa"/>
            <w:tcBorders>
              <w:left w:val="single" w:sz="2" w:space="0" w:color="000000"/>
            </w:tcBorders>
          </w:tcPr>
          <w:p w14:paraId="4D398B3D" w14:textId="77777777" w:rsidR="002B6B99" w:rsidRDefault="000576BC">
            <w:pPr>
              <w:pStyle w:val="TableParagraph"/>
              <w:spacing w:before="11"/>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3AA96BE7" w14:textId="77777777">
        <w:trPr>
          <w:trHeight w:val="299"/>
        </w:trPr>
        <w:tc>
          <w:tcPr>
            <w:tcW w:w="1442" w:type="dxa"/>
            <w:tcBorders>
              <w:right w:val="single" w:sz="2" w:space="0" w:color="000000"/>
            </w:tcBorders>
          </w:tcPr>
          <w:p w14:paraId="0865DC5B" w14:textId="77777777" w:rsidR="002B6B99" w:rsidRDefault="000576BC">
            <w:pPr>
              <w:pStyle w:val="TableParagraph"/>
              <w:spacing w:line="264" w:lineRule="exact"/>
              <w:ind w:left="77"/>
              <w:rPr>
                <w:sz w:val="23"/>
              </w:rPr>
            </w:pPr>
            <w:r>
              <w:rPr>
                <w:color w:val="0A0A0A"/>
                <w:spacing w:val="-4"/>
                <w:w w:val="105"/>
                <w:sz w:val="23"/>
              </w:rPr>
              <w:t>ICVT</w:t>
            </w:r>
          </w:p>
        </w:tc>
        <w:tc>
          <w:tcPr>
            <w:tcW w:w="6750" w:type="dxa"/>
            <w:tcBorders>
              <w:left w:val="single" w:sz="2" w:space="0" w:color="000000"/>
              <w:right w:val="single" w:sz="2" w:space="0" w:color="000000"/>
            </w:tcBorders>
          </w:tcPr>
          <w:p w14:paraId="46C3514C" w14:textId="77777777" w:rsidR="002B6B99" w:rsidRDefault="000576BC">
            <w:pPr>
              <w:pStyle w:val="TableParagraph"/>
              <w:spacing w:before="14"/>
              <w:ind w:right="10"/>
              <w:rPr>
                <w:sz w:val="23"/>
              </w:rPr>
            </w:pPr>
            <w:r>
              <w:rPr>
                <w:color w:val="0A0A0A"/>
                <w:w w:val="105"/>
                <w:sz w:val="23"/>
              </w:rPr>
              <w:t>iShares</w:t>
            </w:r>
            <w:r>
              <w:rPr>
                <w:color w:val="0A0A0A"/>
                <w:spacing w:val="-12"/>
                <w:w w:val="105"/>
                <w:sz w:val="23"/>
              </w:rPr>
              <w:t xml:space="preserve"> </w:t>
            </w:r>
            <w:r>
              <w:rPr>
                <w:color w:val="0A0A0A"/>
                <w:w w:val="105"/>
                <w:sz w:val="23"/>
              </w:rPr>
              <w:t>Convertible</w:t>
            </w:r>
            <w:r>
              <w:rPr>
                <w:color w:val="0A0A0A"/>
                <w:spacing w:val="-4"/>
                <w:w w:val="105"/>
                <w:sz w:val="23"/>
              </w:rPr>
              <w:t xml:space="preserve"> </w:t>
            </w:r>
            <w:r>
              <w:rPr>
                <w:color w:val="0A0A0A"/>
                <w:w w:val="105"/>
                <w:sz w:val="23"/>
              </w:rPr>
              <w:t>Bond</w:t>
            </w:r>
            <w:r>
              <w:rPr>
                <w:color w:val="0A0A0A"/>
                <w:spacing w:val="-13"/>
                <w:w w:val="105"/>
                <w:sz w:val="23"/>
              </w:rPr>
              <w:t xml:space="preserve"> </w:t>
            </w:r>
            <w:r>
              <w:rPr>
                <w:color w:val="0A0A0A"/>
                <w:spacing w:val="-5"/>
                <w:w w:val="105"/>
                <w:sz w:val="23"/>
              </w:rPr>
              <w:t>ETF</w:t>
            </w:r>
          </w:p>
        </w:tc>
        <w:tc>
          <w:tcPr>
            <w:tcW w:w="1808" w:type="dxa"/>
            <w:tcBorders>
              <w:left w:val="single" w:sz="2" w:space="0" w:color="000000"/>
            </w:tcBorders>
          </w:tcPr>
          <w:p w14:paraId="4E1299F7" w14:textId="77777777" w:rsidR="002B6B99" w:rsidRDefault="000576BC">
            <w:pPr>
              <w:pStyle w:val="TableParagraph"/>
              <w:spacing w:before="14"/>
              <w:ind w:left="16" w:right="16"/>
              <w:rPr>
                <w:sz w:val="23"/>
              </w:rPr>
            </w:pPr>
            <w:proofErr w:type="spellStart"/>
            <w:r>
              <w:rPr>
                <w:color w:val="0A0A0A"/>
                <w:spacing w:val="-2"/>
                <w:w w:val="110"/>
                <w:sz w:val="23"/>
              </w:rPr>
              <w:t>CboeBZX</w:t>
            </w:r>
            <w:proofErr w:type="spellEnd"/>
          </w:p>
        </w:tc>
      </w:tr>
      <w:tr w:rsidR="002B6B99" w14:paraId="2F18B621" w14:textId="77777777">
        <w:trPr>
          <w:trHeight w:val="295"/>
        </w:trPr>
        <w:tc>
          <w:tcPr>
            <w:tcW w:w="1442" w:type="dxa"/>
            <w:tcBorders>
              <w:bottom w:val="single" w:sz="6" w:space="0" w:color="000000"/>
              <w:right w:val="single" w:sz="2" w:space="0" w:color="000000"/>
            </w:tcBorders>
          </w:tcPr>
          <w:p w14:paraId="109D4839" w14:textId="77777777" w:rsidR="002B6B99" w:rsidRDefault="000576BC">
            <w:pPr>
              <w:pStyle w:val="TableParagraph"/>
              <w:spacing w:before="2"/>
              <w:ind w:left="72"/>
              <w:rPr>
                <w:sz w:val="23"/>
              </w:rPr>
            </w:pPr>
            <w:r>
              <w:rPr>
                <w:color w:val="0A0A0A"/>
                <w:spacing w:val="-4"/>
                <w:w w:val="105"/>
                <w:sz w:val="23"/>
              </w:rPr>
              <w:t>SCHK</w:t>
            </w:r>
          </w:p>
        </w:tc>
        <w:tc>
          <w:tcPr>
            <w:tcW w:w="6750" w:type="dxa"/>
            <w:tcBorders>
              <w:left w:val="single" w:sz="2" w:space="0" w:color="000000"/>
              <w:bottom w:val="single" w:sz="6" w:space="0" w:color="000000"/>
              <w:right w:val="single" w:sz="2" w:space="0" w:color="000000"/>
            </w:tcBorders>
          </w:tcPr>
          <w:p w14:paraId="7CE87B3C" w14:textId="77777777" w:rsidR="002B6B99" w:rsidRDefault="000576BC">
            <w:pPr>
              <w:pStyle w:val="TableParagraph"/>
              <w:spacing w:before="12" w:line="264" w:lineRule="exact"/>
              <w:ind w:right="8"/>
              <w:rPr>
                <w:sz w:val="23"/>
              </w:rPr>
            </w:pPr>
            <w:r>
              <w:rPr>
                <w:color w:val="0A0A0A"/>
                <w:w w:val="105"/>
                <w:sz w:val="23"/>
              </w:rPr>
              <w:t>Schwab</w:t>
            </w:r>
            <w:r>
              <w:rPr>
                <w:color w:val="0A0A0A"/>
                <w:spacing w:val="-5"/>
                <w:w w:val="105"/>
                <w:sz w:val="23"/>
              </w:rPr>
              <w:t xml:space="preserve"> </w:t>
            </w:r>
            <w:r>
              <w:rPr>
                <w:color w:val="0A0A0A"/>
                <w:w w:val="105"/>
                <w:sz w:val="23"/>
              </w:rPr>
              <w:t>1000</w:t>
            </w:r>
            <w:r>
              <w:rPr>
                <w:color w:val="0A0A0A"/>
                <w:spacing w:val="-6"/>
                <w:w w:val="105"/>
                <w:sz w:val="23"/>
              </w:rPr>
              <w:t xml:space="preserve"> </w:t>
            </w:r>
            <w:r>
              <w:rPr>
                <w:color w:val="0A0A0A"/>
                <w:w w:val="105"/>
                <w:sz w:val="23"/>
              </w:rPr>
              <w:t>Index</w:t>
            </w:r>
            <w:r>
              <w:rPr>
                <w:color w:val="0A0A0A"/>
                <w:spacing w:val="-6"/>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7DCCA667" w14:textId="77777777" w:rsidR="002B6B99" w:rsidRDefault="000576BC">
            <w:pPr>
              <w:pStyle w:val="TableParagraph"/>
              <w:spacing w:before="12" w:line="264" w:lineRule="exact"/>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5FAA45CF" w14:textId="77777777">
        <w:trPr>
          <w:trHeight w:val="298"/>
        </w:trPr>
        <w:tc>
          <w:tcPr>
            <w:tcW w:w="1442" w:type="dxa"/>
            <w:tcBorders>
              <w:top w:val="single" w:sz="6" w:space="0" w:color="000000"/>
              <w:right w:val="single" w:sz="2" w:space="0" w:color="000000"/>
            </w:tcBorders>
          </w:tcPr>
          <w:p w14:paraId="620FDB70" w14:textId="77777777" w:rsidR="002B6B99" w:rsidRDefault="000576BC">
            <w:pPr>
              <w:pStyle w:val="TableParagraph"/>
              <w:spacing w:line="264" w:lineRule="exact"/>
              <w:ind w:left="77"/>
              <w:rPr>
                <w:sz w:val="23"/>
              </w:rPr>
            </w:pPr>
            <w:r>
              <w:rPr>
                <w:color w:val="0A0A0A"/>
                <w:spacing w:val="-4"/>
                <w:w w:val="105"/>
                <w:sz w:val="23"/>
              </w:rPr>
              <w:t>SMDV</w:t>
            </w:r>
          </w:p>
        </w:tc>
        <w:tc>
          <w:tcPr>
            <w:tcW w:w="6750" w:type="dxa"/>
            <w:tcBorders>
              <w:top w:val="single" w:sz="6" w:space="0" w:color="000000"/>
              <w:left w:val="single" w:sz="2" w:space="0" w:color="000000"/>
              <w:right w:val="single" w:sz="2" w:space="0" w:color="000000"/>
            </w:tcBorders>
          </w:tcPr>
          <w:p w14:paraId="15625485" w14:textId="77777777" w:rsidR="002B6B99" w:rsidRDefault="000576BC">
            <w:pPr>
              <w:pStyle w:val="TableParagraph"/>
              <w:spacing w:before="13"/>
              <w:ind w:right="7"/>
              <w:rPr>
                <w:sz w:val="23"/>
              </w:rPr>
            </w:pPr>
            <w:proofErr w:type="spellStart"/>
            <w:r>
              <w:rPr>
                <w:color w:val="0A0A0A"/>
                <w:w w:val="105"/>
                <w:sz w:val="23"/>
              </w:rPr>
              <w:t>ProShares</w:t>
            </w:r>
            <w:proofErr w:type="spellEnd"/>
            <w:r>
              <w:rPr>
                <w:color w:val="0A0A0A"/>
                <w:spacing w:val="-4"/>
                <w:w w:val="105"/>
                <w:sz w:val="23"/>
              </w:rPr>
              <w:t xml:space="preserve"> </w:t>
            </w:r>
            <w:r>
              <w:rPr>
                <w:color w:val="0A0A0A"/>
                <w:w w:val="105"/>
                <w:sz w:val="23"/>
              </w:rPr>
              <w:t>Russell</w:t>
            </w:r>
            <w:r>
              <w:rPr>
                <w:color w:val="0A0A0A"/>
                <w:spacing w:val="-10"/>
                <w:w w:val="105"/>
                <w:sz w:val="23"/>
              </w:rPr>
              <w:t xml:space="preserve"> </w:t>
            </w:r>
            <w:r>
              <w:rPr>
                <w:color w:val="0A0A0A"/>
                <w:w w:val="105"/>
                <w:sz w:val="23"/>
              </w:rPr>
              <w:t>2000</w:t>
            </w:r>
            <w:r>
              <w:rPr>
                <w:color w:val="0A0A0A"/>
                <w:spacing w:val="-14"/>
                <w:w w:val="105"/>
                <w:sz w:val="23"/>
              </w:rPr>
              <w:t xml:space="preserve"> </w:t>
            </w:r>
            <w:r>
              <w:rPr>
                <w:color w:val="0A0A0A"/>
                <w:w w:val="105"/>
                <w:sz w:val="23"/>
              </w:rPr>
              <w:t>Dividend</w:t>
            </w:r>
            <w:r>
              <w:rPr>
                <w:color w:val="0A0A0A"/>
                <w:spacing w:val="-8"/>
                <w:w w:val="105"/>
                <w:sz w:val="23"/>
              </w:rPr>
              <w:t xml:space="preserve"> </w:t>
            </w:r>
            <w:r>
              <w:rPr>
                <w:color w:val="0A0A0A"/>
                <w:w w:val="105"/>
                <w:sz w:val="23"/>
              </w:rPr>
              <w:t>Growers</w:t>
            </w:r>
            <w:r>
              <w:rPr>
                <w:color w:val="0A0A0A"/>
                <w:spacing w:val="-11"/>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78513D51" w14:textId="77777777" w:rsidR="002B6B99" w:rsidRDefault="000576BC">
            <w:pPr>
              <w:pStyle w:val="TableParagraph"/>
              <w:spacing w:before="13"/>
              <w:ind w:left="16" w:right="9"/>
              <w:rPr>
                <w:sz w:val="23"/>
              </w:rPr>
            </w:pPr>
            <w:proofErr w:type="spellStart"/>
            <w:r>
              <w:rPr>
                <w:color w:val="0A0A0A"/>
                <w:spacing w:val="-2"/>
                <w:w w:val="110"/>
                <w:sz w:val="23"/>
              </w:rPr>
              <w:t>CboeBZX</w:t>
            </w:r>
            <w:proofErr w:type="spellEnd"/>
          </w:p>
        </w:tc>
      </w:tr>
      <w:tr w:rsidR="002B6B99" w14:paraId="60A5168F" w14:textId="77777777">
        <w:trPr>
          <w:trHeight w:val="298"/>
        </w:trPr>
        <w:tc>
          <w:tcPr>
            <w:tcW w:w="1442" w:type="dxa"/>
            <w:tcBorders>
              <w:bottom w:val="single" w:sz="6" w:space="0" w:color="000000"/>
              <w:right w:val="single" w:sz="2" w:space="0" w:color="000000"/>
            </w:tcBorders>
          </w:tcPr>
          <w:p w14:paraId="2244F9EE" w14:textId="77777777" w:rsidR="002B6B99" w:rsidRDefault="000576BC">
            <w:pPr>
              <w:pStyle w:val="TableParagraph"/>
              <w:spacing w:before="3"/>
              <w:ind w:left="75"/>
              <w:rPr>
                <w:sz w:val="23"/>
              </w:rPr>
            </w:pPr>
            <w:r>
              <w:rPr>
                <w:color w:val="0A0A0A"/>
                <w:spacing w:val="-4"/>
                <w:sz w:val="23"/>
              </w:rPr>
              <w:t>AVUS</w:t>
            </w:r>
          </w:p>
        </w:tc>
        <w:tc>
          <w:tcPr>
            <w:tcW w:w="6750" w:type="dxa"/>
            <w:tcBorders>
              <w:left w:val="single" w:sz="2" w:space="0" w:color="000000"/>
              <w:bottom w:val="single" w:sz="6" w:space="0" w:color="000000"/>
              <w:right w:val="single" w:sz="2" w:space="0" w:color="000000"/>
            </w:tcBorders>
          </w:tcPr>
          <w:p w14:paraId="4B34F03C" w14:textId="77777777" w:rsidR="002B6B99" w:rsidRDefault="000576BC">
            <w:pPr>
              <w:pStyle w:val="TableParagraph"/>
              <w:spacing w:before="17" w:line="261" w:lineRule="exact"/>
              <w:ind w:right="10"/>
              <w:rPr>
                <w:sz w:val="23"/>
              </w:rPr>
            </w:pPr>
            <w:proofErr w:type="spellStart"/>
            <w:r>
              <w:rPr>
                <w:color w:val="0A0A0A"/>
                <w:w w:val="105"/>
                <w:sz w:val="23"/>
              </w:rPr>
              <w:t>Avantis</w:t>
            </w:r>
            <w:proofErr w:type="spellEnd"/>
            <w:r>
              <w:rPr>
                <w:color w:val="0A0A0A"/>
                <w:spacing w:val="-6"/>
                <w:w w:val="105"/>
                <w:sz w:val="23"/>
              </w:rPr>
              <w:t xml:space="preserve"> </w:t>
            </w:r>
            <w:r>
              <w:rPr>
                <w:color w:val="0A0A0A"/>
                <w:w w:val="105"/>
                <w:sz w:val="23"/>
              </w:rPr>
              <w:t>U.S.</w:t>
            </w:r>
            <w:r>
              <w:rPr>
                <w:color w:val="0A0A0A"/>
                <w:spacing w:val="-7"/>
                <w:w w:val="105"/>
                <w:sz w:val="23"/>
              </w:rPr>
              <w:t xml:space="preserve"> </w:t>
            </w:r>
            <w:r>
              <w:rPr>
                <w:color w:val="0A0A0A"/>
                <w:w w:val="105"/>
                <w:sz w:val="23"/>
              </w:rPr>
              <w:t>Equity</w:t>
            </w:r>
            <w:r>
              <w:rPr>
                <w:color w:val="0A0A0A"/>
                <w:spacing w:val="-6"/>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48F1004B" w14:textId="77777777" w:rsidR="002B6B99" w:rsidRDefault="000576BC">
            <w:pPr>
              <w:pStyle w:val="TableParagraph"/>
              <w:spacing w:before="17" w:line="261" w:lineRule="exact"/>
              <w:ind w:left="16" w:right="4"/>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42C01E13" w14:textId="77777777">
        <w:trPr>
          <w:trHeight w:val="298"/>
        </w:trPr>
        <w:tc>
          <w:tcPr>
            <w:tcW w:w="1442" w:type="dxa"/>
            <w:tcBorders>
              <w:top w:val="single" w:sz="6" w:space="0" w:color="000000"/>
              <w:right w:val="single" w:sz="2" w:space="0" w:color="000000"/>
            </w:tcBorders>
          </w:tcPr>
          <w:p w14:paraId="385F5992" w14:textId="77777777" w:rsidR="002B6B99" w:rsidRDefault="000576BC">
            <w:pPr>
              <w:pStyle w:val="TableParagraph"/>
              <w:spacing w:before="2"/>
              <w:ind w:left="85"/>
              <w:rPr>
                <w:sz w:val="23"/>
              </w:rPr>
            </w:pPr>
            <w:r>
              <w:rPr>
                <w:color w:val="0A0A0A"/>
                <w:spacing w:val="-4"/>
                <w:w w:val="105"/>
                <w:sz w:val="23"/>
              </w:rPr>
              <w:t>REGL</w:t>
            </w:r>
          </w:p>
        </w:tc>
        <w:tc>
          <w:tcPr>
            <w:tcW w:w="6750" w:type="dxa"/>
            <w:tcBorders>
              <w:top w:val="single" w:sz="6" w:space="0" w:color="000000"/>
              <w:left w:val="single" w:sz="2" w:space="0" w:color="000000"/>
              <w:right w:val="single" w:sz="2" w:space="0" w:color="000000"/>
            </w:tcBorders>
          </w:tcPr>
          <w:p w14:paraId="3CFC05EA" w14:textId="77777777" w:rsidR="002B6B99" w:rsidRDefault="000576BC">
            <w:pPr>
              <w:pStyle w:val="TableParagraph"/>
              <w:spacing w:before="12"/>
              <w:ind w:right="7"/>
              <w:rPr>
                <w:sz w:val="23"/>
              </w:rPr>
            </w:pPr>
            <w:proofErr w:type="spellStart"/>
            <w:r>
              <w:rPr>
                <w:color w:val="0A0A0A"/>
                <w:w w:val="105"/>
                <w:sz w:val="23"/>
              </w:rPr>
              <w:t>ProShares</w:t>
            </w:r>
            <w:proofErr w:type="spellEnd"/>
            <w:r>
              <w:rPr>
                <w:color w:val="0A0A0A"/>
                <w:spacing w:val="-10"/>
                <w:w w:val="105"/>
                <w:sz w:val="23"/>
              </w:rPr>
              <w:t xml:space="preserve"> </w:t>
            </w:r>
            <w:r>
              <w:rPr>
                <w:color w:val="0A0A0A"/>
                <w:w w:val="105"/>
                <w:sz w:val="23"/>
              </w:rPr>
              <w:t>S&amp;P</w:t>
            </w:r>
            <w:r>
              <w:rPr>
                <w:color w:val="0A0A0A"/>
                <w:spacing w:val="-11"/>
                <w:w w:val="105"/>
                <w:sz w:val="23"/>
              </w:rPr>
              <w:t xml:space="preserve"> </w:t>
            </w:r>
            <w:proofErr w:type="spellStart"/>
            <w:r>
              <w:rPr>
                <w:color w:val="0A0A0A"/>
                <w:w w:val="105"/>
                <w:sz w:val="23"/>
              </w:rPr>
              <w:t>MidCap</w:t>
            </w:r>
            <w:proofErr w:type="spellEnd"/>
            <w:r>
              <w:rPr>
                <w:color w:val="0A0A0A"/>
                <w:spacing w:val="-11"/>
                <w:w w:val="105"/>
                <w:sz w:val="23"/>
              </w:rPr>
              <w:t xml:space="preserve"> </w:t>
            </w:r>
            <w:r>
              <w:rPr>
                <w:color w:val="0A0A0A"/>
                <w:w w:val="105"/>
                <w:sz w:val="23"/>
              </w:rPr>
              <w:t>400</w:t>
            </w:r>
            <w:r>
              <w:rPr>
                <w:color w:val="0A0A0A"/>
                <w:spacing w:val="-15"/>
                <w:w w:val="105"/>
                <w:sz w:val="23"/>
              </w:rPr>
              <w:t xml:space="preserve"> </w:t>
            </w:r>
            <w:r>
              <w:rPr>
                <w:color w:val="0A0A0A"/>
                <w:w w:val="105"/>
                <w:sz w:val="23"/>
              </w:rPr>
              <w:t>Dividend</w:t>
            </w:r>
            <w:r>
              <w:rPr>
                <w:color w:val="0A0A0A"/>
                <w:spacing w:val="-4"/>
                <w:w w:val="105"/>
                <w:sz w:val="23"/>
              </w:rPr>
              <w:t xml:space="preserve"> </w:t>
            </w:r>
            <w:r>
              <w:rPr>
                <w:color w:val="0A0A0A"/>
                <w:w w:val="105"/>
                <w:sz w:val="23"/>
              </w:rPr>
              <w:t>Aristocrats</w:t>
            </w:r>
            <w:r>
              <w:rPr>
                <w:color w:val="0A0A0A"/>
                <w:spacing w:val="-1"/>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2B7BAD9D" w14:textId="77777777" w:rsidR="002B6B99" w:rsidRDefault="000576BC">
            <w:pPr>
              <w:pStyle w:val="TableParagraph"/>
              <w:spacing w:before="12"/>
              <w:ind w:left="16" w:right="9"/>
              <w:rPr>
                <w:sz w:val="23"/>
              </w:rPr>
            </w:pPr>
            <w:proofErr w:type="spellStart"/>
            <w:r>
              <w:rPr>
                <w:color w:val="0A0A0A"/>
                <w:spacing w:val="-2"/>
                <w:w w:val="110"/>
                <w:sz w:val="23"/>
              </w:rPr>
              <w:t>CboeBZX</w:t>
            </w:r>
            <w:proofErr w:type="spellEnd"/>
          </w:p>
        </w:tc>
      </w:tr>
      <w:tr w:rsidR="002B6B99" w14:paraId="077490AE" w14:textId="77777777">
        <w:trPr>
          <w:trHeight w:val="226"/>
        </w:trPr>
        <w:tc>
          <w:tcPr>
            <w:tcW w:w="1442" w:type="dxa"/>
            <w:tcBorders>
              <w:left w:val="nil"/>
              <w:bottom w:val="nil"/>
              <w:right w:val="single" w:sz="2" w:space="0" w:color="000000"/>
            </w:tcBorders>
          </w:tcPr>
          <w:p w14:paraId="5F4EA806" w14:textId="77777777" w:rsidR="002B6B99" w:rsidRDefault="002B6B99">
            <w:pPr>
              <w:pStyle w:val="TableParagraph"/>
              <w:ind w:left="0" w:right="0"/>
              <w:jc w:val="left"/>
              <w:rPr>
                <w:sz w:val="16"/>
              </w:rPr>
            </w:pPr>
          </w:p>
        </w:tc>
        <w:tc>
          <w:tcPr>
            <w:tcW w:w="6750" w:type="dxa"/>
            <w:tcBorders>
              <w:left w:val="single" w:sz="2" w:space="0" w:color="000000"/>
              <w:bottom w:val="nil"/>
              <w:right w:val="single" w:sz="2" w:space="0" w:color="000000"/>
            </w:tcBorders>
          </w:tcPr>
          <w:p w14:paraId="6790E850" w14:textId="77777777" w:rsidR="002B6B99" w:rsidRDefault="002B6B99">
            <w:pPr>
              <w:pStyle w:val="TableParagraph"/>
              <w:ind w:left="0" w:right="0"/>
              <w:jc w:val="left"/>
              <w:rPr>
                <w:sz w:val="16"/>
              </w:rPr>
            </w:pPr>
          </w:p>
        </w:tc>
        <w:tc>
          <w:tcPr>
            <w:tcW w:w="1808" w:type="dxa"/>
            <w:tcBorders>
              <w:left w:val="single" w:sz="2" w:space="0" w:color="000000"/>
              <w:bottom w:val="nil"/>
              <w:right w:val="nil"/>
            </w:tcBorders>
          </w:tcPr>
          <w:p w14:paraId="3D2D21C0" w14:textId="77777777" w:rsidR="002B6B99" w:rsidRDefault="002B6B99">
            <w:pPr>
              <w:pStyle w:val="TableParagraph"/>
              <w:ind w:left="0" w:right="0"/>
              <w:jc w:val="left"/>
              <w:rPr>
                <w:sz w:val="16"/>
              </w:rPr>
            </w:pPr>
          </w:p>
        </w:tc>
      </w:tr>
    </w:tbl>
    <w:p w14:paraId="1DDF1318" w14:textId="77777777" w:rsidR="002B6B99" w:rsidRDefault="002B6B99">
      <w:pPr>
        <w:pStyle w:val="TableParagraph"/>
        <w:jc w:val="left"/>
        <w:rPr>
          <w:sz w:val="16"/>
        </w:rPr>
        <w:sectPr w:rsidR="002B6B99">
          <w:headerReference w:type="default" r:id="rId39"/>
          <w:type w:val="continuous"/>
          <w:pgSz w:w="12240" w:h="15840"/>
          <w:pgMar w:top="1420" w:right="720" w:bottom="1425" w:left="1080" w:header="0" w:footer="1043" w:gutter="0"/>
          <w:cols w:space="720"/>
        </w:sectPr>
      </w:pPr>
    </w:p>
    <w:tbl>
      <w:tblPr>
        <w:tblW w:w="0" w:type="auto"/>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2"/>
        <w:gridCol w:w="6750"/>
        <w:gridCol w:w="1808"/>
      </w:tblGrid>
      <w:tr w:rsidR="002B6B99" w14:paraId="2DD97250" w14:textId="77777777">
        <w:trPr>
          <w:trHeight w:val="184"/>
        </w:trPr>
        <w:tc>
          <w:tcPr>
            <w:tcW w:w="10000" w:type="dxa"/>
            <w:gridSpan w:val="3"/>
            <w:tcBorders>
              <w:bottom w:val="nil"/>
            </w:tcBorders>
            <w:shd w:val="clear" w:color="auto" w:fill="B6DDE8"/>
          </w:tcPr>
          <w:p w14:paraId="11EC35D2" w14:textId="77777777" w:rsidR="002B6B99" w:rsidRDefault="002B6B99">
            <w:pPr>
              <w:pStyle w:val="TableParagraph"/>
              <w:ind w:left="0" w:right="0"/>
              <w:jc w:val="left"/>
              <w:rPr>
                <w:sz w:val="12"/>
              </w:rPr>
            </w:pPr>
          </w:p>
        </w:tc>
      </w:tr>
      <w:tr w:rsidR="002B6B99" w14:paraId="4E973805" w14:textId="77777777">
        <w:trPr>
          <w:trHeight w:val="391"/>
        </w:trPr>
        <w:tc>
          <w:tcPr>
            <w:tcW w:w="1442" w:type="dxa"/>
            <w:tcBorders>
              <w:top w:val="nil"/>
              <w:right w:val="single" w:sz="6" w:space="0" w:color="000000"/>
            </w:tcBorders>
            <w:shd w:val="clear" w:color="auto" w:fill="B6DDE8"/>
          </w:tcPr>
          <w:p w14:paraId="0A03234F" w14:textId="77777777" w:rsidR="002B6B99" w:rsidRDefault="000576BC">
            <w:pPr>
              <w:pStyle w:val="TableParagraph"/>
              <w:spacing w:line="213" w:lineRule="exact"/>
              <w:ind w:left="12" w:right="0"/>
              <w:rPr>
                <w:b/>
                <w:sz w:val="23"/>
              </w:rPr>
            </w:pPr>
            <w:r>
              <w:rPr>
                <w:b/>
                <w:color w:val="0A0A0A"/>
                <w:spacing w:val="-2"/>
                <w:w w:val="105"/>
                <w:sz w:val="23"/>
              </w:rPr>
              <w:t>Ticker</w:t>
            </w:r>
          </w:p>
        </w:tc>
        <w:tc>
          <w:tcPr>
            <w:tcW w:w="6750" w:type="dxa"/>
            <w:tcBorders>
              <w:top w:val="nil"/>
              <w:left w:val="single" w:sz="6" w:space="0" w:color="000000"/>
              <w:right w:val="single" w:sz="2" w:space="0" w:color="000000"/>
            </w:tcBorders>
            <w:shd w:val="clear" w:color="auto" w:fill="B6DDE8"/>
          </w:tcPr>
          <w:p w14:paraId="356E42AD" w14:textId="77777777" w:rsidR="002B6B99" w:rsidRDefault="000576BC">
            <w:pPr>
              <w:pStyle w:val="TableParagraph"/>
              <w:spacing w:line="213" w:lineRule="exact"/>
              <w:ind w:right="21"/>
              <w:rPr>
                <w:b/>
                <w:sz w:val="23"/>
              </w:rPr>
            </w:pPr>
            <w:proofErr w:type="spellStart"/>
            <w:r>
              <w:rPr>
                <w:b/>
                <w:color w:val="0A0A0A"/>
                <w:spacing w:val="-2"/>
                <w:w w:val="110"/>
                <w:sz w:val="23"/>
              </w:rPr>
              <w:t>ETPName</w:t>
            </w:r>
            <w:proofErr w:type="spellEnd"/>
          </w:p>
        </w:tc>
        <w:tc>
          <w:tcPr>
            <w:tcW w:w="1808" w:type="dxa"/>
            <w:tcBorders>
              <w:top w:val="nil"/>
              <w:left w:val="single" w:sz="2" w:space="0" w:color="000000"/>
            </w:tcBorders>
            <w:shd w:val="clear" w:color="auto" w:fill="B6DDE8"/>
          </w:tcPr>
          <w:p w14:paraId="6200AA6E" w14:textId="77777777" w:rsidR="002B6B99" w:rsidRDefault="000576BC">
            <w:pPr>
              <w:pStyle w:val="TableParagraph"/>
              <w:spacing w:line="213" w:lineRule="exact"/>
              <w:ind w:left="16" w:right="16"/>
              <w:rPr>
                <w:b/>
                <w:sz w:val="23"/>
              </w:rPr>
            </w:pPr>
            <w:r>
              <w:rPr>
                <w:b/>
                <w:color w:val="0A0A0A"/>
                <w:spacing w:val="-2"/>
                <w:w w:val="105"/>
                <w:sz w:val="23"/>
              </w:rPr>
              <w:t>Exchange</w:t>
            </w:r>
          </w:p>
        </w:tc>
      </w:tr>
      <w:tr w:rsidR="002B6B99" w14:paraId="4E8BF8BB" w14:textId="77777777">
        <w:trPr>
          <w:trHeight w:val="299"/>
        </w:trPr>
        <w:tc>
          <w:tcPr>
            <w:tcW w:w="1442" w:type="dxa"/>
            <w:tcBorders>
              <w:right w:val="single" w:sz="2" w:space="0" w:color="000000"/>
            </w:tcBorders>
          </w:tcPr>
          <w:p w14:paraId="1A4CED89" w14:textId="77777777" w:rsidR="002B6B99" w:rsidRDefault="000576BC">
            <w:pPr>
              <w:pStyle w:val="TableParagraph"/>
              <w:spacing w:line="254" w:lineRule="exact"/>
              <w:ind w:left="82"/>
              <w:rPr>
                <w:sz w:val="23"/>
              </w:rPr>
            </w:pPr>
            <w:r>
              <w:rPr>
                <w:color w:val="0A0A0A"/>
                <w:spacing w:val="-4"/>
                <w:w w:val="105"/>
                <w:sz w:val="23"/>
              </w:rPr>
              <w:t>FLQL</w:t>
            </w:r>
          </w:p>
        </w:tc>
        <w:tc>
          <w:tcPr>
            <w:tcW w:w="6750" w:type="dxa"/>
            <w:tcBorders>
              <w:left w:val="single" w:sz="2" w:space="0" w:color="000000"/>
              <w:right w:val="single" w:sz="2" w:space="0" w:color="000000"/>
            </w:tcBorders>
          </w:tcPr>
          <w:p w14:paraId="144172D2" w14:textId="77777777" w:rsidR="002B6B99" w:rsidRDefault="000576BC">
            <w:pPr>
              <w:pStyle w:val="TableParagraph"/>
              <w:spacing w:line="263" w:lineRule="exact"/>
              <w:ind w:right="7"/>
              <w:rPr>
                <w:sz w:val="23"/>
              </w:rPr>
            </w:pPr>
            <w:r>
              <w:rPr>
                <w:color w:val="0A0A0A"/>
                <w:w w:val="105"/>
                <w:sz w:val="23"/>
              </w:rPr>
              <w:t>Franklin</w:t>
            </w:r>
            <w:r>
              <w:rPr>
                <w:color w:val="0A0A0A"/>
                <w:spacing w:val="-4"/>
                <w:w w:val="105"/>
                <w:sz w:val="23"/>
              </w:rPr>
              <w:t xml:space="preserve"> </w:t>
            </w:r>
            <w:proofErr w:type="spellStart"/>
            <w:r>
              <w:rPr>
                <w:color w:val="0A0A0A"/>
                <w:w w:val="105"/>
                <w:sz w:val="23"/>
              </w:rPr>
              <w:t>LibertyQ</w:t>
            </w:r>
            <w:proofErr w:type="spellEnd"/>
            <w:r>
              <w:rPr>
                <w:color w:val="0A0A0A"/>
                <w:spacing w:val="-4"/>
                <w:w w:val="105"/>
                <w:sz w:val="23"/>
              </w:rPr>
              <w:t xml:space="preserve"> </w:t>
            </w:r>
            <w:r>
              <w:rPr>
                <w:color w:val="0A0A0A"/>
                <w:w w:val="105"/>
                <w:sz w:val="23"/>
              </w:rPr>
              <w:t>U.S.</w:t>
            </w:r>
            <w:r>
              <w:rPr>
                <w:color w:val="0A0A0A"/>
                <w:spacing w:val="-11"/>
                <w:w w:val="105"/>
                <w:sz w:val="23"/>
              </w:rPr>
              <w:t xml:space="preserve"> </w:t>
            </w:r>
            <w:r>
              <w:rPr>
                <w:color w:val="0A0A0A"/>
                <w:w w:val="105"/>
                <w:sz w:val="23"/>
              </w:rPr>
              <w:t>Equity</w:t>
            </w:r>
            <w:r>
              <w:rPr>
                <w:color w:val="0A0A0A"/>
                <w:spacing w:val="-10"/>
                <w:w w:val="105"/>
                <w:sz w:val="23"/>
              </w:rPr>
              <w:t xml:space="preserve"> </w:t>
            </w:r>
            <w:r>
              <w:rPr>
                <w:color w:val="0A0A0A"/>
                <w:spacing w:val="-5"/>
                <w:w w:val="105"/>
                <w:sz w:val="23"/>
              </w:rPr>
              <w:t>ETF</w:t>
            </w:r>
          </w:p>
        </w:tc>
        <w:tc>
          <w:tcPr>
            <w:tcW w:w="1808" w:type="dxa"/>
            <w:tcBorders>
              <w:left w:val="single" w:sz="2" w:space="0" w:color="000000"/>
            </w:tcBorders>
          </w:tcPr>
          <w:p w14:paraId="2DDE91CC" w14:textId="77777777" w:rsidR="002B6B99" w:rsidRDefault="000576BC">
            <w:pPr>
              <w:pStyle w:val="TableParagraph"/>
              <w:spacing w:line="263" w:lineRule="exact"/>
              <w:ind w:left="16" w:right="9"/>
              <w:rPr>
                <w:sz w:val="23"/>
              </w:rPr>
            </w:pPr>
            <w:proofErr w:type="spellStart"/>
            <w:r>
              <w:rPr>
                <w:color w:val="0A0A0A"/>
                <w:spacing w:val="-2"/>
                <w:w w:val="110"/>
                <w:sz w:val="23"/>
              </w:rPr>
              <w:t>CboeBZX</w:t>
            </w:r>
            <w:proofErr w:type="spellEnd"/>
          </w:p>
        </w:tc>
      </w:tr>
      <w:tr w:rsidR="002B6B99" w14:paraId="5C779149" w14:textId="77777777">
        <w:trPr>
          <w:trHeight w:val="304"/>
        </w:trPr>
        <w:tc>
          <w:tcPr>
            <w:tcW w:w="1442" w:type="dxa"/>
            <w:tcBorders>
              <w:right w:val="single" w:sz="2" w:space="0" w:color="000000"/>
            </w:tcBorders>
          </w:tcPr>
          <w:p w14:paraId="6AD1EB8F" w14:textId="77777777" w:rsidR="002B6B99" w:rsidRDefault="000576BC">
            <w:pPr>
              <w:pStyle w:val="TableParagraph"/>
              <w:spacing w:line="257" w:lineRule="exact"/>
              <w:ind w:left="79"/>
              <w:rPr>
                <w:sz w:val="23"/>
              </w:rPr>
            </w:pPr>
            <w:r>
              <w:rPr>
                <w:color w:val="0A0A0A"/>
                <w:spacing w:val="-5"/>
                <w:w w:val="105"/>
                <w:sz w:val="23"/>
              </w:rPr>
              <w:t>IXP</w:t>
            </w:r>
          </w:p>
        </w:tc>
        <w:tc>
          <w:tcPr>
            <w:tcW w:w="6750" w:type="dxa"/>
            <w:tcBorders>
              <w:left w:val="single" w:sz="2" w:space="0" w:color="000000"/>
              <w:right w:val="single" w:sz="2" w:space="0" w:color="000000"/>
            </w:tcBorders>
          </w:tcPr>
          <w:p w14:paraId="1246ADAF" w14:textId="77777777" w:rsidR="002B6B99" w:rsidRDefault="000576BC">
            <w:pPr>
              <w:pStyle w:val="TableParagraph"/>
              <w:spacing w:before="1"/>
              <w:ind w:right="11"/>
              <w:rPr>
                <w:sz w:val="23"/>
              </w:rPr>
            </w:pPr>
            <w:r>
              <w:rPr>
                <w:color w:val="0A0A0A"/>
                <w:w w:val="105"/>
                <w:sz w:val="23"/>
              </w:rPr>
              <w:t>iShares</w:t>
            </w:r>
            <w:r>
              <w:rPr>
                <w:color w:val="0A0A0A"/>
                <w:spacing w:val="-10"/>
                <w:w w:val="105"/>
                <w:sz w:val="23"/>
              </w:rPr>
              <w:t xml:space="preserve"> </w:t>
            </w:r>
            <w:r>
              <w:rPr>
                <w:color w:val="0A0A0A"/>
                <w:w w:val="105"/>
                <w:sz w:val="23"/>
              </w:rPr>
              <w:t>Global</w:t>
            </w:r>
            <w:r>
              <w:rPr>
                <w:color w:val="0A0A0A"/>
                <w:spacing w:val="-9"/>
                <w:w w:val="105"/>
                <w:sz w:val="23"/>
              </w:rPr>
              <w:t xml:space="preserve"> </w:t>
            </w:r>
            <w:r>
              <w:rPr>
                <w:color w:val="0A0A0A"/>
                <w:w w:val="105"/>
                <w:sz w:val="23"/>
              </w:rPr>
              <w:t>Comm</w:t>
            </w:r>
            <w:r>
              <w:rPr>
                <w:color w:val="0A0A0A"/>
                <w:spacing w:val="-10"/>
                <w:w w:val="105"/>
                <w:sz w:val="23"/>
              </w:rPr>
              <w:t xml:space="preserve"> </w:t>
            </w:r>
            <w:r>
              <w:rPr>
                <w:color w:val="0A0A0A"/>
                <w:w w:val="105"/>
                <w:sz w:val="23"/>
              </w:rPr>
              <w:t>Services</w:t>
            </w:r>
            <w:r>
              <w:rPr>
                <w:color w:val="0A0A0A"/>
                <w:spacing w:val="-12"/>
                <w:w w:val="105"/>
                <w:sz w:val="23"/>
              </w:rPr>
              <w:t xml:space="preserve"> </w:t>
            </w:r>
            <w:r>
              <w:rPr>
                <w:color w:val="0A0A0A"/>
                <w:spacing w:val="-5"/>
                <w:w w:val="105"/>
                <w:sz w:val="23"/>
              </w:rPr>
              <w:t>ETF</w:t>
            </w:r>
          </w:p>
        </w:tc>
        <w:tc>
          <w:tcPr>
            <w:tcW w:w="1808" w:type="dxa"/>
            <w:tcBorders>
              <w:left w:val="single" w:sz="2" w:space="0" w:color="000000"/>
            </w:tcBorders>
          </w:tcPr>
          <w:p w14:paraId="3C81D93B" w14:textId="77777777" w:rsidR="002B6B99" w:rsidRDefault="000576BC">
            <w:pPr>
              <w:pStyle w:val="TableParagraph"/>
              <w:spacing w:before="1"/>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7F0AC316" w14:textId="77777777">
        <w:trPr>
          <w:trHeight w:val="299"/>
        </w:trPr>
        <w:tc>
          <w:tcPr>
            <w:tcW w:w="1442" w:type="dxa"/>
            <w:tcBorders>
              <w:right w:val="single" w:sz="2" w:space="0" w:color="000000"/>
            </w:tcBorders>
          </w:tcPr>
          <w:p w14:paraId="720D8A17" w14:textId="77777777" w:rsidR="002B6B99" w:rsidRDefault="000576BC">
            <w:pPr>
              <w:pStyle w:val="TableParagraph"/>
              <w:spacing w:line="255" w:lineRule="exact"/>
              <w:ind w:left="81"/>
              <w:rPr>
                <w:sz w:val="23"/>
              </w:rPr>
            </w:pPr>
            <w:r>
              <w:rPr>
                <w:color w:val="0A0A0A"/>
                <w:spacing w:val="-4"/>
                <w:w w:val="105"/>
                <w:sz w:val="23"/>
              </w:rPr>
              <w:t>BBAX</w:t>
            </w:r>
          </w:p>
        </w:tc>
        <w:tc>
          <w:tcPr>
            <w:tcW w:w="6750" w:type="dxa"/>
            <w:tcBorders>
              <w:left w:val="single" w:sz="2" w:space="0" w:color="000000"/>
              <w:right w:val="single" w:sz="2" w:space="0" w:color="000000"/>
            </w:tcBorders>
          </w:tcPr>
          <w:p w14:paraId="0C7775C4" w14:textId="77777777" w:rsidR="002B6B99" w:rsidRDefault="000576BC">
            <w:pPr>
              <w:pStyle w:val="TableParagraph"/>
              <w:spacing w:line="264" w:lineRule="exact"/>
              <w:ind w:right="12"/>
              <w:rPr>
                <w:sz w:val="23"/>
              </w:rPr>
            </w:pPr>
            <w:r>
              <w:rPr>
                <w:color w:val="0A0A0A"/>
                <w:w w:val="105"/>
                <w:sz w:val="23"/>
              </w:rPr>
              <w:t>JPMorgan</w:t>
            </w:r>
            <w:r>
              <w:rPr>
                <w:color w:val="0A0A0A"/>
                <w:spacing w:val="-9"/>
                <w:w w:val="105"/>
                <w:sz w:val="23"/>
              </w:rPr>
              <w:t xml:space="preserve"> </w:t>
            </w:r>
            <w:proofErr w:type="spellStart"/>
            <w:r>
              <w:rPr>
                <w:color w:val="0A0A0A"/>
                <w:w w:val="105"/>
                <w:sz w:val="23"/>
              </w:rPr>
              <w:t>BetaBuilders</w:t>
            </w:r>
            <w:proofErr w:type="spellEnd"/>
            <w:r>
              <w:rPr>
                <w:color w:val="0A0A0A"/>
                <w:spacing w:val="-4"/>
                <w:w w:val="105"/>
                <w:sz w:val="23"/>
              </w:rPr>
              <w:t xml:space="preserve"> </w:t>
            </w:r>
            <w:r>
              <w:rPr>
                <w:color w:val="0A0A0A"/>
                <w:w w:val="105"/>
                <w:sz w:val="23"/>
              </w:rPr>
              <w:t>Developed</w:t>
            </w:r>
            <w:r>
              <w:rPr>
                <w:color w:val="0A0A0A"/>
                <w:spacing w:val="1"/>
                <w:w w:val="105"/>
                <w:sz w:val="23"/>
              </w:rPr>
              <w:t xml:space="preserve"> </w:t>
            </w:r>
            <w:r>
              <w:rPr>
                <w:color w:val="0A0A0A"/>
                <w:w w:val="105"/>
                <w:sz w:val="23"/>
              </w:rPr>
              <w:t>Asia</w:t>
            </w:r>
            <w:r>
              <w:rPr>
                <w:color w:val="0A0A0A"/>
                <w:spacing w:val="-15"/>
                <w:w w:val="105"/>
                <w:sz w:val="23"/>
              </w:rPr>
              <w:t xml:space="preserve"> </w:t>
            </w:r>
            <w:r>
              <w:rPr>
                <w:color w:val="0A0A0A"/>
                <w:w w:val="105"/>
                <w:sz w:val="23"/>
              </w:rPr>
              <w:t>ex-Japan</w:t>
            </w:r>
            <w:r>
              <w:rPr>
                <w:color w:val="0A0A0A"/>
                <w:spacing w:val="-9"/>
                <w:w w:val="105"/>
                <w:sz w:val="23"/>
              </w:rPr>
              <w:t xml:space="preserve"> </w:t>
            </w:r>
            <w:r>
              <w:rPr>
                <w:color w:val="0A0A0A"/>
                <w:spacing w:val="-5"/>
                <w:w w:val="105"/>
                <w:sz w:val="23"/>
              </w:rPr>
              <w:t>ETF</w:t>
            </w:r>
          </w:p>
        </w:tc>
        <w:tc>
          <w:tcPr>
            <w:tcW w:w="1808" w:type="dxa"/>
            <w:tcBorders>
              <w:left w:val="single" w:sz="2" w:space="0" w:color="000000"/>
            </w:tcBorders>
          </w:tcPr>
          <w:p w14:paraId="5DED98C6" w14:textId="77777777" w:rsidR="002B6B99" w:rsidRDefault="000576BC">
            <w:pPr>
              <w:pStyle w:val="TableParagraph"/>
              <w:spacing w:line="264" w:lineRule="exact"/>
              <w:ind w:left="16" w:right="9"/>
              <w:rPr>
                <w:sz w:val="23"/>
              </w:rPr>
            </w:pPr>
            <w:proofErr w:type="spellStart"/>
            <w:r>
              <w:rPr>
                <w:color w:val="0A0A0A"/>
                <w:spacing w:val="-2"/>
                <w:w w:val="110"/>
                <w:sz w:val="23"/>
              </w:rPr>
              <w:t>CboeBZX</w:t>
            </w:r>
            <w:proofErr w:type="spellEnd"/>
          </w:p>
        </w:tc>
      </w:tr>
      <w:tr w:rsidR="002B6B99" w14:paraId="0275A4A0" w14:textId="77777777">
        <w:trPr>
          <w:trHeight w:val="299"/>
        </w:trPr>
        <w:tc>
          <w:tcPr>
            <w:tcW w:w="1442" w:type="dxa"/>
            <w:tcBorders>
              <w:right w:val="single" w:sz="2" w:space="0" w:color="000000"/>
            </w:tcBorders>
          </w:tcPr>
          <w:p w14:paraId="5AEB170E" w14:textId="77777777" w:rsidR="002B6B99" w:rsidRDefault="000576BC">
            <w:pPr>
              <w:pStyle w:val="TableParagraph"/>
              <w:spacing w:line="253" w:lineRule="exact"/>
              <w:ind w:left="87"/>
              <w:rPr>
                <w:sz w:val="23"/>
              </w:rPr>
            </w:pPr>
            <w:r>
              <w:rPr>
                <w:color w:val="0A0A0A"/>
                <w:spacing w:val="-5"/>
                <w:w w:val="105"/>
                <w:sz w:val="23"/>
              </w:rPr>
              <w:t>PUI</w:t>
            </w:r>
          </w:p>
        </w:tc>
        <w:tc>
          <w:tcPr>
            <w:tcW w:w="6750" w:type="dxa"/>
            <w:tcBorders>
              <w:left w:val="single" w:sz="2" w:space="0" w:color="000000"/>
              <w:right w:val="single" w:sz="2" w:space="0" w:color="000000"/>
            </w:tcBorders>
          </w:tcPr>
          <w:p w14:paraId="07E05BDE" w14:textId="77777777" w:rsidR="002B6B99" w:rsidRDefault="000576BC">
            <w:pPr>
              <w:pStyle w:val="TableParagraph"/>
              <w:spacing w:before="2"/>
              <w:ind w:right="9"/>
              <w:rPr>
                <w:sz w:val="23"/>
              </w:rPr>
            </w:pPr>
            <w:r>
              <w:rPr>
                <w:color w:val="0A0A0A"/>
                <w:w w:val="105"/>
                <w:sz w:val="23"/>
              </w:rPr>
              <w:t>Invesco</w:t>
            </w:r>
            <w:r>
              <w:rPr>
                <w:color w:val="0A0A0A"/>
                <w:spacing w:val="-11"/>
                <w:w w:val="105"/>
                <w:sz w:val="23"/>
              </w:rPr>
              <w:t xml:space="preserve"> </w:t>
            </w:r>
            <w:r>
              <w:rPr>
                <w:color w:val="0A0A0A"/>
                <w:w w:val="105"/>
                <w:sz w:val="23"/>
              </w:rPr>
              <w:t>DWA</w:t>
            </w:r>
            <w:r>
              <w:rPr>
                <w:color w:val="0A0A0A"/>
                <w:spacing w:val="-15"/>
                <w:w w:val="105"/>
                <w:sz w:val="23"/>
              </w:rPr>
              <w:t xml:space="preserve"> </w:t>
            </w:r>
            <w:r>
              <w:rPr>
                <w:color w:val="0A0A0A"/>
                <w:w w:val="105"/>
                <w:sz w:val="23"/>
              </w:rPr>
              <w:t>Utilities</w:t>
            </w:r>
            <w:r>
              <w:rPr>
                <w:color w:val="0A0A0A"/>
                <w:spacing w:val="-9"/>
                <w:w w:val="105"/>
                <w:sz w:val="23"/>
              </w:rPr>
              <w:t xml:space="preserve"> </w:t>
            </w:r>
            <w:r>
              <w:rPr>
                <w:color w:val="0A0A0A"/>
                <w:w w:val="105"/>
                <w:sz w:val="23"/>
              </w:rPr>
              <w:t>Momentum</w:t>
            </w:r>
            <w:r>
              <w:rPr>
                <w:color w:val="0A0A0A"/>
                <w:spacing w:val="-3"/>
                <w:w w:val="105"/>
                <w:sz w:val="23"/>
              </w:rPr>
              <w:t xml:space="preserve"> </w:t>
            </w:r>
            <w:r>
              <w:rPr>
                <w:color w:val="0A0A0A"/>
                <w:spacing w:val="-5"/>
                <w:w w:val="105"/>
                <w:sz w:val="23"/>
              </w:rPr>
              <w:t>ETF</w:t>
            </w:r>
          </w:p>
        </w:tc>
        <w:tc>
          <w:tcPr>
            <w:tcW w:w="1808" w:type="dxa"/>
            <w:tcBorders>
              <w:left w:val="single" w:sz="2" w:space="0" w:color="000000"/>
            </w:tcBorders>
          </w:tcPr>
          <w:p w14:paraId="4530F6B7" w14:textId="77777777" w:rsidR="002B6B99" w:rsidRDefault="000576BC">
            <w:pPr>
              <w:pStyle w:val="TableParagraph"/>
              <w:spacing w:before="2"/>
              <w:ind w:left="16" w:right="17"/>
              <w:rPr>
                <w:sz w:val="23"/>
              </w:rPr>
            </w:pPr>
            <w:r>
              <w:rPr>
                <w:color w:val="0A0A0A"/>
                <w:spacing w:val="-2"/>
                <w:sz w:val="23"/>
              </w:rPr>
              <w:t>NASDAQ</w:t>
            </w:r>
          </w:p>
        </w:tc>
      </w:tr>
      <w:tr w:rsidR="002B6B99" w14:paraId="78B2496A" w14:textId="77777777">
        <w:trPr>
          <w:trHeight w:val="299"/>
        </w:trPr>
        <w:tc>
          <w:tcPr>
            <w:tcW w:w="1442" w:type="dxa"/>
            <w:tcBorders>
              <w:right w:val="single" w:sz="2" w:space="0" w:color="000000"/>
            </w:tcBorders>
          </w:tcPr>
          <w:p w14:paraId="76392EF1" w14:textId="77777777" w:rsidR="002B6B99" w:rsidRDefault="000576BC">
            <w:pPr>
              <w:pStyle w:val="TableParagraph"/>
              <w:spacing w:line="255" w:lineRule="exact"/>
              <w:ind w:left="77"/>
              <w:rPr>
                <w:sz w:val="23"/>
              </w:rPr>
            </w:pPr>
            <w:r>
              <w:rPr>
                <w:color w:val="0A0A0A"/>
                <w:spacing w:val="-5"/>
                <w:w w:val="105"/>
                <w:sz w:val="23"/>
              </w:rPr>
              <w:t>XHE</w:t>
            </w:r>
          </w:p>
        </w:tc>
        <w:tc>
          <w:tcPr>
            <w:tcW w:w="6750" w:type="dxa"/>
            <w:tcBorders>
              <w:left w:val="single" w:sz="2" w:space="0" w:color="000000"/>
              <w:right w:val="single" w:sz="2" w:space="0" w:color="000000"/>
            </w:tcBorders>
          </w:tcPr>
          <w:p w14:paraId="0ACAC2D3" w14:textId="77777777" w:rsidR="002B6B99" w:rsidRDefault="000576BC">
            <w:pPr>
              <w:pStyle w:val="TableParagraph"/>
              <w:ind w:right="8"/>
              <w:rPr>
                <w:sz w:val="23"/>
              </w:rPr>
            </w:pPr>
            <w:r>
              <w:rPr>
                <w:color w:val="0A0A0A"/>
                <w:w w:val="105"/>
                <w:sz w:val="23"/>
              </w:rPr>
              <w:t>SPDR</w:t>
            </w:r>
            <w:r>
              <w:rPr>
                <w:color w:val="0A0A0A"/>
                <w:spacing w:val="-10"/>
                <w:w w:val="105"/>
                <w:sz w:val="23"/>
              </w:rPr>
              <w:t xml:space="preserve"> </w:t>
            </w:r>
            <w:r>
              <w:rPr>
                <w:color w:val="0A0A0A"/>
                <w:w w:val="105"/>
                <w:sz w:val="23"/>
              </w:rPr>
              <w:t>S&amp;P</w:t>
            </w:r>
            <w:r>
              <w:rPr>
                <w:color w:val="0A0A0A"/>
                <w:spacing w:val="-10"/>
                <w:w w:val="105"/>
                <w:sz w:val="23"/>
              </w:rPr>
              <w:t xml:space="preserve"> </w:t>
            </w:r>
            <w:r>
              <w:rPr>
                <w:color w:val="0A0A0A"/>
                <w:w w:val="105"/>
                <w:sz w:val="23"/>
              </w:rPr>
              <w:t>Health</w:t>
            </w:r>
            <w:r>
              <w:rPr>
                <w:color w:val="0A0A0A"/>
                <w:spacing w:val="-6"/>
                <w:w w:val="105"/>
                <w:sz w:val="23"/>
              </w:rPr>
              <w:t xml:space="preserve"> </w:t>
            </w:r>
            <w:r>
              <w:rPr>
                <w:color w:val="0A0A0A"/>
                <w:w w:val="105"/>
                <w:sz w:val="23"/>
              </w:rPr>
              <w:t>Care</w:t>
            </w:r>
            <w:r>
              <w:rPr>
                <w:color w:val="0A0A0A"/>
                <w:spacing w:val="-10"/>
                <w:w w:val="105"/>
                <w:sz w:val="23"/>
              </w:rPr>
              <w:t xml:space="preserve"> </w:t>
            </w:r>
            <w:r>
              <w:rPr>
                <w:color w:val="0A0A0A"/>
                <w:w w:val="105"/>
                <w:sz w:val="23"/>
              </w:rPr>
              <w:t>Equipment</w:t>
            </w:r>
            <w:r>
              <w:rPr>
                <w:color w:val="0A0A0A"/>
                <w:spacing w:val="-2"/>
                <w:w w:val="105"/>
                <w:sz w:val="23"/>
              </w:rPr>
              <w:t xml:space="preserve"> </w:t>
            </w:r>
            <w:r>
              <w:rPr>
                <w:color w:val="0A0A0A"/>
                <w:spacing w:val="-5"/>
                <w:w w:val="105"/>
                <w:sz w:val="23"/>
              </w:rPr>
              <w:t>ETF</w:t>
            </w:r>
          </w:p>
        </w:tc>
        <w:tc>
          <w:tcPr>
            <w:tcW w:w="1808" w:type="dxa"/>
            <w:tcBorders>
              <w:left w:val="single" w:sz="2" w:space="0" w:color="000000"/>
            </w:tcBorders>
          </w:tcPr>
          <w:p w14:paraId="1FA0D905" w14:textId="77777777" w:rsidR="002B6B99" w:rsidRDefault="000576BC">
            <w:pPr>
              <w:pStyle w:val="TableParagraph"/>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6D8A895A" w14:textId="77777777">
        <w:trPr>
          <w:trHeight w:val="299"/>
        </w:trPr>
        <w:tc>
          <w:tcPr>
            <w:tcW w:w="1442" w:type="dxa"/>
            <w:tcBorders>
              <w:right w:val="single" w:sz="2" w:space="0" w:color="000000"/>
            </w:tcBorders>
          </w:tcPr>
          <w:p w14:paraId="6AB754FA" w14:textId="77777777" w:rsidR="002B6B99" w:rsidRDefault="000576BC">
            <w:pPr>
              <w:pStyle w:val="TableParagraph"/>
              <w:spacing w:line="253" w:lineRule="exact"/>
              <w:ind w:left="74"/>
              <w:rPr>
                <w:sz w:val="23"/>
              </w:rPr>
            </w:pPr>
            <w:r>
              <w:rPr>
                <w:color w:val="0A0A0A"/>
                <w:spacing w:val="-4"/>
                <w:w w:val="105"/>
                <w:sz w:val="23"/>
              </w:rPr>
              <w:t>XSOE</w:t>
            </w:r>
          </w:p>
        </w:tc>
        <w:tc>
          <w:tcPr>
            <w:tcW w:w="6750" w:type="dxa"/>
            <w:tcBorders>
              <w:left w:val="single" w:sz="2" w:space="0" w:color="000000"/>
              <w:right w:val="single" w:sz="2" w:space="0" w:color="000000"/>
            </w:tcBorders>
          </w:tcPr>
          <w:p w14:paraId="1643E333" w14:textId="77777777" w:rsidR="002B6B99" w:rsidRDefault="000576BC">
            <w:pPr>
              <w:pStyle w:val="TableParagraph"/>
              <w:spacing w:before="3"/>
              <w:ind w:right="15"/>
              <w:rPr>
                <w:sz w:val="23"/>
              </w:rPr>
            </w:pPr>
            <w:r>
              <w:rPr>
                <w:color w:val="0A0A0A"/>
                <w:w w:val="105"/>
                <w:sz w:val="23"/>
              </w:rPr>
              <w:t>WisdomTree</w:t>
            </w:r>
            <w:r>
              <w:rPr>
                <w:color w:val="0A0A0A"/>
                <w:spacing w:val="-9"/>
                <w:w w:val="105"/>
                <w:sz w:val="23"/>
              </w:rPr>
              <w:t xml:space="preserve"> </w:t>
            </w:r>
            <w:r>
              <w:rPr>
                <w:color w:val="0A0A0A"/>
                <w:w w:val="105"/>
                <w:sz w:val="23"/>
              </w:rPr>
              <w:t>Emerging</w:t>
            </w:r>
            <w:r>
              <w:rPr>
                <w:color w:val="0A0A0A"/>
                <w:spacing w:val="-10"/>
                <w:w w:val="105"/>
                <w:sz w:val="23"/>
              </w:rPr>
              <w:t xml:space="preserve"> </w:t>
            </w:r>
            <w:r>
              <w:rPr>
                <w:color w:val="0A0A0A"/>
                <w:w w:val="105"/>
                <w:sz w:val="23"/>
              </w:rPr>
              <w:t>Markets</w:t>
            </w:r>
            <w:r>
              <w:rPr>
                <w:color w:val="0A0A0A"/>
                <w:spacing w:val="-13"/>
                <w:w w:val="105"/>
                <w:sz w:val="23"/>
              </w:rPr>
              <w:t xml:space="preserve"> </w:t>
            </w:r>
            <w:proofErr w:type="gramStart"/>
            <w:r>
              <w:rPr>
                <w:color w:val="0A0A0A"/>
                <w:w w:val="105"/>
                <w:sz w:val="23"/>
              </w:rPr>
              <w:t>ex-</w:t>
            </w:r>
            <w:proofErr w:type="gramEnd"/>
            <w:r>
              <w:rPr>
                <w:color w:val="0A0A0A"/>
                <w:w w:val="105"/>
                <w:sz w:val="23"/>
              </w:rPr>
              <w:t>State-Owned</w:t>
            </w:r>
            <w:r>
              <w:rPr>
                <w:color w:val="0A0A0A"/>
                <w:spacing w:val="-15"/>
                <w:w w:val="105"/>
                <w:sz w:val="23"/>
              </w:rPr>
              <w:t xml:space="preserve"> </w:t>
            </w:r>
            <w:r>
              <w:rPr>
                <w:color w:val="0A0A0A"/>
                <w:w w:val="105"/>
                <w:sz w:val="23"/>
              </w:rPr>
              <w:t>Enterprises</w:t>
            </w:r>
            <w:r>
              <w:rPr>
                <w:color w:val="0A0A0A"/>
                <w:spacing w:val="-8"/>
                <w:w w:val="105"/>
                <w:sz w:val="23"/>
              </w:rPr>
              <w:t xml:space="preserve"> </w:t>
            </w:r>
            <w:r>
              <w:rPr>
                <w:color w:val="0A0A0A"/>
                <w:spacing w:val="-4"/>
                <w:w w:val="105"/>
                <w:sz w:val="23"/>
              </w:rPr>
              <w:t>Fund</w:t>
            </w:r>
          </w:p>
        </w:tc>
        <w:tc>
          <w:tcPr>
            <w:tcW w:w="1808" w:type="dxa"/>
            <w:tcBorders>
              <w:left w:val="single" w:sz="2" w:space="0" w:color="000000"/>
            </w:tcBorders>
          </w:tcPr>
          <w:p w14:paraId="456FCFFA" w14:textId="77777777" w:rsidR="002B6B99" w:rsidRDefault="000576BC">
            <w:pPr>
              <w:pStyle w:val="TableParagraph"/>
              <w:spacing w:before="3"/>
              <w:ind w:left="16" w:right="4"/>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3F526E5E" w14:textId="77777777">
        <w:trPr>
          <w:trHeight w:val="299"/>
        </w:trPr>
        <w:tc>
          <w:tcPr>
            <w:tcW w:w="1442" w:type="dxa"/>
            <w:tcBorders>
              <w:right w:val="single" w:sz="2" w:space="0" w:color="000000"/>
            </w:tcBorders>
          </w:tcPr>
          <w:p w14:paraId="76C4323C" w14:textId="77777777" w:rsidR="002B6B99" w:rsidRDefault="000576BC">
            <w:pPr>
              <w:pStyle w:val="TableParagraph"/>
              <w:spacing w:line="256" w:lineRule="exact"/>
              <w:ind w:left="82"/>
              <w:rPr>
                <w:sz w:val="23"/>
              </w:rPr>
            </w:pPr>
            <w:r>
              <w:rPr>
                <w:color w:val="0A0A0A"/>
                <w:spacing w:val="-4"/>
                <w:w w:val="105"/>
                <w:sz w:val="23"/>
              </w:rPr>
              <w:t>HYEM</w:t>
            </w:r>
          </w:p>
        </w:tc>
        <w:tc>
          <w:tcPr>
            <w:tcW w:w="6750" w:type="dxa"/>
            <w:tcBorders>
              <w:left w:val="single" w:sz="2" w:space="0" w:color="000000"/>
              <w:right w:val="single" w:sz="2" w:space="0" w:color="000000"/>
            </w:tcBorders>
          </w:tcPr>
          <w:p w14:paraId="5FC82167" w14:textId="77777777" w:rsidR="002B6B99" w:rsidRDefault="000576BC">
            <w:pPr>
              <w:pStyle w:val="TableParagraph"/>
              <w:spacing w:before="1"/>
              <w:ind w:right="10"/>
              <w:rPr>
                <w:sz w:val="23"/>
              </w:rPr>
            </w:pPr>
            <w:r>
              <w:rPr>
                <w:color w:val="0A0A0A"/>
                <w:w w:val="105"/>
                <w:sz w:val="23"/>
              </w:rPr>
              <w:t>VanEck</w:t>
            </w:r>
            <w:r>
              <w:rPr>
                <w:color w:val="0A0A0A"/>
                <w:spacing w:val="-7"/>
                <w:w w:val="105"/>
                <w:sz w:val="23"/>
              </w:rPr>
              <w:t xml:space="preserve"> </w:t>
            </w:r>
            <w:r>
              <w:rPr>
                <w:color w:val="0A0A0A"/>
                <w:w w:val="105"/>
                <w:sz w:val="23"/>
              </w:rPr>
              <w:t>Vectors</w:t>
            </w:r>
            <w:r>
              <w:rPr>
                <w:color w:val="0A0A0A"/>
                <w:spacing w:val="-9"/>
                <w:w w:val="105"/>
                <w:sz w:val="23"/>
              </w:rPr>
              <w:t xml:space="preserve"> </w:t>
            </w:r>
            <w:r>
              <w:rPr>
                <w:color w:val="0A0A0A"/>
                <w:w w:val="105"/>
                <w:sz w:val="23"/>
              </w:rPr>
              <w:t>Emerging</w:t>
            </w:r>
            <w:r>
              <w:rPr>
                <w:color w:val="0A0A0A"/>
                <w:spacing w:val="-1"/>
                <w:w w:val="105"/>
                <w:sz w:val="23"/>
              </w:rPr>
              <w:t xml:space="preserve"> </w:t>
            </w:r>
            <w:r>
              <w:rPr>
                <w:color w:val="0A0A0A"/>
                <w:w w:val="105"/>
                <w:sz w:val="23"/>
              </w:rPr>
              <w:t>Markets</w:t>
            </w:r>
            <w:r>
              <w:rPr>
                <w:color w:val="0A0A0A"/>
                <w:spacing w:val="-7"/>
                <w:w w:val="105"/>
                <w:sz w:val="23"/>
              </w:rPr>
              <w:t xml:space="preserve"> </w:t>
            </w:r>
            <w:r>
              <w:rPr>
                <w:color w:val="0A0A0A"/>
                <w:w w:val="105"/>
                <w:sz w:val="23"/>
              </w:rPr>
              <w:t>High</w:t>
            </w:r>
            <w:r>
              <w:rPr>
                <w:color w:val="0A0A0A"/>
                <w:spacing w:val="-12"/>
                <w:w w:val="105"/>
                <w:sz w:val="23"/>
              </w:rPr>
              <w:t xml:space="preserve"> </w:t>
            </w:r>
            <w:r>
              <w:rPr>
                <w:color w:val="0A0A0A"/>
                <w:w w:val="105"/>
                <w:sz w:val="23"/>
              </w:rPr>
              <w:t>Yield</w:t>
            </w:r>
            <w:r>
              <w:rPr>
                <w:color w:val="0A0A0A"/>
                <w:spacing w:val="-3"/>
                <w:w w:val="105"/>
                <w:sz w:val="23"/>
              </w:rPr>
              <w:t xml:space="preserve"> </w:t>
            </w:r>
            <w:r>
              <w:rPr>
                <w:color w:val="0A0A0A"/>
                <w:w w:val="105"/>
                <w:sz w:val="23"/>
              </w:rPr>
              <w:t>Bond</w:t>
            </w:r>
            <w:r>
              <w:rPr>
                <w:color w:val="0A0A0A"/>
                <w:spacing w:val="-4"/>
                <w:w w:val="105"/>
                <w:sz w:val="23"/>
              </w:rPr>
              <w:t xml:space="preserve"> </w:t>
            </w:r>
            <w:r>
              <w:rPr>
                <w:color w:val="0A0A0A"/>
                <w:spacing w:val="-5"/>
                <w:w w:val="105"/>
                <w:sz w:val="23"/>
              </w:rPr>
              <w:t>ETF</w:t>
            </w:r>
          </w:p>
        </w:tc>
        <w:tc>
          <w:tcPr>
            <w:tcW w:w="1808" w:type="dxa"/>
            <w:tcBorders>
              <w:left w:val="single" w:sz="2" w:space="0" w:color="000000"/>
            </w:tcBorders>
          </w:tcPr>
          <w:p w14:paraId="1BB66521" w14:textId="77777777" w:rsidR="002B6B99" w:rsidRDefault="000576BC">
            <w:pPr>
              <w:pStyle w:val="TableParagraph"/>
              <w:spacing w:before="1"/>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6823258F" w14:textId="77777777">
        <w:trPr>
          <w:trHeight w:val="302"/>
        </w:trPr>
        <w:tc>
          <w:tcPr>
            <w:tcW w:w="1442" w:type="dxa"/>
            <w:tcBorders>
              <w:right w:val="single" w:sz="2" w:space="0" w:color="000000"/>
            </w:tcBorders>
          </w:tcPr>
          <w:p w14:paraId="5860DBA5" w14:textId="77777777" w:rsidR="002B6B99" w:rsidRDefault="000576BC">
            <w:pPr>
              <w:pStyle w:val="TableParagraph"/>
              <w:spacing w:line="259" w:lineRule="exact"/>
              <w:ind w:left="75"/>
              <w:rPr>
                <w:sz w:val="23"/>
              </w:rPr>
            </w:pPr>
            <w:r>
              <w:rPr>
                <w:color w:val="0A0A0A"/>
                <w:spacing w:val="-4"/>
                <w:w w:val="105"/>
                <w:sz w:val="23"/>
              </w:rPr>
              <w:t>FCOM</w:t>
            </w:r>
          </w:p>
        </w:tc>
        <w:tc>
          <w:tcPr>
            <w:tcW w:w="6750" w:type="dxa"/>
            <w:tcBorders>
              <w:left w:val="single" w:sz="2" w:space="0" w:color="000000"/>
              <w:right w:val="single" w:sz="2" w:space="0" w:color="000000"/>
            </w:tcBorders>
          </w:tcPr>
          <w:p w14:paraId="16D73E6F" w14:textId="77777777" w:rsidR="002B6B99" w:rsidRDefault="000576BC">
            <w:pPr>
              <w:pStyle w:val="TableParagraph"/>
              <w:spacing w:before="4"/>
              <w:ind w:right="12"/>
              <w:rPr>
                <w:sz w:val="23"/>
              </w:rPr>
            </w:pPr>
            <w:r>
              <w:rPr>
                <w:color w:val="0A0A0A"/>
                <w:w w:val="105"/>
                <w:sz w:val="23"/>
              </w:rPr>
              <w:t>Fidelity</w:t>
            </w:r>
            <w:r>
              <w:rPr>
                <w:color w:val="0A0A0A"/>
                <w:spacing w:val="-14"/>
                <w:w w:val="105"/>
                <w:sz w:val="23"/>
              </w:rPr>
              <w:t xml:space="preserve"> </w:t>
            </w:r>
            <w:r>
              <w:rPr>
                <w:color w:val="0A0A0A"/>
                <w:w w:val="105"/>
                <w:sz w:val="23"/>
              </w:rPr>
              <w:t>MSCI</w:t>
            </w:r>
            <w:r>
              <w:rPr>
                <w:color w:val="0A0A0A"/>
                <w:spacing w:val="-12"/>
                <w:w w:val="105"/>
                <w:sz w:val="23"/>
              </w:rPr>
              <w:t xml:space="preserve"> </w:t>
            </w:r>
            <w:r>
              <w:rPr>
                <w:color w:val="0A0A0A"/>
                <w:w w:val="105"/>
                <w:sz w:val="23"/>
              </w:rPr>
              <w:t>Communication</w:t>
            </w:r>
            <w:r>
              <w:rPr>
                <w:color w:val="0A0A0A"/>
                <w:spacing w:val="4"/>
                <w:w w:val="105"/>
                <w:sz w:val="23"/>
              </w:rPr>
              <w:t xml:space="preserve"> </w:t>
            </w:r>
            <w:r>
              <w:rPr>
                <w:color w:val="0A0A0A"/>
                <w:w w:val="105"/>
                <w:sz w:val="23"/>
              </w:rPr>
              <w:t>Services</w:t>
            </w:r>
            <w:r>
              <w:rPr>
                <w:color w:val="0A0A0A"/>
                <w:spacing w:val="-8"/>
                <w:w w:val="105"/>
                <w:sz w:val="23"/>
              </w:rPr>
              <w:t xml:space="preserve"> </w:t>
            </w:r>
            <w:r>
              <w:rPr>
                <w:color w:val="0A0A0A"/>
                <w:w w:val="105"/>
                <w:sz w:val="23"/>
              </w:rPr>
              <w:t>Index</w:t>
            </w:r>
            <w:r>
              <w:rPr>
                <w:color w:val="0A0A0A"/>
                <w:spacing w:val="-9"/>
                <w:w w:val="105"/>
                <w:sz w:val="23"/>
              </w:rPr>
              <w:t xml:space="preserve"> </w:t>
            </w:r>
            <w:r>
              <w:rPr>
                <w:color w:val="0A0A0A"/>
                <w:spacing w:val="-5"/>
                <w:w w:val="105"/>
                <w:sz w:val="23"/>
              </w:rPr>
              <w:t>ETF</w:t>
            </w:r>
          </w:p>
        </w:tc>
        <w:tc>
          <w:tcPr>
            <w:tcW w:w="1808" w:type="dxa"/>
            <w:tcBorders>
              <w:left w:val="single" w:sz="2" w:space="0" w:color="000000"/>
            </w:tcBorders>
          </w:tcPr>
          <w:p w14:paraId="5A82D49B" w14:textId="77777777" w:rsidR="002B6B99" w:rsidRDefault="000576BC">
            <w:pPr>
              <w:pStyle w:val="TableParagraph"/>
              <w:spacing w:before="4"/>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0DE8E6C6" w14:textId="77777777">
        <w:trPr>
          <w:trHeight w:val="299"/>
        </w:trPr>
        <w:tc>
          <w:tcPr>
            <w:tcW w:w="1442" w:type="dxa"/>
            <w:tcBorders>
              <w:right w:val="single" w:sz="2" w:space="0" w:color="000000"/>
            </w:tcBorders>
          </w:tcPr>
          <w:p w14:paraId="2764C454" w14:textId="77777777" w:rsidR="002B6B99" w:rsidRDefault="000576BC">
            <w:pPr>
              <w:pStyle w:val="TableParagraph"/>
              <w:spacing w:line="254" w:lineRule="exact"/>
              <w:ind w:left="76"/>
              <w:rPr>
                <w:sz w:val="23"/>
              </w:rPr>
            </w:pPr>
            <w:r>
              <w:rPr>
                <w:color w:val="0A0A0A"/>
                <w:spacing w:val="-5"/>
                <w:w w:val="105"/>
                <w:sz w:val="23"/>
              </w:rPr>
              <w:t>CFA</w:t>
            </w:r>
          </w:p>
        </w:tc>
        <w:tc>
          <w:tcPr>
            <w:tcW w:w="6750" w:type="dxa"/>
            <w:tcBorders>
              <w:left w:val="single" w:sz="2" w:space="0" w:color="000000"/>
              <w:right w:val="single" w:sz="2" w:space="0" w:color="000000"/>
            </w:tcBorders>
          </w:tcPr>
          <w:p w14:paraId="5FCC9B23" w14:textId="77777777" w:rsidR="002B6B99" w:rsidRDefault="000576BC">
            <w:pPr>
              <w:pStyle w:val="TableParagraph"/>
              <w:spacing w:before="4"/>
              <w:ind w:right="10"/>
              <w:rPr>
                <w:sz w:val="23"/>
              </w:rPr>
            </w:pPr>
            <w:proofErr w:type="spellStart"/>
            <w:r>
              <w:rPr>
                <w:color w:val="0A0A0A"/>
                <w:w w:val="105"/>
                <w:sz w:val="23"/>
              </w:rPr>
              <w:t>VictoryShares</w:t>
            </w:r>
            <w:proofErr w:type="spellEnd"/>
            <w:r>
              <w:rPr>
                <w:color w:val="0A0A0A"/>
                <w:spacing w:val="1"/>
                <w:w w:val="105"/>
                <w:sz w:val="23"/>
              </w:rPr>
              <w:t xml:space="preserve"> </w:t>
            </w:r>
            <w:r>
              <w:rPr>
                <w:color w:val="0A0A0A"/>
                <w:w w:val="105"/>
                <w:sz w:val="23"/>
              </w:rPr>
              <w:t>US</w:t>
            </w:r>
            <w:r>
              <w:rPr>
                <w:color w:val="0A0A0A"/>
                <w:spacing w:val="-13"/>
                <w:w w:val="105"/>
                <w:sz w:val="23"/>
              </w:rPr>
              <w:t xml:space="preserve"> </w:t>
            </w:r>
            <w:r>
              <w:rPr>
                <w:color w:val="0A0A0A"/>
                <w:w w:val="105"/>
                <w:sz w:val="23"/>
              </w:rPr>
              <w:t>500</w:t>
            </w:r>
            <w:r>
              <w:rPr>
                <w:color w:val="0A0A0A"/>
                <w:spacing w:val="-10"/>
                <w:w w:val="105"/>
                <w:sz w:val="23"/>
              </w:rPr>
              <w:t xml:space="preserve"> </w:t>
            </w:r>
            <w:r>
              <w:rPr>
                <w:color w:val="0A0A0A"/>
                <w:w w:val="105"/>
                <w:sz w:val="23"/>
              </w:rPr>
              <w:t>Volatility</w:t>
            </w:r>
            <w:r>
              <w:rPr>
                <w:color w:val="0A0A0A"/>
                <w:spacing w:val="-7"/>
                <w:w w:val="105"/>
                <w:sz w:val="23"/>
              </w:rPr>
              <w:t xml:space="preserve"> </w:t>
            </w:r>
            <w:proofErr w:type="spellStart"/>
            <w:r>
              <w:rPr>
                <w:color w:val="0A0A0A"/>
                <w:w w:val="105"/>
                <w:sz w:val="23"/>
              </w:rPr>
              <w:t>Wtd</w:t>
            </w:r>
            <w:proofErr w:type="spellEnd"/>
            <w:r>
              <w:rPr>
                <w:color w:val="0A0A0A"/>
                <w:spacing w:val="-7"/>
                <w:w w:val="105"/>
                <w:sz w:val="23"/>
              </w:rPr>
              <w:t xml:space="preserve"> </w:t>
            </w:r>
            <w:r>
              <w:rPr>
                <w:color w:val="0A0A0A"/>
                <w:spacing w:val="-5"/>
                <w:w w:val="105"/>
                <w:sz w:val="23"/>
              </w:rPr>
              <w:t>ETF</w:t>
            </w:r>
          </w:p>
        </w:tc>
        <w:tc>
          <w:tcPr>
            <w:tcW w:w="1808" w:type="dxa"/>
            <w:tcBorders>
              <w:left w:val="single" w:sz="2" w:space="0" w:color="000000"/>
            </w:tcBorders>
          </w:tcPr>
          <w:p w14:paraId="476878A3" w14:textId="77777777" w:rsidR="002B6B99" w:rsidRDefault="000576BC">
            <w:pPr>
              <w:pStyle w:val="TableParagraph"/>
              <w:spacing w:before="4"/>
              <w:ind w:left="16" w:right="17"/>
              <w:rPr>
                <w:sz w:val="23"/>
              </w:rPr>
            </w:pPr>
            <w:r>
              <w:rPr>
                <w:color w:val="0A0A0A"/>
                <w:spacing w:val="-2"/>
                <w:sz w:val="23"/>
              </w:rPr>
              <w:t>NASDAQ</w:t>
            </w:r>
          </w:p>
        </w:tc>
      </w:tr>
      <w:tr w:rsidR="002B6B99" w14:paraId="10A7B223" w14:textId="77777777">
        <w:trPr>
          <w:trHeight w:val="299"/>
        </w:trPr>
        <w:tc>
          <w:tcPr>
            <w:tcW w:w="1442" w:type="dxa"/>
            <w:tcBorders>
              <w:right w:val="single" w:sz="2" w:space="0" w:color="000000"/>
            </w:tcBorders>
          </w:tcPr>
          <w:p w14:paraId="3AEA0070" w14:textId="77777777" w:rsidR="002B6B99" w:rsidRDefault="000576BC">
            <w:pPr>
              <w:pStyle w:val="TableParagraph"/>
              <w:spacing w:line="257" w:lineRule="exact"/>
              <w:ind w:left="81"/>
              <w:rPr>
                <w:sz w:val="23"/>
              </w:rPr>
            </w:pPr>
            <w:r>
              <w:rPr>
                <w:color w:val="0A0A0A"/>
                <w:spacing w:val="-5"/>
                <w:w w:val="105"/>
                <w:sz w:val="23"/>
              </w:rPr>
              <w:t>RYH</w:t>
            </w:r>
          </w:p>
        </w:tc>
        <w:tc>
          <w:tcPr>
            <w:tcW w:w="6750" w:type="dxa"/>
            <w:tcBorders>
              <w:left w:val="single" w:sz="2" w:space="0" w:color="000000"/>
              <w:right w:val="single" w:sz="2" w:space="0" w:color="000000"/>
            </w:tcBorders>
          </w:tcPr>
          <w:p w14:paraId="3E1F9F9B" w14:textId="77777777" w:rsidR="002B6B99" w:rsidRDefault="000576BC">
            <w:pPr>
              <w:pStyle w:val="TableParagraph"/>
              <w:spacing w:before="2"/>
              <w:ind w:right="14"/>
              <w:rPr>
                <w:sz w:val="23"/>
              </w:rPr>
            </w:pPr>
            <w:r>
              <w:rPr>
                <w:color w:val="0A0A0A"/>
                <w:w w:val="105"/>
                <w:sz w:val="23"/>
              </w:rPr>
              <w:t>Invesco</w:t>
            </w:r>
            <w:r>
              <w:rPr>
                <w:color w:val="0A0A0A"/>
                <w:spacing w:val="-7"/>
                <w:w w:val="105"/>
                <w:sz w:val="23"/>
              </w:rPr>
              <w:t xml:space="preserve"> </w:t>
            </w:r>
            <w:r>
              <w:rPr>
                <w:color w:val="0A0A0A"/>
                <w:w w:val="105"/>
                <w:sz w:val="23"/>
              </w:rPr>
              <w:t>S&amp;P</w:t>
            </w:r>
            <w:r>
              <w:rPr>
                <w:color w:val="0A0A0A"/>
                <w:spacing w:val="-8"/>
                <w:w w:val="105"/>
                <w:sz w:val="23"/>
              </w:rPr>
              <w:t xml:space="preserve"> </w:t>
            </w:r>
            <w:r>
              <w:rPr>
                <w:color w:val="0A0A0A"/>
                <w:w w:val="105"/>
                <w:sz w:val="23"/>
              </w:rPr>
              <w:t>500</w:t>
            </w:r>
            <w:r>
              <w:rPr>
                <w:color w:val="0A0A0A"/>
                <w:spacing w:val="-10"/>
                <w:w w:val="105"/>
                <w:sz w:val="23"/>
              </w:rPr>
              <w:t xml:space="preserve"> </w:t>
            </w:r>
            <w:r>
              <w:rPr>
                <w:color w:val="0A0A0A"/>
                <w:w w:val="105"/>
                <w:sz w:val="23"/>
              </w:rPr>
              <w:t>Equal</w:t>
            </w:r>
            <w:r>
              <w:rPr>
                <w:color w:val="0A0A0A"/>
                <w:spacing w:val="4"/>
                <w:w w:val="105"/>
                <w:sz w:val="23"/>
              </w:rPr>
              <w:t xml:space="preserve"> </w:t>
            </w:r>
            <w:r>
              <w:rPr>
                <w:color w:val="0A0A0A"/>
                <w:w w:val="105"/>
                <w:sz w:val="23"/>
              </w:rPr>
              <w:t>Weight</w:t>
            </w:r>
            <w:r>
              <w:rPr>
                <w:color w:val="0A0A0A"/>
                <w:spacing w:val="-7"/>
                <w:w w:val="105"/>
                <w:sz w:val="23"/>
              </w:rPr>
              <w:t xml:space="preserve"> </w:t>
            </w:r>
            <w:r>
              <w:rPr>
                <w:color w:val="0A0A0A"/>
                <w:w w:val="105"/>
                <w:sz w:val="23"/>
              </w:rPr>
              <w:t>Health</w:t>
            </w:r>
            <w:r>
              <w:rPr>
                <w:color w:val="0A0A0A"/>
                <w:spacing w:val="1"/>
                <w:w w:val="105"/>
                <w:sz w:val="23"/>
              </w:rPr>
              <w:t xml:space="preserve"> </w:t>
            </w:r>
            <w:r>
              <w:rPr>
                <w:color w:val="0A0A0A"/>
                <w:w w:val="105"/>
                <w:sz w:val="23"/>
              </w:rPr>
              <w:t>Care</w:t>
            </w:r>
            <w:r>
              <w:rPr>
                <w:color w:val="0A0A0A"/>
                <w:spacing w:val="-13"/>
                <w:w w:val="105"/>
                <w:sz w:val="23"/>
              </w:rPr>
              <w:t xml:space="preserve"> </w:t>
            </w:r>
            <w:r>
              <w:rPr>
                <w:color w:val="0A0A0A"/>
                <w:spacing w:val="-5"/>
                <w:w w:val="105"/>
                <w:sz w:val="23"/>
              </w:rPr>
              <w:t>ETF</w:t>
            </w:r>
          </w:p>
        </w:tc>
        <w:tc>
          <w:tcPr>
            <w:tcW w:w="1808" w:type="dxa"/>
            <w:tcBorders>
              <w:left w:val="single" w:sz="2" w:space="0" w:color="000000"/>
            </w:tcBorders>
          </w:tcPr>
          <w:p w14:paraId="5E3ACBC2" w14:textId="77777777" w:rsidR="002B6B99" w:rsidRDefault="000576BC">
            <w:pPr>
              <w:pStyle w:val="TableParagraph"/>
              <w:spacing w:before="2"/>
              <w:ind w:left="16" w:right="4"/>
              <w:rPr>
                <w:sz w:val="23"/>
              </w:rPr>
            </w:pPr>
            <w:r>
              <w:rPr>
                <w:color w:val="0A0A0A"/>
                <w:sz w:val="23"/>
              </w:rPr>
              <w:t>NYSE</w:t>
            </w:r>
            <w:r>
              <w:rPr>
                <w:color w:val="0A0A0A"/>
                <w:spacing w:val="30"/>
                <w:sz w:val="23"/>
              </w:rPr>
              <w:t xml:space="preserve"> </w:t>
            </w:r>
            <w:r>
              <w:rPr>
                <w:color w:val="0A0A0A"/>
                <w:spacing w:val="-4"/>
                <w:sz w:val="23"/>
              </w:rPr>
              <w:t>Arca</w:t>
            </w:r>
          </w:p>
        </w:tc>
      </w:tr>
      <w:tr w:rsidR="002B6B99" w14:paraId="34F15168" w14:textId="77777777">
        <w:trPr>
          <w:trHeight w:val="301"/>
        </w:trPr>
        <w:tc>
          <w:tcPr>
            <w:tcW w:w="1442" w:type="dxa"/>
            <w:tcBorders>
              <w:right w:val="single" w:sz="2" w:space="0" w:color="000000"/>
            </w:tcBorders>
          </w:tcPr>
          <w:p w14:paraId="0C69A855" w14:textId="77777777" w:rsidR="002B6B99" w:rsidRDefault="000576BC">
            <w:pPr>
              <w:pStyle w:val="TableParagraph"/>
              <w:spacing w:line="255" w:lineRule="exact"/>
              <w:ind w:left="81"/>
              <w:rPr>
                <w:sz w:val="23"/>
              </w:rPr>
            </w:pPr>
            <w:r>
              <w:rPr>
                <w:color w:val="0A0A0A"/>
                <w:spacing w:val="-5"/>
                <w:w w:val="105"/>
                <w:sz w:val="23"/>
              </w:rPr>
              <w:t>DBO</w:t>
            </w:r>
          </w:p>
        </w:tc>
        <w:tc>
          <w:tcPr>
            <w:tcW w:w="6750" w:type="dxa"/>
            <w:tcBorders>
              <w:left w:val="single" w:sz="2" w:space="0" w:color="000000"/>
              <w:right w:val="single" w:sz="2" w:space="0" w:color="000000"/>
            </w:tcBorders>
          </w:tcPr>
          <w:p w14:paraId="4C6B8085" w14:textId="77777777" w:rsidR="002B6B99" w:rsidRDefault="000576BC">
            <w:pPr>
              <w:pStyle w:val="TableParagraph"/>
              <w:spacing w:before="5"/>
              <w:ind w:right="23"/>
              <w:rPr>
                <w:sz w:val="23"/>
              </w:rPr>
            </w:pPr>
            <w:r>
              <w:rPr>
                <w:color w:val="0A0A0A"/>
                <w:w w:val="105"/>
                <w:sz w:val="23"/>
              </w:rPr>
              <w:t>Invesco DB</w:t>
            </w:r>
            <w:r>
              <w:rPr>
                <w:color w:val="0A0A0A"/>
                <w:spacing w:val="-8"/>
                <w:w w:val="105"/>
                <w:sz w:val="23"/>
              </w:rPr>
              <w:t xml:space="preserve"> </w:t>
            </w:r>
            <w:r>
              <w:rPr>
                <w:color w:val="0A0A0A"/>
                <w:w w:val="105"/>
                <w:sz w:val="23"/>
              </w:rPr>
              <w:t>Oil</w:t>
            </w:r>
            <w:r>
              <w:rPr>
                <w:color w:val="0A0A0A"/>
                <w:spacing w:val="-5"/>
                <w:w w:val="105"/>
                <w:sz w:val="23"/>
              </w:rPr>
              <w:t xml:space="preserve"> </w:t>
            </w:r>
            <w:r>
              <w:rPr>
                <w:color w:val="0A0A0A"/>
                <w:spacing w:val="-4"/>
                <w:w w:val="105"/>
                <w:sz w:val="23"/>
              </w:rPr>
              <w:t>Fund</w:t>
            </w:r>
          </w:p>
        </w:tc>
        <w:tc>
          <w:tcPr>
            <w:tcW w:w="1808" w:type="dxa"/>
            <w:tcBorders>
              <w:left w:val="single" w:sz="2" w:space="0" w:color="000000"/>
            </w:tcBorders>
          </w:tcPr>
          <w:p w14:paraId="532E5EA2" w14:textId="77777777" w:rsidR="002B6B99" w:rsidRDefault="000576BC">
            <w:pPr>
              <w:pStyle w:val="TableParagraph"/>
              <w:spacing w:before="5"/>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673889F7" w14:textId="77777777">
        <w:trPr>
          <w:trHeight w:val="298"/>
        </w:trPr>
        <w:tc>
          <w:tcPr>
            <w:tcW w:w="1442" w:type="dxa"/>
            <w:tcBorders>
              <w:bottom w:val="single" w:sz="6" w:space="0" w:color="000000"/>
              <w:right w:val="single" w:sz="2" w:space="0" w:color="000000"/>
            </w:tcBorders>
          </w:tcPr>
          <w:p w14:paraId="28CCD37B" w14:textId="77777777" w:rsidR="002B6B99" w:rsidRDefault="000576BC">
            <w:pPr>
              <w:pStyle w:val="TableParagraph"/>
              <w:spacing w:line="260" w:lineRule="exact"/>
              <w:ind w:left="81"/>
              <w:rPr>
                <w:sz w:val="23"/>
              </w:rPr>
            </w:pPr>
            <w:r>
              <w:rPr>
                <w:color w:val="0A0A0A"/>
                <w:spacing w:val="-5"/>
                <w:w w:val="105"/>
                <w:sz w:val="23"/>
              </w:rPr>
              <w:t>CGW</w:t>
            </w:r>
          </w:p>
        </w:tc>
        <w:tc>
          <w:tcPr>
            <w:tcW w:w="6750" w:type="dxa"/>
            <w:tcBorders>
              <w:left w:val="single" w:sz="2" w:space="0" w:color="000000"/>
              <w:bottom w:val="single" w:sz="6" w:space="0" w:color="000000"/>
              <w:right w:val="single" w:sz="2" w:space="0" w:color="000000"/>
            </w:tcBorders>
          </w:tcPr>
          <w:p w14:paraId="54D9E136" w14:textId="77777777" w:rsidR="002B6B99" w:rsidRDefault="000576BC">
            <w:pPr>
              <w:pStyle w:val="TableParagraph"/>
              <w:ind w:right="9"/>
              <w:rPr>
                <w:sz w:val="23"/>
              </w:rPr>
            </w:pPr>
            <w:r>
              <w:rPr>
                <w:color w:val="0A0A0A"/>
                <w:w w:val="105"/>
                <w:sz w:val="23"/>
              </w:rPr>
              <w:t>Invesco</w:t>
            </w:r>
            <w:r>
              <w:rPr>
                <w:color w:val="0A0A0A"/>
                <w:spacing w:val="-5"/>
                <w:w w:val="105"/>
                <w:sz w:val="23"/>
              </w:rPr>
              <w:t xml:space="preserve"> </w:t>
            </w:r>
            <w:r>
              <w:rPr>
                <w:color w:val="0A0A0A"/>
                <w:w w:val="105"/>
                <w:sz w:val="23"/>
              </w:rPr>
              <w:t>S&amp;P</w:t>
            </w:r>
            <w:r>
              <w:rPr>
                <w:color w:val="0A0A0A"/>
                <w:spacing w:val="-10"/>
                <w:w w:val="105"/>
                <w:sz w:val="23"/>
              </w:rPr>
              <w:t xml:space="preserve"> </w:t>
            </w:r>
            <w:r>
              <w:rPr>
                <w:color w:val="0A0A0A"/>
                <w:w w:val="105"/>
                <w:sz w:val="23"/>
              </w:rPr>
              <w:t>Global</w:t>
            </w:r>
            <w:r>
              <w:rPr>
                <w:color w:val="0A0A0A"/>
                <w:spacing w:val="1"/>
                <w:w w:val="105"/>
                <w:sz w:val="23"/>
              </w:rPr>
              <w:t xml:space="preserve"> </w:t>
            </w:r>
            <w:r>
              <w:rPr>
                <w:color w:val="0A0A0A"/>
                <w:w w:val="105"/>
                <w:sz w:val="23"/>
              </w:rPr>
              <w:t>Water</w:t>
            </w:r>
            <w:r>
              <w:rPr>
                <w:color w:val="0A0A0A"/>
                <w:spacing w:val="-8"/>
                <w:w w:val="105"/>
                <w:sz w:val="23"/>
              </w:rPr>
              <w:t xml:space="preserve"> </w:t>
            </w:r>
            <w:r>
              <w:rPr>
                <w:color w:val="0A0A0A"/>
                <w:w w:val="105"/>
                <w:sz w:val="23"/>
              </w:rPr>
              <w:t>Index</w:t>
            </w:r>
            <w:r>
              <w:rPr>
                <w:color w:val="0A0A0A"/>
                <w:spacing w:val="-3"/>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45A1B20E" w14:textId="77777777" w:rsidR="002B6B99" w:rsidRDefault="000576BC">
            <w:pPr>
              <w:pStyle w:val="TableParagraph"/>
              <w:ind w:left="16" w:right="4"/>
              <w:rPr>
                <w:sz w:val="23"/>
              </w:rPr>
            </w:pPr>
            <w:r>
              <w:rPr>
                <w:color w:val="0A0A0A"/>
                <w:sz w:val="23"/>
              </w:rPr>
              <w:t>NYSE</w:t>
            </w:r>
            <w:r>
              <w:rPr>
                <w:color w:val="0A0A0A"/>
                <w:spacing w:val="30"/>
                <w:sz w:val="23"/>
              </w:rPr>
              <w:t xml:space="preserve"> </w:t>
            </w:r>
            <w:r>
              <w:rPr>
                <w:color w:val="0A0A0A"/>
                <w:spacing w:val="-4"/>
                <w:sz w:val="23"/>
              </w:rPr>
              <w:t>Arca</w:t>
            </w:r>
          </w:p>
        </w:tc>
      </w:tr>
      <w:tr w:rsidR="002B6B99" w14:paraId="6BDAEED4" w14:textId="77777777">
        <w:trPr>
          <w:trHeight w:val="295"/>
        </w:trPr>
        <w:tc>
          <w:tcPr>
            <w:tcW w:w="1442" w:type="dxa"/>
            <w:tcBorders>
              <w:top w:val="single" w:sz="6" w:space="0" w:color="000000"/>
              <w:right w:val="single" w:sz="2" w:space="0" w:color="000000"/>
            </w:tcBorders>
          </w:tcPr>
          <w:p w14:paraId="7F11C27C" w14:textId="77777777" w:rsidR="002B6B99" w:rsidRDefault="000576BC">
            <w:pPr>
              <w:pStyle w:val="TableParagraph"/>
              <w:spacing w:line="255" w:lineRule="exact"/>
              <w:ind w:left="77"/>
              <w:rPr>
                <w:sz w:val="23"/>
              </w:rPr>
            </w:pPr>
            <w:r>
              <w:rPr>
                <w:color w:val="0A0A0A"/>
                <w:spacing w:val="-5"/>
                <w:sz w:val="23"/>
              </w:rPr>
              <w:t>BAR</w:t>
            </w:r>
          </w:p>
        </w:tc>
        <w:tc>
          <w:tcPr>
            <w:tcW w:w="6750" w:type="dxa"/>
            <w:tcBorders>
              <w:top w:val="single" w:sz="6" w:space="0" w:color="000000"/>
              <w:left w:val="single" w:sz="2" w:space="0" w:color="000000"/>
              <w:right w:val="single" w:sz="2" w:space="0" w:color="000000"/>
            </w:tcBorders>
          </w:tcPr>
          <w:p w14:paraId="675F159E" w14:textId="77777777" w:rsidR="002B6B99" w:rsidRDefault="000576BC">
            <w:pPr>
              <w:pStyle w:val="TableParagraph"/>
              <w:ind w:right="10"/>
              <w:rPr>
                <w:sz w:val="23"/>
              </w:rPr>
            </w:pPr>
            <w:proofErr w:type="spellStart"/>
            <w:r>
              <w:rPr>
                <w:color w:val="0A0A0A"/>
                <w:spacing w:val="-2"/>
                <w:w w:val="105"/>
                <w:sz w:val="23"/>
              </w:rPr>
              <w:t>GraniteShares</w:t>
            </w:r>
            <w:proofErr w:type="spellEnd"/>
            <w:r>
              <w:rPr>
                <w:color w:val="0A0A0A"/>
                <w:spacing w:val="8"/>
                <w:w w:val="105"/>
                <w:sz w:val="23"/>
              </w:rPr>
              <w:t xml:space="preserve"> </w:t>
            </w:r>
            <w:r>
              <w:rPr>
                <w:color w:val="0A0A0A"/>
                <w:spacing w:val="-2"/>
                <w:w w:val="105"/>
                <w:sz w:val="23"/>
              </w:rPr>
              <w:t>Gold Shares</w:t>
            </w:r>
          </w:p>
        </w:tc>
        <w:tc>
          <w:tcPr>
            <w:tcW w:w="1808" w:type="dxa"/>
            <w:tcBorders>
              <w:top w:val="single" w:sz="6" w:space="0" w:color="000000"/>
              <w:left w:val="single" w:sz="2" w:space="0" w:color="000000"/>
            </w:tcBorders>
          </w:tcPr>
          <w:p w14:paraId="45CD30EE" w14:textId="77777777" w:rsidR="002B6B99" w:rsidRDefault="000576BC">
            <w:pPr>
              <w:pStyle w:val="TableParagraph"/>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38E9BC84" w14:textId="77777777">
        <w:trPr>
          <w:trHeight w:val="300"/>
        </w:trPr>
        <w:tc>
          <w:tcPr>
            <w:tcW w:w="1442" w:type="dxa"/>
            <w:tcBorders>
              <w:bottom w:val="single" w:sz="6" w:space="0" w:color="000000"/>
              <w:right w:val="single" w:sz="2" w:space="0" w:color="000000"/>
            </w:tcBorders>
          </w:tcPr>
          <w:p w14:paraId="49092916" w14:textId="77777777" w:rsidR="002B6B99" w:rsidRDefault="000576BC">
            <w:pPr>
              <w:pStyle w:val="TableParagraph"/>
              <w:spacing w:line="261" w:lineRule="exact"/>
              <w:ind w:left="86"/>
              <w:rPr>
                <w:sz w:val="23"/>
              </w:rPr>
            </w:pPr>
            <w:r>
              <w:rPr>
                <w:color w:val="0A0A0A"/>
                <w:spacing w:val="-5"/>
                <w:w w:val="105"/>
                <w:sz w:val="23"/>
              </w:rPr>
              <w:t>PEY</w:t>
            </w:r>
          </w:p>
        </w:tc>
        <w:tc>
          <w:tcPr>
            <w:tcW w:w="6750" w:type="dxa"/>
            <w:tcBorders>
              <w:left w:val="single" w:sz="2" w:space="0" w:color="000000"/>
              <w:bottom w:val="single" w:sz="6" w:space="0" w:color="000000"/>
              <w:right w:val="single" w:sz="2" w:space="0" w:color="000000"/>
            </w:tcBorders>
          </w:tcPr>
          <w:p w14:paraId="7F7A0462" w14:textId="77777777" w:rsidR="002B6B99" w:rsidRDefault="000576BC">
            <w:pPr>
              <w:pStyle w:val="TableParagraph"/>
              <w:spacing w:before="6"/>
              <w:ind w:right="9"/>
              <w:rPr>
                <w:sz w:val="23"/>
              </w:rPr>
            </w:pPr>
            <w:r>
              <w:rPr>
                <w:color w:val="0A0A0A"/>
                <w:w w:val="105"/>
                <w:sz w:val="23"/>
              </w:rPr>
              <w:t>Invesco</w:t>
            </w:r>
            <w:r>
              <w:rPr>
                <w:color w:val="0A0A0A"/>
                <w:spacing w:val="-9"/>
                <w:w w:val="105"/>
                <w:sz w:val="23"/>
              </w:rPr>
              <w:t xml:space="preserve"> </w:t>
            </w:r>
            <w:r>
              <w:rPr>
                <w:color w:val="0A0A0A"/>
                <w:w w:val="105"/>
                <w:sz w:val="23"/>
              </w:rPr>
              <w:t>High</w:t>
            </w:r>
            <w:r>
              <w:rPr>
                <w:color w:val="0A0A0A"/>
                <w:spacing w:val="-10"/>
                <w:w w:val="105"/>
                <w:sz w:val="23"/>
              </w:rPr>
              <w:t xml:space="preserve"> </w:t>
            </w:r>
            <w:r>
              <w:rPr>
                <w:color w:val="0A0A0A"/>
                <w:w w:val="105"/>
                <w:sz w:val="23"/>
              </w:rPr>
              <w:t>Yield</w:t>
            </w:r>
            <w:r>
              <w:rPr>
                <w:color w:val="0A0A0A"/>
                <w:spacing w:val="-4"/>
                <w:w w:val="105"/>
                <w:sz w:val="23"/>
              </w:rPr>
              <w:t xml:space="preserve"> </w:t>
            </w:r>
            <w:r>
              <w:rPr>
                <w:color w:val="0A0A0A"/>
                <w:w w:val="105"/>
                <w:sz w:val="23"/>
              </w:rPr>
              <w:t>Equity</w:t>
            </w:r>
            <w:r>
              <w:rPr>
                <w:color w:val="0A0A0A"/>
                <w:spacing w:val="-11"/>
                <w:w w:val="105"/>
                <w:sz w:val="23"/>
              </w:rPr>
              <w:t xml:space="preserve"> </w:t>
            </w:r>
            <w:r>
              <w:rPr>
                <w:color w:val="0A0A0A"/>
                <w:w w:val="105"/>
                <w:sz w:val="23"/>
              </w:rPr>
              <w:t>Dividend</w:t>
            </w:r>
            <w:r>
              <w:rPr>
                <w:color w:val="0A0A0A"/>
                <w:spacing w:val="-1"/>
                <w:w w:val="105"/>
                <w:sz w:val="23"/>
              </w:rPr>
              <w:t xml:space="preserve"> </w:t>
            </w:r>
            <w:r>
              <w:rPr>
                <w:color w:val="0A0A0A"/>
                <w:w w:val="105"/>
                <w:sz w:val="23"/>
              </w:rPr>
              <w:t>Achievers</w:t>
            </w:r>
            <w:r>
              <w:rPr>
                <w:color w:val="0A0A0A"/>
                <w:spacing w:val="-6"/>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07072A2D" w14:textId="77777777" w:rsidR="002B6B99" w:rsidRDefault="000576BC">
            <w:pPr>
              <w:pStyle w:val="TableParagraph"/>
              <w:spacing w:before="6"/>
              <w:ind w:left="16" w:right="17"/>
              <w:rPr>
                <w:sz w:val="23"/>
              </w:rPr>
            </w:pPr>
            <w:r>
              <w:rPr>
                <w:color w:val="0A0A0A"/>
                <w:spacing w:val="-2"/>
                <w:sz w:val="23"/>
              </w:rPr>
              <w:t>NASDAQ</w:t>
            </w:r>
          </w:p>
        </w:tc>
      </w:tr>
      <w:tr w:rsidR="002B6B99" w14:paraId="4B3E79A2" w14:textId="77777777">
        <w:trPr>
          <w:trHeight w:val="295"/>
        </w:trPr>
        <w:tc>
          <w:tcPr>
            <w:tcW w:w="1442" w:type="dxa"/>
            <w:tcBorders>
              <w:top w:val="single" w:sz="6" w:space="0" w:color="000000"/>
              <w:right w:val="single" w:sz="2" w:space="0" w:color="000000"/>
            </w:tcBorders>
          </w:tcPr>
          <w:p w14:paraId="79F1E852" w14:textId="77777777" w:rsidR="002B6B99" w:rsidRDefault="000576BC">
            <w:pPr>
              <w:pStyle w:val="TableParagraph"/>
              <w:spacing w:line="253" w:lineRule="exact"/>
              <w:ind w:left="79"/>
              <w:rPr>
                <w:sz w:val="23"/>
              </w:rPr>
            </w:pPr>
            <w:r>
              <w:rPr>
                <w:color w:val="0A0A0A"/>
                <w:spacing w:val="-4"/>
                <w:sz w:val="23"/>
              </w:rPr>
              <w:t>IBDQ</w:t>
            </w:r>
          </w:p>
        </w:tc>
        <w:tc>
          <w:tcPr>
            <w:tcW w:w="6750" w:type="dxa"/>
            <w:tcBorders>
              <w:top w:val="single" w:sz="6" w:space="0" w:color="000000"/>
              <w:left w:val="single" w:sz="2" w:space="0" w:color="000000"/>
              <w:right w:val="single" w:sz="2" w:space="0" w:color="000000"/>
            </w:tcBorders>
          </w:tcPr>
          <w:p w14:paraId="506A7FDC" w14:textId="77777777" w:rsidR="002B6B99" w:rsidRDefault="000576BC">
            <w:pPr>
              <w:pStyle w:val="TableParagraph"/>
              <w:spacing w:before="3"/>
              <w:ind w:right="10"/>
              <w:rPr>
                <w:sz w:val="23"/>
              </w:rPr>
            </w:pPr>
            <w:r>
              <w:rPr>
                <w:color w:val="0A0A0A"/>
                <w:w w:val="105"/>
                <w:sz w:val="23"/>
              </w:rPr>
              <w:t>iShares</w:t>
            </w:r>
            <w:r>
              <w:rPr>
                <w:color w:val="0A0A0A"/>
                <w:spacing w:val="-7"/>
                <w:w w:val="105"/>
                <w:sz w:val="23"/>
              </w:rPr>
              <w:t xml:space="preserve"> </w:t>
            </w:r>
            <w:proofErr w:type="spellStart"/>
            <w:r>
              <w:rPr>
                <w:color w:val="0A0A0A"/>
                <w:w w:val="105"/>
                <w:sz w:val="23"/>
              </w:rPr>
              <w:t>iBonds</w:t>
            </w:r>
            <w:proofErr w:type="spellEnd"/>
            <w:r>
              <w:rPr>
                <w:color w:val="0A0A0A"/>
                <w:spacing w:val="-10"/>
                <w:w w:val="105"/>
                <w:sz w:val="23"/>
              </w:rPr>
              <w:t xml:space="preserve"> </w:t>
            </w:r>
            <w:r>
              <w:rPr>
                <w:color w:val="0A0A0A"/>
                <w:w w:val="105"/>
                <w:sz w:val="23"/>
              </w:rPr>
              <w:t>Dec</w:t>
            </w:r>
            <w:r>
              <w:rPr>
                <w:color w:val="0A0A0A"/>
                <w:spacing w:val="-10"/>
                <w:w w:val="105"/>
                <w:sz w:val="23"/>
              </w:rPr>
              <w:t xml:space="preserve"> </w:t>
            </w:r>
            <w:r>
              <w:rPr>
                <w:color w:val="0A0A0A"/>
                <w:w w:val="105"/>
                <w:sz w:val="23"/>
              </w:rPr>
              <w:t>2025</w:t>
            </w:r>
            <w:r>
              <w:rPr>
                <w:color w:val="0A0A0A"/>
                <w:spacing w:val="-10"/>
                <w:w w:val="105"/>
                <w:sz w:val="23"/>
              </w:rPr>
              <w:t xml:space="preserve"> </w:t>
            </w:r>
            <w:r>
              <w:rPr>
                <w:color w:val="0A0A0A"/>
                <w:w w:val="105"/>
                <w:sz w:val="23"/>
              </w:rPr>
              <w:t>Term</w:t>
            </w:r>
            <w:r>
              <w:rPr>
                <w:color w:val="0A0A0A"/>
                <w:spacing w:val="-5"/>
                <w:w w:val="105"/>
                <w:sz w:val="23"/>
              </w:rPr>
              <w:t xml:space="preserve"> </w:t>
            </w:r>
            <w:r>
              <w:rPr>
                <w:color w:val="0A0A0A"/>
                <w:w w:val="105"/>
                <w:sz w:val="23"/>
              </w:rPr>
              <w:t>Corporate</w:t>
            </w:r>
            <w:r>
              <w:rPr>
                <w:color w:val="0A0A0A"/>
                <w:spacing w:val="-3"/>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20B7EE52" w14:textId="77777777" w:rsidR="002B6B99" w:rsidRDefault="000576BC">
            <w:pPr>
              <w:pStyle w:val="TableParagraph"/>
              <w:spacing w:before="3"/>
              <w:ind w:left="16" w:right="4"/>
              <w:rPr>
                <w:sz w:val="23"/>
              </w:rPr>
            </w:pPr>
            <w:r>
              <w:rPr>
                <w:color w:val="0A0A0A"/>
                <w:sz w:val="23"/>
              </w:rPr>
              <w:t>NYSE</w:t>
            </w:r>
            <w:r>
              <w:rPr>
                <w:color w:val="0A0A0A"/>
                <w:spacing w:val="30"/>
                <w:sz w:val="23"/>
              </w:rPr>
              <w:t xml:space="preserve"> </w:t>
            </w:r>
            <w:r>
              <w:rPr>
                <w:color w:val="0A0A0A"/>
                <w:spacing w:val="-4"/>
                <w:sz w:val="23"/>
              </w:rPr>
              <w:t>Arca</w:t>
            </w:r>
          </w:p>
        </w:tc>
      </w:tr>
      <w:tr w:rsidR="002B6B99" w14:paraId="4C9847A7" w14:textId="77777777">
        <w:trPr>
          <w:trHeight w:val="299"/>
        </w:trPr>
        <w:tc>
          <w:tcPr>
            <w:tcW w:w="1442" w:type="dxa"/>
            <w:tcBorders>
              <w:right w:val="single" w:sz="2" w:space="0" w:color="000000"/>
            </w:tcBorders>
          </w:tcPr>
          <w:p w14:paraId="36CD1E62" w14:textId="77777777" w:rsidR="002B6B99" w:rsidRDefault="000576BC">
            <w:pPr>
              <w:pStyle w:val="TableParagraph"/>
              <w:spacing w:line="260" w:lineRule="exact"/>
              <w:ind w:left="84"/>
              <w:rPr>
                <w:sz w:val="23"/>
              </w:rPr>
            </w:pPr>
            <w:r>
              <w:rPr>
                <w:color w:val="0A0A0A"/>
                <w:spacing w:val="-5"/>
                <w:sz w:val="23"/>
              </w:rPr>
              <w:t>AOA</w:t>
            </w:r>
          </w:p>
        </w:tc>
        <w:tc>
          <w:tcPr>
            <w:tcW w:w="6750" w:type="dxa"/>
            <w:tcBorders>
              <w:left w:val="single" w:sz="2" w:space="0" w:color="000000"/>
              <w:right w:val="single" w:sz="2" w:space="0" w:color="000000"/>
            </w:tcBorders>
          </w:tcPr>
          <w:p w14:paraId="761369F8" w14:textId="77777777" w:rsidR="002B6B99" w:rsidRDefault="000576BC">
            <w:pPr>
              <w:pStyle w:val="TableParagraph"/>
              <w:spacing w:before="4"/>
              <w:ind w:right="0"/>
              <w:rPr>
                <w:sz w:val="23"/>
              </w:rPr>
            </w:pPr>
            <w:r>
              <w:rPr>
                <w:color w:val="0A0A0A"/>
                <w:w w:val="105"/>
                <w:sz w:val="23"/>
              </w:rPr>
              <w:t>iShares</w:t>
            </w:r>
            <w:r>
              <w:rPr>
                <w:color w:val="0A0A0A"/>
                <w:spacing w:val="-14"/>
                <w:w w:val="105"/>
                <w:sz w:val="23"/>
              </w:rPr>
              <w:t xml:space="preserve"> </w:t>
            </w:r>
            <w:r>
              <w:rPr>
                <w:color w:val="0A0A0A"/>
                <w:w w:val="105"/>
                <w:sz w:val="23"/>
              </w:rPr>
              <w:t>Core</w:t>
            </w:r>
            <w:r>
              <w:rPr>
                <w:color w:val="0A0A0A"/>
                <w:spacing w:val="-14"/>
                <w:w w:val="105"/>
                <w:sz w:val="23"/>
              </w:rPr>
              <w:t xml:space="preserve"> </w:t>
            </w:r>
            <w:r>
              <w:rPr>
                <w:color w:val="0A0A0A"/>
                <w:w w:val="105"/>
                <w:sz w:val="23"/>
              </w:rPr>
              <w:t>Aggressive</w:t>
            </w:r>
            <w:r>
              <w:rPr>
                <w:color w:val="0A0A0A"/>
                <w:spacing w:val="-5"/>
                <w:w w:val="105"/>
                <w:sz w:val="23"/>
              </w:rPr>
              <w:t xml:space="preserve"> </w:t>
            </w:r>
            <w:r>
              <w:rPr>
                <w:color w:val="0A0A0A"/>
                <w:w w:val="105"/>
                <w:sz w:val="23"/>
              </w:rPr>
              <w:t>Allocation</w:t>
            </w:r>
            <w:r>
              <w:rPr>
                <w:color w:val="0A0A0A"/>
                <w:spacing w:val="-9"/>
                <w:w w:val="105"/>
                <w:sz w:val="23"/>
              </w:rPr>
              <w:t xml:space="preserve"> </w:t>
            </w:r>
            <w:r>
              <w:rPr>
                <w:color w:val="0A0A0A"/>
                <w:spacing w:val="-5"/>
                <w:w w:val="105"/>
                <w:sz w:val="23"/>
              </w:rPr>
              <w:t>ETF</w:t>
            </w:r>
          </w:p>
        </w:tc>
        <w:tc>
          <w:tcPr>
            <w:tcW w:w="1808" w:type="dxa"/>
            <w:tcBorders>
              <w:left w:val="single" w:sz="2" w:space="0" w:color="000000"/>
            </w:tcBorders>
          </w:tcPr>
          <w:p w14:paraId="61D53D29" w14:textId="77777777" w:rsidR="002B6B99" w:rsidRDefault="000576BC">
            <w:pPr>
              <w:pStyle w:val="TableParagraph"/>
              <w:spacing w:before="4"/>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5DAFC65F" w14:textId="77777777">
        <w:trPr>
          <w:trHeight w:val="298"/>
        </w:trPr>
        <w:tc>
          <w:tcPr>
            <w:tcW w:w="1442" w:type="dxa"/>
            <w:tcBorders>
              <w:bottom w:val="single" w:sz="6" w:space="0" w:color="000000"/>
              <w:right w:val="single" w:sz="2" w:space="0" w:color="000000"/>
            </w:tcBorders>
          </w:tcPr>
          <w:p w14:paraId="0901B1E1" w14:textId="77777777" w:rsidR="002B6B99" w:rsidRDefault="000576BC">
            <w:pPr>
              <w:pStyle w:val="TableParagraph"/>
              <w:spacing w:line="258" w:lineRule="exact"/>
              <w:ind w:left="83"/>
              <w:rPr>
                <w:sz w:val="23"/>
              </w:rPr>
            </w:pPr>
            <w:r>
              <w:rPr>
                <w:color w:val="0A0A0A"/>
                <w:spacing w:val="-5"/>
                <w:w w:val="105"/>
                <w:sz w:val="23"/>
              </w:rPr>
              <w:t>EES</w:t>
            </w:r>
          </w:p>
        </w:tc>
        <w:tc>
          <w:tcPr>
            <w:tcW w:w="6750" w:type="dxa"/>
            <w:tcBorders>
              <w:left w:val="single" w:sz="2" w:space="0" w:color="000000"/>
              <w:bottom w:val="single" w:sz="6" w:space="0" w:color="000000"/>
              <w:right w:val="single" w:sz="2" w:space="0" w:color="000000"/>
            </w:tcBorders>
          </w:tcPr>
          <w:p w14:paraId="2111C0E8" w14:textId="77777777" w:rsidR="002B6B99" w:rsidRDefault="000576BC">
            <w:pPr>
              <w:pStyle w:val="TableParagraph"/>
              <w:spacing w:before="7"/>
              <w:ind w:right="15"/>
              <w:rPr>
                <w:sz w:val="23"/>
              </w:rPr>
            </w:pPr>
            <w:r>
              <w:rPr>
                <w:color w:val="0A0A0A"/>
                <w:w w:val="105"/>
                <w:sz w:val="23"/>
              </w:rPr>
              <w:t>WisdomTree</w:t>
            </w:r>
            <w:r>
              <w:rPr>
                <w:color w:val="0A0A0A"/>
                <w:spacing w:val="-9"/>
                <w:w w:val="105"/>
                <w:sz w:val="23"/>
              </w:rPr>
              <w:t xml:space="preserve"> </w:t>
            </w:r>
            <w:r>
              <w:rPr>
                <w:color w:val="0A0A0A"/>
                <w:w w:val="105"/>
                <w:sz w:val="23"/>
              </w:rPr>
              <w:t>U</w:t>
            </w:r>
            <w:r>
              <w:rPr>
                <w:color w:val="343434"/>
                <w:w w:val="105"/>
                <w:sz w:val="23"/>
              </w:rPr>
              <w:t>.</w:t>
            </w:r>
            <w:r>
              <w:rPr>
                <w:color w:val="0A0A0A"/>
                <w:w w:val="105"/>
                <w:sz w:val="23"/>
              </w:rPr>
              <w:t>S.</w:t>
            </w:r>
            <w:r>
              <w:rPr>
                <w:color w:val="0A0A0A"/>
                <w:spacing w:val="-16"/>
                <w:w w:val="105"/>
                <w:sz w:val="23"/>
              </w:rPr>
              <w:t xml:space="preserve"> </w:t>
            </w:r>
            <w:r>
              <w:rPr>
                <w:color w:val="0A0A0A"/>
                <w:w w:val="105"/>
                <w:sz w:val="23"/>
              </w:rPr>
              <w:t>SmallCap</w:t>
            </w:r>
            <w:r>
              <w:rPr>
                <w:color w:val="0A0A0A"/>
                <w:spacing w:val="-1"/>
                <w:w w:val="105"/>
                <w:sz w:val="23"/>
              </w:rPr>
              <w:t xml:space="preserve"> </w:t>
            </w:r>
            <w:r>
              <w:rPr>
                <w:color w:val="0A0A0A"/>
                <w:spacing w:val="-4"/>
                <w:w w:val="105"/>
                <w:sz w:val="23"/>
              </w:rPr>
              <w:t>Fund</w:t>
            </w:r>
          </w:p>
        </w:tc>
        <w:tc>
          <w:tcPr>
            <w:tcW w:w="1808" w:type="dxa"/>
            <w:tcBorders>
              <w:left w:val="single" w:sz="2" w:space="0" w:color="000000"/>
              <w:bottom w:val="single" w:sz="6" w:space="0" w:color="000000"/>
            </w:tcBorders>
          </w:tcPr>
          <w:p w14:paraId="412258A7" w14:textId="77777777" w:rsidR="002B6B99" w:rsidRDefault="000576BC">
            <w:pPr>
              <w:pStyle w:val="TableParagraph"/>
              <w:spacing w:before="7"/>
              <w:ind w:left="16" w:right="4"/>
              <w:rPr>
                <w:sz w:val="23"/>
              </w:rPr>
            </w:pPr>
            <w:r>
              <w:rPr>
                <w:color w:val="0A0A0A"/>
                <w:sz w:val="23"/>
              </w:rPr>
              <w:t>NYSE</w:t>
            </w:r>
            <w:r>
              <w:rPr>
                <w:color w:val="0A0A0A"/>
                <w:spacing w:val="30"/>
                <w:sz w:val="23"/>
              </w:rPr>
              <w:t xml:space="preserve"> </w:t>
            </w:r>
            <w:r>
              <w:rPr>
                <w:color w:val="0A0A0A"/>
                <w:spacing w:val="-4"/>
                <w:sz w:val="23"/>
              </w:rPr>
              <w:t>Arca</w:t>
            </w:r>
          </w:p>
        </w:tc>
      </w:tr>
      <w:tr w:rsidR="002B6B99" w14:paraId="1A34C789" w14:textId="77777777">
        <w:trPr>
          <w:trHeight w:val="298"/>
        </w:trPr>
        <w:tc>
          <w:tcPr>
            <w:tcW w:w="1442" w:type="dxa"/>
            <w:tcBorders>
              <w:top w:val="single" w:sz="6" w:space="0" w:color="000000"/>
              <w:right w:val="single" w:sz="2" w:space="0" w:color="000000"/>
            </w:tcBorders>
          </w:tcPr>
          <w:p w14:paraId="3B5A2432" w14:textId="77777777" w:rsidR="002B6B99" w:rsidRDefault="000576BC">
            <w:pPr>
              <w:pStyle w:val="TableParagraph"/>
              <w:spacing w:line="257" w:lineRule="exact"/>
              <w:ind w:left="80"/>
              <w:rPr>
                <w:sz w:val="23"/>
              </w:rPr>
            </w:pPr>
            <w:r>
              <w:rPr>
                <w:color w:val="0A0A0A"/>
                <w:spacing w:val="-4"/>
                <w:w w:val="105"/>
                <w:sz w:val="23"/>
              </w:rPr>
              <w:t>PTNQ</w:t>
            </w:r>
          </w:p>
        </w:tc>
        <w:tc>
          <w:tcPr>
            <w:tcW w:w="6750" w:type="dxa"/>
            <w:tcBorders>
              <w:top w:val="single" w:sz="6" w:space="0" w:color="000000"/>
              <w:left w:val="single" w:sz="2" w:space="0" w:color="000000"/>
              <w:right w:val="single" w:sz="2" w:space="0" w:color="000000"/>
            </w:tcBorders>
          </w:tcPr>
          <w:p w14:paraId="0C2B6B68" w14:textId="77777777" w:rsidR="002B6B99" w:rsidRDefault="000576BC">
            <w:pPr>
              <w:pStyle w:val="TableParagraph"/>
              <w:spacing w:before="1"/>
              <w:ind w:right="7"/>
              <w:rPr>
                <w:sz w:val="23"/>
              </w:rPr>
            </w:pPr>
            <w:r>
              <w:rPr>
                <w:color w:val="0A0A0A"/>
                <w:w w:val="105"/>
                <w:sz w:val="23"/>
              </w:rPr>
              <w:t>Pacer</w:t>
            </w:r>
            <w:r>
              <w:rPr>
                <w:color w:val="0A0A0A"/>
                <w:spacing w:val="-10"/>
                <w:w w:val="105"/>
                <w:sz w:val="23"/>
              </w:rPr>
              <w:t xml:space="preserve"> </w:t>
            </w:r>
            <w:proofErr w:type="spellStart"/>
            <w:r>
              <w:rPr>
                <w:color w:val="0A0A0A"/>
                <w:w w:val="105"/>
                <w:sz w:val="23"/>
              </w:rPr>
              <w:t>Trendpilot</w:t>
            </w:r>
            <w:proofErr w:type="spellEnd"/>
            <w:r>
              <w:rPr>
                <w:color w:val="0A0A0A"/>
                <w:spacing w:val="-1"/>
                <w:w w:val="105"/>
                <w:sz w:val="23"/>
              </w:rPr>
              <w:t xml:space="preserve"> </w:t>
            </w:r>
            <w:r>
              <w:rPr>
                <w:color w:val="0A0A0A"/>
                <w:w w:val="105"/>
                <w:sz w:val="23"/>
              </w:rPr>
              <w:t>100</w:t>
            </w:r>
            <w:r>
              <w:rPr>
                <w:color w:val="0A0A0A"/>
                <w:spacing w:val="-10"/>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78C43511" w14:textId="77777777" w:rsidR="002B6B99" w:rsidRDefault="000576BC">
            <w:pPr>
              <w:pStyle w:val="TableParagraph"/>
              <w:spacing w:before="1"/>
              <w:ind w:left="16" w:right="16"/>
              <w:rPr>
                <w:sz w:val="23"/>
              </w:rPr>
            </w:pPr>
            <w:proofErr w:type="spellStart"/>
            <w:r>
              <w:rPr>
                <w:color w:val="0A0A0A"/>
                <w:spacing w:val="-2"/>
                <w:w w:val="110"/>
                <w:sz w:val="23"/>
              </w:rPr>
              <w:t>CboeBZX</w:t>
            </w:r>
            <w:proofErr w:type="spellEnd"/>
          </w:p>
        </w:tc>
      </w:tr>
      <w:tr w:rsidR="002B6B99" w14:paraId="36FCB363" w14:textId="77777777">
        <w:trPr>
          <w:trHeight w:val="295"/>
        </w:trPr>
        <w:tc>
          <w:tcPr>
            <w:tcW w:w="1442" w:type="dxa"/>
            <w:tcBorders>
              <w:bottom w:val="single" w:sz="6" w:space="0" w:color="000000"/>
              <w:right w:val="single" w:sz="2" w:space="0" w:color="000000"/>
            </w:tcBorders>
          </w:tcPr>
          <w:p w14:paraId="75D79E12" w14:textId="77777777" w:rsidR="002B6B99" w:rsidRDefault="000576BC">
            <w:pPr>
              <w:pStyle w:val="TableParagraph"/>
              <w:spacing w:line="261" w:lineRule="exact"/>
              <w:ind w:left="82"/>
              <w:rPr>
                <w:sz w:val="23"/>
              </w:rPr>
            </w:pPr>
            <w:r>
              <w:rPr>
                <w:color w:val="0A0A0A"/>
                <w:spacing w:val="-4"/>
                <w:w w:val="105"/>
                <w:sz w:val="23"/>
              </w:rPr>
              <w:t>CMBS</w:t>
            </w:r>
          </w:p>
        </w:tc>
        <w:tc>
          <w:tcPr>
            <w:tcW w:w="6750" w:type="dxa"/>
            <w:tcBorders>
              <w:left w:val="single" w:sz="2" w:space="0" w:color="000000"/>
              <w:bottom w:val="single" w:sz="6" w:space="0" w:color="000000"/>
              <w:right w:val="single" w:sz="2" w:space="0" w:color="000000"/>
            </w:tcBorders>
          </w:tcPr>
          <w:p w14:paraId="6BD8076E" w14:textId="77777777" w:rsidR="002B6B99" w:rsidRDefault="000576BC">
            <w:pPr>
              <w:pStyle w:val="TableParagraph"/>
              <w:spacing w:before="5"/>
              <w:ind w:right="10"/>
              <w:rPr>
                <w:sz w:val="23"/>
              </w:rPr>
            </w:pPr>
            <w:r>
              <w:rPr>
                <w:color w:val="0A0A0A"/>
                <w:w w:val="105"/>
                <w:sz w:val="23"/>
              </w:rPr>
              <w:t>iShares</w:t>
            </w:r>
            <w:r>
              <w:rPr>
                <w:color w:val="0A0A0A"/>
                <w:spacing w:val="-10"/>
                <w:w w:val="105"/>
                <w:sz w:val="23"/>
              </w:rPr>
              <w:t xml:space="preserve"> </w:t>
            </w:r>
            <w:r>
              <w:rPr>
                <w:color w:val="0A0A0A"/>
                <w:w w:val="105"/>
                <w:sz w:val="23"/>
              </w:rPr>
              <w:t>CMBS</w:t>
            </w:r>
            <w:r>
              <w:rPr>
                <w:color w:val="0A0A0A"/>
                <w:spacing w:val="-8"/>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59A20091" w14:textId="77777777" w:rsidR="002B6B99" w:rsidRDefault="000576BC">
            <w:pPr>
              <w:pStyle w:val="TableParagraph"/>
              <w:spacing w:before="5"/>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01A5467E" w14:textId="77777777">
        <w:trPr>
          <w:trHeight w:val="300"/>
        </w:trPr>
        <w:tc>
          <w:tcPr>
            <w:tcW w:w="1442" w:type="dxa"/>
            <w:tcBorders>
              <w:top w:val="single" w:sz="6" w:space="0" w:color="000000"/>
              <w:right w:val="single" w:sz="2" w:space="0" w:color="000000"/>
            </w:tcBorders>
          </w:tcPr>
          <w:p w14:paraId="177AA858" w14:textId="77777777" w:rsidR="002B6B99" w:rsidRDefault="000576BC">
            <w:pPr>
              <w:pStyle w:val="TableParagraph"/>
              <w:spacing w:line="262" w:lineRule="exact"/>
              <w:ind w:left="75"/>
              <w:rPr>
                <w:sz w:val="23"/>
              </w:rPr>
            </w:pPr>
            <w:r>
              <w:rPr>
                <w:color w:val="0A0A0A"/>
                <w:spacing w:val="-4"/>
                <w:w w:val="105"/>
                <w:sz w:val="23"/>
              </w:rPr>
              <w:t>ATMP</w:t>
            </w:r>
          </w:p>
        </w:tc>
        <w:tc>
          <w:tcPr>
            <w:tcW w:w="6750" w:type="dxa"/>
            <w:tcBorders>
              <w:top w:val="single" w:sz="6" w:space="0" w:color="000000"/>
              <w:left w:val="single" w:sz="2" w:space="0" w:color="000000"/>
              <w:right w:val="single" w:sz="2" w:space="0" w:color="000000"/>
            </w:tcBorders>
          </w:tcPr>
          <w:p w14:paraId="57990777" w14:textId="77777777" w:rsidR="002B6B99" w:rsidRDefault="000576BC">
            <w:pPr>
              <w:pStyle w:val="TableParagraph"/>
              <w:spacing w:before="7"/>
              <w:ind w:right="10"/>
              <w:rPr>
                <w:sz w:val="23"/>
              </w:rPr>
            </w:pPr>
            <w:r>
              <w:rPr>
                <w:color w:val="0A0A0A"/>
                <w:w w:val="105"/>
                <w:sz w:val="23"/>
              </w:rPr>
              <w:t>Barclays</w:t>
            </w:r>
            <w:r>
              <w:rPr>
                <w:color w:val="0A0A0A"/>
                <w:spacing w:val="-7"/>
                <w:w w:val="105"/>
                <w:sz w:val="23"/>
              </w:rPr>
              <w:t xml:space="preserve"> </w:t>
            </w:r>
            <w:r>
              <w:rPr>
                <w:color w:val="0A0A0A"/>
                <w:w w:val="105"/>
                <w:sz w:val="23"/>
              </w:rPr>
              <w:t>ETN+</w:t>
            </w:r>
            <w:r>
              <w:rPr>
                <w:color w:val="0A0A0A"/>
                <w:spacing w:val="-12"/>
                <w:w w:val="105"/>
                <w:sz w:val="23"/>
              </w:rPr>
              <w:t xml:space="preserve"> </w:t>
            </w:r>
            <w:r>
              <w:rPr>
                <w:color w:val="0A0A0A"/>
                <w:w w:val="105"/>
                <w:sz w:val="23"/>
              </w:rPr>
              <w:t>Select</w:t>
            </w:r>
            <w:r>
              <w:rPr>
                <w:color w:val="0A0A0A"/>
                <w:spacing w:val="-7"/>
                <w:w w:val="105"/>
                <w:sz w:val="23"/>
              </w:rPr>
              <w:t xml:space="preserve"> </w:t>
            </w:r>
            <w:r>
              <w:rPr>
                <w:color w:val="0A0A0A"/>
                <w:w w:val="105"/>
                <w:sz w:val="23"/>
              </w:rPr>
              <w:t>MLP</w:t>
            </w:r>
            <w:r>
              <w:rPr>
                <w:color w:val="0A0A0A"/>
                <w:spacing w:val="-6"/>
                <w:w w:val="105"/>
                <w:sz w:val="23"/>
              </w:rPr>
              <w:t xml:space="preserve"> </w:t>
            </w:r>
            <w:r>
              <w:rPr>
                <w:color w:val="0A0A0A"/>
                <w:spacing w:val="-5"/>
                <w:w w:val="105"/>
                <w:sz w:val="23"/>
              </w:rPr>
              <w:t>ETN</w:t>
            </w:r>
          </w:p>
        </w:tc>
        <w:tc>
          <w:tcPr>
            <w:tcW w:w="1808" w:type="dxa"/>
            <w:tcBorders>
              <w:top w:val="single" w:sz="6" w:space="0" w:color="000000"/>
              <w:left w:val="single" w:sz="2" w:space="0" w:color="000000"/>
            </w:tcBorders>
          </w:tcPr>
          <w:p w14:paraId="24C055B8" w14:textId="77777777" w:rsidR="002B6B99" w:rsidRDefault="000576BC">
            <w:pPr>
              <w:pStyle w:val="TableParagraph"/>
              <w:spacing w:before="7"/>
              <w:ind w:left="16" w:right="9"/>
              <w:rPr>
                <w:sz w:val="23"/>
              </w:rPr>
            </w:pPr>
            <w:proofErr w:type="spellStart"/>
            <w:r>
              <w:rPr>
                <w:color w:val="0A0A0A"/>
                <w:spacing w:val="-2"/>
                <w:w w:val="110"/>
                <w:sz w:val="23"/>
              </w:rPr>
              <w:t>CboeBZX</w:t>
            </w:r>
            <w:proofErr w:type="spellEnd"/>
          </w:p>
        </w:tc>
      </w:tr>
      <w:tr w:rsidR="002B6B99" w14:paraId="75512C5B" w14:textId="77777777">
        <w:trPr>
          <w:trHeight w:val="301"/>
        </w:trPr>
        <w:tc>
          <w:tcPr>
            <w:tcW w:w="1442" w:type="dxa"/>
            <w:tcBorders>
              <w:right w:val="single" w:sz="2" w:space="0" w:color="000000"/>
            </w:tcBorders>
          </w:tcPr>
          <w:p w14:paraId="3C8E10A9" w14:textId="77777777" w:rsidR="002B6B99" w:rsidRDefault="000576BC">
            <w:pPr>
              <w:pStyle w:val="TableParagraph"/>
              <w:spacing w:line="264" w:lineRule="exact"/>
              <w:ind w:left="84"/>
              <w:rPr>
                <w:sz w:val="23"/>
              </w:rPr>
            </w:pPr>
            <w:r>
              <w:rPr>
                <w:color w:val="0A0A0A"/>
                <w:spacing w:val="-5"/>
                <w:w w:val="105"/>
                <w:sz w:val="23"/>
              </w:rPr>
              <w:t>PHO</w:t>
            </w:r>
          </w:p>
        </w:tc>
        <w:tc>
          <w:tcPr>
            <w:tcW w:w="6750" w:type="dxa"/>
            <w:tcBorders>
              <w:left w:val="single" w:sz="2" w:space="0" w:color="000000"/>
              <w:right w:val="single" w:sz="2" w:space="0" w:color="000000"/>
            </w:tcBorders>
          </w:tcPr>
          <w:p w14:paraId="312208C6" w14:textId="77777777" w:rsidR="002B6B99" w:rsidRDefault="000576BC">
            <w:pPr>
              <w:pStyle w:val="TableParagraph"/>
              <w:spacing w:before="9"/>
              <w:ind w:right="9"/>
              <w:rPr>
                <w:sz w:val="23"/>
              </w:rPr>
            </w:pPr>
            <w:r>
              <w:rPr>
                <w:color w:val="0A0A0A"/>
                <w:w w:val="105"/>
                <w:sz w:val="23"/>
              </w:rPr>
              <w:t>Invesco</w:t>
            </w:r>
            <w:r>
              <w:rPr>
                <w:color w:val="0A0A0A"/>
                <w:spacing w:val="-7"/>
                <w:w w:val="105"/>
                <w:sz w:val="23"/>
              </w:rPr>
              <w:t xml:space="preserve"> </w:t>
            </w:r>
            <w:r>
              <w:rPr>
                <w:color w:val="0A0A0A"/>
                <w:w w:val="105"/>
                <w:sz w:val="23"/>
              </w:rPr>
              <w:t>Water</w:t>
            </w:r>
            <w:r>
              <w:rPr>
                <w:color w:val="0A0A0A"/>
                <w:spacing w:val="-13"/>
                <w:w w:val="105"/>
                <w:sz w:val="23"/>
              </w:rPr>
              <w:t xml:space="preserve"> </w:t>
            </w:r>
            <w:r>
              <w:rPr>
                <w:color w:val="0A0A0A"/>
                <w:w w:val="105"/>
                <w:sz w:val="23"/>
              </w:rPr>
              <w:t>Resources</w:t>
            </w:r>
            <w:r>
              <w:rPr>
                <w:color w:val="0A0A0A"/>
                <w:spacing w:val="-3"/>
                <w:w w:val="105"/>
                <w:sz w:val="23"/>
              </w:rPr>
              <w:t xml:space="preserve"> </w:t>
            </w:r>
            <w:r>
              <w:rPr>
                <w:color w:val="0A0A0A"/>
                <w:spacing w:val="-5"/>
                <w:w w:val="105"/>
                <w:sz w:val="23"/>
              </w:rPr>
              <w:t>ETF</w:t>
            </w:r>
          </w:p>
        </w:tc>
        <w:tc>
          <w:tcPr>
            <w:tcW w:w="1808" w:type="dxa"/>
            <w:tcBorders>
              <w:left w:val="single" w:sz="2" w:space="0" w:color="000000"/>
            </w:tcBorders>
          </w:tcPr>
          <w:p w14:paraId="01B77005" w14:textId="77777777" w:rsidR="002B6B99" w:rsidRDefault="000576BC">
            <w:pPr>
              <w:pStyle w:val="TableParagraph"/>
              <w:spacing w:before="9"/>
              <w:ind w:left="16" w:right="17"/>
              <w:rPr>
                <w:sz w:val="23"/>
              </w:rPr>
            </w:pPr>
            <w:r>
              <w:rPr>
                <w:color w:val="0A0A0A"/>
                <w:spacing w:val="-2"/>
                <w:sz w:val="23"/>
              </w:rPr>
              <w:t>NASDAQ</w:t>
            </w:r>
          </w:p>
        </w:tc>
      </w:tr>
      <w:tr w:rsidR="002B6B99" w14:paraId="041C1404" w14:textId="77777777">
        <w:trPr>
          <w:trHeight w:val="295"/>
        </w:trPr>
        <w:tc>
          <w:tcPr>
            <w:tcW w:w="1442" w:type="dxa"/>
            <w:tcBorders>
              <w:bottom w:val="single" w:sz="6" w:space="0" w:color="000000"/>
              <w:right w:val="single" w:sz="2" w:space="0" w:color="000000"/>
            </w:tcBorders>
          </w:tcPr>
          <w:p w14:paraId="461F9646" w14:textId="77777777" w:rsidR="002B6B99" w:rsidRDefault="000576BC">
            <w:pPr>
              <w:pStyle w:val="TableParagraph"/>
              <w:spacing w:line="259" w:lineRule="exact"/>
              <w:ind w:left="75"/>
              <w:rPr>
                <w:sz w:val="23"/>
              </w:rPr>
            </w:pPr>
            <w:r>
              <w:rPr>
                <w:color w:val="0A0A0A"/>
                <w:spacing w:val="-4"/>
                <w:w w:val="105"/>
                <w:sz w:val="23"/>
              </w:rPr>
              <w:t>LDUR</w:t>
            </w:r>
          </w:p>
        </w:tc>
        <w:tc>
          <w:tcPr>
            <w:tcW w:w="6750" w:type="dxa"/>
            <w:tcBorders>
              <w:left w:val="single" w:sz="2" w:space="0" w:color="000000"/>
              <w:bottom w:val="single" w:sz="6" w:space="0" w:color="000000"/>
              <w:right w:val="single" w:sz="2" w:space="0" w:color="000000"/>
            </w:tcBorders>
          </w:tcPr>
          <w:p w14:paraId="44D4C589" w14:textId="77777777" w:rsidR="002B6B99" w:rsidRDefault="000576BC">
            <w:pPr>
              <w:pStyle w:val="TableParagraph"/>
              <w:spacing w:before="4"/>
              <w:ind w:right="7"/>
              <w:rPr>
                <w:sz w:val="23"/>
              </w:rPr>
            </w:pPr>
            <w:r>
              <w:rPr>
                <w:color w:val="0A0A0A"/>
                <w:w w:val="105"/>
                <w:sz w:val="23"/>
              </w:rPr>
              <w:t>PIMCO</w:t>
            </w:r>
            <w:r>
              <w:rPr>
                <w:color w:val="0A0A0A"/>
                <w:spacing w:val="-12"/>
                <w:w w:val="105"/>
                <w:sz w:val="23"/>
              </w:rPr>
              <w:t xml:space="preserve"> </w:t>
            </w:r>
            <w:r>
              <w:rPr>
                <w:color w:val="0A0A0A"/>
                <w:w w:val="105"/>
                <w:sz w:val="23"/>
              </w:rPr>
              <w:t>Enhanced</w:t>
            </w:r>
            <w:r>
              <w:rPr>
                <w:color w:val="0A0A0A"/>
                <w:spacing w:val="5"/>
                <w:w w:val="105"/>
                <w:sz w:val="23"/>
              </w:rPr>
              <w:t xml:space="preserve"> </w:t>
            </w:r>
            <w:r>
              <w:rPr>
                <w:color w:val="0A0A0A"/>
                <w:w w:val="105"/>
                <w:sz w:val="23"/>
              </w:rPr>
              <w:t>Low</w:t>
            </w:r>
            <w:r>
              <w:rPr>
                <w:color w:val="0A0A0A"/>
                <w:spacing w:val="-12"/>
                <w:w w:val="105"/>
                <w:sz w:val="23"/>
              </w:rPr>
              <w:t xml:space="preserve"> </w:t>
            </w:r>
            <w:r>
              <w:rPr>
                <w:color w:val="0A0A0A"/>
                <w:w w:val="105"/>
                <w:sz w:val="23"/>
              </w:rPr>
              <w:t>Duration</w:t>
            </w:r>
            <w:r>
              <w:rPr>
                <w:color w:val="0A0A0A"/>
                <w:spacing w:val="-7"/>
                <w:w w:val="105"/>
                <w:sz w:val="23"/>
              </w:rPr>
              <w:t xml:space="preserve"> </w:t>
            </w:r>
            <w:r>
              <w:rPr>
                <w:color w:val="0A0A0A"/>
                <w:w w:val="105"/>
                <w:sz w:val="23"/>
              </w:rPr>
              <w:t>Active</w:t>
            </w:r>
            <w:r>
              <w:rPr>
                <w:color w:val="0A0A0A"/>
                <w:spacing w:val="-11"/>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31AAE4E6" w14:textId="77777777" w:rsidR="002B6B99" w:rsidRDefault="000576BC">
            <w:pPr>
              <w:pStyle w:val="TableParagraph"/>
              <w:spacing w:before="4"/>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23B74B8D" w14:textId="77777777">
        <w:trPr>
          <w:trHeight w:val="298"/>
        </w:trPr>
        <w:tc>
          <w:tcPr>
            <w:tcW w:w="1442" w:type="dxa"/>
            <w:tcBorders>
              <w:top w:val="single" w:sz="6" w:space="0" w:color="000000"/>
              <w:right w:val="single" w:sz="2" w:space="0" w:color="000000"/>
            </w:tcBorders>
          </w:tcPr>
          <w:p w14:paraId="4438835E" w14:textId="77777777" w:rsidR="002B6B99" w:rsidRDefault="000576BC">
            <w:pPr>
              <w:pStyle w:val="TableParagraph"/>
              <w:spacing w:line="261" w:lineRule="exact"/>
              <w:ind w:left="76"/>
              <w:rPr>
                <w:sz w:val="23"/>
              </w:rPr>
            </w:pPr>
            <w:r>
              <w:rPr>
                <w:color w:val="0A0A0A"/>
                <w:spacing w:val="-5"/>
                <w:w w:val="105"/>
                <w:sz w:val="23"/>
              </w:rPr>
              <w:t>CFO</w:t>
            </w:r>
          </w:p>
        </w:tc>
        <w:tc>
          <w:tcPr>
            <w:tcW w:w="6750" w:type="dxa"/>
            <w:tcBorders>
              <w:top w:val="single" w:sz="6" w:space="0" w:color="000000"/>
              <w:left w:val="single" w:sz="2" w:space="0" w:color="000000"/>
              <w:right w:val="single" w:sz="2" w:space="0" w:color="000000"/>
            </w:tcBorders>
          </w:tcPr>
          <w:p w14:paraId="4714838A" w14:textId="77777777" w:rsidR="002B6B99" w:rsidRDefault="000576BC">
            <w:pPr>
              <w:pStyle w:val="TableParagraph"/>
              <w:spacing w:before="6"/>
              <w:ind w:right="10"/>
              <w:rPr>
                <w:sz w:val="23"/>
              </w:rPr>
            </w:pPr>
            <w:proofErr w:type="spellStart"/>
            <w:r>
              <w:rPr>
                <w:color w:val="0A0A0A"/>
                <w:w w:val="105"/>
                <w:sz w:val="23"/>
              </w:rPr>
              <w:t>VictoryShares</w:t>
            </w:r>
            <w:proofErr w:type="spellEnd"/>
            <w:r>
              <w:rPr>
                <w:color w:val="0A0A0A"/>
                <w:spacing w:val="-6"/>
                <w:w w:val="105"/>
                <w:sz w:val="23"/>
              </w:rPr>
              <w:t xml:space="preserve"> </w:t>
            </w:r>
            <w:r>
              <w:rPr>
                <w:color w:val="0A0A0A"/>
                <w:w w:val="105"/>
                <w:sz w:val="23"/>
              </w:rPr>
              <w:t>US</w:t>
            </w:r>
            <w:r>
              <w:rPr>
                <w:color w:val="0A0A0A"/>
                <w:spacing w:val="-12"/>
                <w:w w:val="105"/>
                <w:sz w:val="23"/>
              </w:rPr>
              <w:t xml:space="preserve"> </w:t>
            </w:r>
            <w:r>
              <w:rPr>
                <w:color w:val="0A0A0A"/>
                <w:w w:val="105"/>
                <w:sz w:val="23"/>
              </w:rPr>
              <w:t>500</w:t>
            </w:r>
            <w:r>
              <w:rPr>
                <w:color w:val="0A0A0A"/>
                <w:spacing w:val="-11"/>
                <w:w w:val="105"/>
                <w:sz w:val="23"/>
              </w:rPr>
              <w:t xml:space="preserve"> </w:t>
            </w:r>
            <w:r>
              <w:rPr>
                <w:color w:val="0A0A0A"/>
                <w:w w:val="105"/>
                <w:sz w:val="23"/>
              </w:rPr>
              <w:t>Enhanced</w:t>
            </w:r>
            <w:r>
              <w:rPr>
                <w:color w:val="0A0A0A"/>
                <w:spacing w:val="1"/>
                <w:w w:val="105"/>
                <w:sz w:val="23"/>
              </w:rPr>
              <w:t xml:space="preserve"> </w:t>
            </w:r>
            <w:r>
              <w:rPr>
                <w:color w:val="0A0A0A"/>
                <w:w w:val="105"/>
                <w:sz w:val="23"/>
              </w:rPr>
              <w:t>Volatility</w:t>
            </w:r>
            <w:r>
              <w:rPr>
                <w:color w:val="0A0A0A"/>
                <w:spacing w:val="-3"/>
                <w:w w:val="105"/>
                <w:sz w:val="23"/>
              </w:rPr>
              <w:t xml:space="preserve"> </w:t>
            </w:r>
            <w:proofErr w:type="spellStart"/>
            <w:r>
              <w:rPr>
                <w:color w:val="0A0A0A"/>
                <w:w w:val="105"/>
                <w:sz w:val="23"/>
              </w:rPr>
              <w:t>Wtd</w:t>
            </w:r>
            <w:proofErr w:type="spellEnd"/>
            <w:r>
              <w:rPr>
                <w:color w:val="0A0A0A"/>
                <w:spacing w:val="-10"/>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79072F87" w14:textId="77777777" w:rsidR="002B6B99" w:rsidRDefault="000576BC">
            <w:pPr>
              <w:pStyle w:val="TableParagraph"/>
              <w:spacing w:before="6"/>
              <w:ind w:left="16" w:right="17"/>
              <w:rPr>
                <w:sz w:val="23"/>
              </w:rPr>
            </w:pPr>
            <w:r>
              <w:rPr>
                <w:color w:val="0A0A0A"/>
                <w:spacing w:val="-2"/>
                <w:sz w:val="23"/>
              </w:rPr>
              <w:t>NASDAQ</w:t>
            </w:r>
          </w:p>
        </w:tc>
      </w:tr>
      <w:tr w:rsidR="002B6B99" w14:paraId="6D84900C" w14:textId="77777777">
        <w:trPr>
          <w:trHeight w:val="299"/>
        </w:trPr>
        <w:tc>
          <w:tcPr>
            <w:tcW w:w="1442" w:type="dxa"/>
            <w:tcBorders>
              <w:right w:val="single" w:sz="2" w:space="0" w:color="000000"/>
            </w:tcBorders>
          </w:tcPr>
          <w:p w14:paraId="49DA1D4A" w14:textId="77777777" w:rsidR="002B6B99" w:rsidRDefault="000576BC">
            <w:pPr>
              <w:pStyle w:val="TableParagraph"/>
              <w:spacing w:line="260" w:lineRule="exact"/>
              <w:ind w:left="85"/>
              <w:rPr>
                <w:sz w:val="23"/>
              </w:rPr>
            </w:pPr>
            <w:r>
              <w:rPr>
                <w:color w:val="0A0A0A"/>
                <w:spacing w:val="-4"/>
                <w:w w:val="105"/>
                <w:sz w:val="23"/>
              </w:rPr>
              <w:t>GIGB</w:t>
            </w:r>
          </w:p>
        </w:tc>
        <w:tc>
          <w:tcPr>
            <w:tcW w:w="6750" w:type="dxa"/>
            <w:tcBorders>
              <w:left w:val="single" w:sz="2" w:space="0" w:color="000000"/>
              <w:right w:val="single" w:sz="2" w:space="0" w:color="000000"/>
            </w:tcBorders>
          </w:tcPr>
          <w:p w14:paraId="4FA27B25" w14:textId="77777777" w:rsidR="002B6B99" w:rsidRDefault="000576BC">
            <w:pPr>
              <w:pStyle w:val="TableParagraph"/>
              <w:spacing w:before="5"/>
              <w:ind w:right="11"/>
              <w:rPr>
                <w:sz w:val="23"/>
              </w:rPr>
            </w:pPr>
            <w:r>
              <w:rPr>
                <w:color w:val="0A0A0A"/>
                <w:w w:val="105"/>
                <w:sz w:val="23"/>
              </w:rPr>
              <w:t>Goldman</w:t>
            </w:r>
            <w:r>
              <w:rPr>
                <w:color w:val="0A0A0A"/>
                <w:spacing w:val="-4"/>
                <w:w w:val="105"/>
                <w:sz w:val="23"/>
              </w:rPr>
              <w:t xml:space="preserve"> </w:t>
            </w:r>
            <w:r>
              <w:rPr>
                <w:color w:val="0A0A0A"/>
                <w:w w:val="105"/>
                <w:sz w:val="23"/>
              </w:rPr>
              <w:t>Sachs</w:t>
            </w:r>
            <w:r>
              <w:rPr>
                <w:color w:val="0A0A0A"/>
                <w:spacing w:val="-13"/>
                <w:w w:val="105"/>
                <w:sz w:val="23"/>
              </w:rPr>
              <w:t xml:space="preserve"> </w:t>
            </w:r>
            <w:r>
              <w:rPr>
                <w:color w:val="0A0A0A"/>
                <w:w w:val="105"/>
                <w:sz w:val="23"/>
              </w:rPr>
              <w:t>Access</w:t>
            </w:r>
            <w:r>
              <w:rPr>
                <w:color w:val="0A0A0A"/>
                <w:spacing w:val="-9"/>
                <w:w w:val="105"/>
                <w:sz w:val="23"/>
              </w:rPr>
              <w:t xml:space="preserve"> </w:t>
            </w:r>
            <w:r>
              <w:rPr>
                <w:color w:val="0A0A0A"/>
                <w:w w:val="105"/>
                <w:sz w:val="23"/>
              </w:rPr>
              <w:t>Investment</w:t>
            </w:r>
            <w:r>
              <w:rPr>
                <w:color w:val="0A0A0A"/>
                <w:spacing w:val="-5"/>
                <w:w w:val="105"/>
                <w:sz w:val="23"/>
              </w:rPr>
              <w:t xml:space="preserve"> </w:t>
            </w:r>
            <w:r>
              <w:rPr>
                <w:color w:val="0A0A0A"/>
                <w:w w:val="105"/>
                <w:sz w:val="23"/>
              </w:rPr>
              <w:t>Grade</w:t>
            </w:r>
            <w:r>
              <w:rPr>
                <w:color w:val="0A0A0A"/>
                <w:spacing w:val="-13"/>
                <w:w w:val="105"/>
                <w:sz w:val="23"/>
              </w:rPr>
              <w:t xml:space="preserve"> </w:t>
            </w:r>
            <w:r>
              <w:rPr>
                <w:color w:val="0A0A0A"/>
                <w:w w:val="105"/>
                <w:sz w:val="23"/>
              </w:rPr>
              <w:t>Corporate</w:t>
            </w:r>
            <w:r>
              <w:rPr>
                <w:color w:val="0A0A0A"/>
                <w:spacing w:val="-7"/>
                <w:w w:val="105"/>
                <w:sz w:val="23"/>
              </w:rPr>
              <w:t xml:space="preserve"> </w:t>
            </w:r>
            <w:r>
              <w:rPr>
                <w:color w:val="0A0A0A"/>
                <w:w w:val="105"/>
                <w:sz w:val="23"/>
              </w:rPr>
              <w:t>Bond</w:t>
            </w:r>
            <w:r>
              <w:rPr>
                <w:color w:val="0A0A0A"/>
                <w:spacing w:val="-7"/>
                <w:w w:val="105"/>
                <w:sz w:val="23"/>
              </w:rPr>
              <w:t xml:space="preserve"> </w:t>
            </w:r>
            <w:r>
              <w:rPr>
                <w:color w:val="0A0A0A"/>
                <w:spacing w:val="-5"/>
                <w:w w:val="105"/>
                <w:sz w:val="23"/>
              </w:rPr>
              <w:t>ETF</w:t>
            </w:r>
          </w:p>
        </w:tc>
        <w:tc>
          <w:tcPr>
            <w:tcW w:w="1808" w:type="dxa"/>
            <w:tcBorders>
              <w:left w:val="single" w:sz="2" w:space="0" w:color="000000"/>
            </w:tcBorders>
          </w:tcPr>
          <w:p w14:paraId="275B1D6C" w14:textId="77777777" w:rsidR="002B6B99" w:rsidRDefault="000576BC">
            <w:pPr>
              <w:pStyle w:val="TableParagraph"/>
              <w:spacing w:before="10"/>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2F84E84A" w14:textId="77777777">
        <w:trPr>
          <w:trHeight w:val="295"/>
        </w:trPr>
        <w:tc>
          <w:tcPr>
            <w:tcW w:w="1442" w:type="dxa"/>
            <w:tcBorders>
              <w:bottom w:val="single" w:sz="6" w:space="0" w:color="000000"/>
              <w:right w:val="single" w:sz="2" w:space="0" w:color="000000"/>
            </w:tcBorders>
          </w:tcPr>
          <w:p w14:paraId="11971812" w14:textId="77777777" w:rsidR="002B6B99" w:rsidRDefault="000576BC">
            <w:pPr>
              <w:pStyle w:val="TableParagraph"/>
              <w:spacing w:line="263" w:lineRule="exact"/>
              <w:ind w:left="82"/>
              <w:rPr>
                <w:sz w:val="23"/>
              </w:rPr>
            </w:pPr>
            <w:r>
              <w:rPr>
                <w:color w:val="0A0A0A"/>
                <w:spacing w:val="-5"/>
                <w:w w:val="105"/>
                <w:sz w:val="23"/>
              </w:rPr>
              <w:t>DTD</w:t>
            </w:r>
          </w:p>
        </w:tc>
        <w:tc>
          <w:tcPr>
            <w:tcW w:w="6750" w:type="dxa"/>
            <w:tcBorders>
              <w:left w:val="single" w:sz="2" w:space="0" w:color="000000"/>
              <w:bottom w:val="single" w:sz="6" w:space="0" w:color="000000"/>
              <w:right w:val="single" w:sz="2" w:space="0" w:color="000000"/>
            </w:tcBorders>
          </w:tcPr>
          <w:p w14:paraId="6C8319D1" w14:textId="77777777" w:rsidR="002B6B99" w:rsidRDefault="000576BC">
            <w:pPr>
              <w:pStyle w:val="TableParagraph"/>
              <w:spacing w:before="8"/>
              <w:ind w:right="10"/>
              <w:rPr>
                <w:sz w:val="23"/>
              </w:rPr>
            </w:pPr>
            <w:r>
              <w:rPr>
                <w:color w:val="0A0A0A"/>
                <w:w w:val="105"/>
                <w:sz w:val="23"/>
              </w:rPr>
              <w:t>WisdomTree</w:t>
            </w:r>
            <w:r>
              <w:rPr>
                <w:color w:val="0A0A0A"/>
                <w:spacing w:val="-4"/>
                <w:w w:val="105"/>
                <w:sz w:val="23"/>
              </w:rPr>
              <w:t xml:space="preserve"> </w:t>
            </w:r>
            <w:r>
              <w:rPr>
                <w:color w:val="0A0A0A"/>
                <w:w w:val="105"/>
                <w:sz w:val="23"/>
              </w:rPr>
              <w:t>U.S.</w:t>
            </w:r>
            <w:r>
              <w:rPr>
                <w:color w:val="0A0A0A"/>
                <w:spacing w:val="-15"/>
                <w:w w:val="105"/>
                <w:sz w:val="23"/>
              </w:rPr>
              <w:t xml:space="preserve"> </w:t>
            </w:r>
            <w:r>
              <w:rPr>
                <w:color w:val="0A0A0A"/>
                <w:w w:val="105"/>
                <w:sz w:val="23"/>
              </w:rPr>
              <w:t>Total</w:t>
            </w:r>
            <w:r>
              <w:rPr>
                <w:color w:val="0A0A0A"/>
                <w:spacing w:val="-8"/>
                <w:w w:val="105"/>
                <w:sz w:val="23"/>
              </w:rPr>
              <w:t xml:space="preserve"> </w:t>
            </w:r>
            <w:r>
              <w:rPr>
                <w:color w:val="0A0A0A"/>
                <w:w w:val="105"/>
                <w:sz w:val="23"/>
              </w:rPr>
              <w:t>Dividend</w:t>
            </w:r>
            <w:r>
              <w:rPr>
                <w:color w:val="0A0A0A"/>
                <w:spacing w:val="-5"/>
                <w:w w:val="105"/>
                <w:sz w:val="23"/>
              </w:rPr>
              <w:t xml:space="preserve"> </w:t>
            </w:r>
            <w:r>
              <w:rPr>
                <w:color w:val="0A0A0A"/>
                <w:spacing w:val="-4"/>
                <w:w w:val="105"/>
                <w:sz w:val="23"/>
              </w:rPr>
              <w:t>Fund</w:t>
            </w:r>
          </w:p>
        </w:tc>
        <w:tc>
          <w:tcPr>
            <w:tcW w:w="1808" w:type="dxa"/>
            <w:tcBorders>
              <w:left w:val="single" w:sz="2" w:space="0" w:color="000000"/>
              <w:bottom w:val="single" w:sz="6" w:space="0" w:color="000000"/>
            </w:tcBorders>
          </w:tcPr>
          <w:p w14:paraId="7C82585D" w14:textId="77777777" w:rsidR="002B6B99" w:rsidRDefault="000576BC">
            <w:pPr>
              <w:pStyle w:val="TableParagraph"/>
              <w:spacing w:before="8"/>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391C2CEE" w14:textId="77777777">
        <w:trPr>
          <w:trHeight w:val="296"/>
        </w:trPr>
        <w:tc>
          <w:tcPr>
            <w:tcW w:w="1442" w:type="dxa"/>
            <w:tcBorders>
              <w:top w:val="single" w:sz="6" w:space="0" w:color="000000"/>
              <w:bottom w:val="single" w:sz="6" w:space="0" w:color="000000"/>
              <w:right w:val="single" w:sz="2" w:space="0" w:color="000000"/>
            </w:tcBorders>
          </w:tcPr>
          <w:p w14:paraId="18D02624" w14:textId="77777777" w:rsidR="002B6B99" w:rsidRDefault="000576BC">
            <w:pPr>
              <w:pStyle w:val="TableParagraph"/>
              <w:ind w:left="80"/>
              <w:rPr>
                <w:sz w:val="23"/>
              </w:rPr>
            </w:pPr>
            <w:r>
              <w:rPr>
                <w:color w:val="0A0A0A"/>
                <w:spacing w:val="-4"/>
                <w:w w:val="105"/>
                <w:sz w:val="23"/>
              </w:rPr>
              <w:t>FDLO</w:t>
            </w:r>
          </w:p>
        </w:tc>
        <w:tc>
          <w:tcPr>
            <w:tcW w:w="6750" w:type="dxa"/>
            <w:tcBorders>
              <w:top w:val="single" w:sz="6" w:space="0" w:color="000000"/>
              <w:left w:val="single" w:sz="2" w:space="0" w:color="000000"/>
              <w:bottom w:val="single" w:sz="6" w:space="0" w:color="000000"/>
              <w:right w:val="single" w:sz="2" w:space="0" w:color="000000"/>
            </w:tcBorders>
          </w:tcPr>
          <w:p w14:paraId="045402F5" w14:textId="77777777" w:rsidR="002B6B99" w:rsidRDefault="000576BC">
            <w:pPr>
              <w:pStyle w:val="TableParagraph"/>
              <w:spacing w:before="9"/>
              <w:ind w:right="7"/>
              <w:rPr>
                <w:sz w:val="23"/>
              </w:rPr>
            </w:pPr>
            <w:r>
              <w:rPr>
                <w:color w:val="0A0A0A"/>
                <w:w w:val="105"/>
                <w:sz w:val="23"/>
              </w:rPr>
              <w:t>Fidelity</w:t>
            </w:r>
            <w:r>
              <w:rPr>
                <w:color w:val="0A0A0A"/>
                <w:spacing w:val="-7"/>
                <w:w w:val="105"/>
                <w:sz w:val="23"/>
              </w:rPr>
              <w:t xml:space="preserve"> </w:t>
            </w:r>
            <w:r>
              <w:rPr>
                <w:color w:val="0A0A0A"/>
                <w:w w:val="105"/>
                <w:sz w:val="23"/>
              </w:rPr>
              <w:t>Low</w:t>
            </w:r>
            <w:r>
              <w:rPr>
                <w:color w:val="0A0A0A"/>
                <w:spacing w:val="-4"/>
                <w:w w:val="105"/>
                <w:sz w:val="23"/>
              </w:rPr>
              <w:t xml:space="preserve"> </w:t>
            </w:r>
            <w:r>
              <w:rPr>
                <w:color w:val="0A0A0A"/>
                <w:w w:val="105"/>
                <w:sz w:val="23"/>
              </w:rPr>
              <w:t>Volatility</w:t>
            </w:r>
            <w:r>
              <w:rPr>
                <w:color w:val="0A0A0A"/>
                <w:spacing w:val="-6"/>
                <w:w w:val="105"/>
                <w:sz w:val="23"/>
              </w:rPr>
              <w:t xml:space="preserve"> </w:t>
            </w:r>
            <w:r>
              <w:rPr>
                <w:color w:val="0A0A0A"/>
                <w:w w:val="105"/>
                <w:sz w:val="23"/>
              </w:rPr>
              <w:t>Factor</w:t>
            </w:r>
            <w:r>
              <w:rPr>
                <w:color w:val="0A0A0A"/>
                <w:spacing w:val="-8"/>
                <w:w w:val="105"/>
                <w:sz w:val="23"/>
              </w:rPr>
              <w:t xml:space="preserve"> </w:t>
            </w:r>
            <w:r>
              <w:rPr>
                <w:color w:val="0A0A0A"/>
                <w:spacing w:val="-5"/>
                <w:w w:val="105"/>
                <w:sz w:val="23"/>
              </w:rPr>
              <w:t>ETF</w:t>
            </w:r>
          </w:p>
        </w:tc>
        <w:tc>
          <w:tcPr>
            <w:tcW w:w="1808" w:type="dxa"/>
            <w:tcBorders>
              <w:top w:val="single" w:sz="6" w:space="0" w:color="000000"/>
              <w:left w:val="single" w:sz="2" w:space="0" w:color="000000"/>
              <w:bottom w:val="single" w:sz="6" w:space="0" w:color="000000"/>
            </w:tcBorders>
          </w:tcPr>
          <w:p w14:paraId="2602163F" w14:textId="77777777" w:rsidR="002B6B99" w:rsidRDefault="000576BC">
            <w:pPr>
              <w:pStyle w:val="TableParagraph"/>
              <w:spacing w:before="9"/>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6AD666A6" w14:textId="77777777">
        <w:trPr>
          <w:trHeight w:val="294"/>
        </w:trPr>
        <w:tc>
          <w:tcPr>
            <w:tcW w:w="1442" w:type="dxa"/>
            <w:tcBorders>
              <w:top w:val="single" w:sz="6" w:space="0" w:color="000000"/>
              <w:bottom w:val="single" w:sz="6" w:space="0" w:color="000000"/>
              <w:right w:val="single" w:sz="2" w:space="0" w:color="000000"/>
            </w:tcBorders>
          </w:tcPr>
          <w:p w14:paraId="08F4693A" w14:textId="77777777" w:rsidR="002B6B99" w:rsidRDefault="000576BC">
            <w:pPr>
              <w:pStyle w:val="TableParagraph"/>
              <w:ind w:left="88"/>
              <w:rPr>
                <w:sz w:val="23"/>
              </w:rPr>
            </w:pPr>
            <w:r>
              <w:rPr>
                <w:color w:val="0A0A0A"/>
                <w:spacing w:val="-5"/>
                <w:w w:val="105"/>
                <w:sz w:val="23"/>
              </w:rPr>
              <w:t>JO</w:t>
            </w:r>
          </w:p>
        </w:tc>
        <w:tc>
          <w:tcPr>
            <w:tcW w:w="6750" w:type="dxa"/>
            <w:tcBorders>
              <w:top w:val="single" w:sz="6" w:space="0" w:color="000000"/>
              <w:left w:val="single" w:sz="2" w:space="0" w:color="000000"/>
              <w:bottom w:val="single" w:sz="6" w:space="0" w:color="000000"/>
              <w:right w:val="single" w:sz="2" w:space="0" w:color="000000"/>
            </w:tcBorders>
          </w:tcPr>
          <w:p w14:paraId="2375837B" w14:textId="77777777" w:rsidR="002B6B99" w:rsidRDefault="000576BC">
            <w:pPr>
              <w:pStyle w:val="TableParagraph"/>
              <w:spacing w:before="10"/>
              <w:ind w:right="13"/>
              <w:rPr>
                <w:sz w:val="23"/>
              </w:rPr>
            </w:pPr>
            <w:proofErr w:type="spellStart"/>
            <w:r>
              <w:rPr>
                <w:color w:val="0A0A0A"/>
                <w:w w:val="105"/>
                <w:sz w:val="23"/>
              </w:rPr>
              <w:t>iPath</w:t>
            </w:r>
            <w:proofErr w:type="spellEnd"/>
            <w:r>
              <w:rPr>
                <w:color w:val="0A0A0A"/>
                <w:spacing w:val="-9"/>
                <w:w w:val="105"/>
                <w:sz w:val="23"/>
              </w:rPr>
              <w:t xml:space="preserve"> </w:t>
            </w:r>
            <w:r>
              <w:rPr>
                <w:color w:val="0A0A0A"/>
                <w:w w:val="105"/>
                <w:sz w:val="23"/>
              </w:rPr>
              <w:t>Series</w:t>
            </w:r>
            <w:r>
              <w:rPr>
                <w:color w:val="0A0A0A"/>
                <w:spacing w:val="-6"/>
                <w:w w:val="105"/>
                <w:sz w:val="23"/>
              </w:rPr>
              <w:t xml:space="preserve"> </w:t>
            </w:r>
            <w:r>
              <w:rPr>
                <w:color w:val="0A0A0A"/>
                <w:w w:val="105"/>
                <w:sz w:val="23"/>
              </w:rPr>
              <w:t>B</w:t>
            </w:r>
            <w:r>
              <w:rPr>
                <w:color w:val="0A0A0A"/>
                <w:spacing w:val="-15"/>
                <w:w w:val="105"/>
                <w:sz w:val="23"/>
              </w:rPr>
              <w:t xml:space="preserve"> </w:t>
            </w:r>
            <w:r>
              <w:rPr>
                <w:color w:val="0A0A0A"/>
                <w:w w:val="105"/>
                <w:sz w:val="23"/>
              </w:rPr>
              <w:t>Bloomberg Coffee</w:t>
            </w:r>
            <w:r>
              <w:rPr>
                <w:color w:val="0A0A0A"/>
                <w:spacing w:val="-5"/>
                <w:w w:val="105"/>
                <w:sz w:val="23"/>
              </w:rPr>
              <w:t xml:space="preserve"> </w:t>
            </w:r>
            <w:r>
              <w:rPr>
                <w:color w:val="0A0A0A"/>
                <w:w w:val="105"/>
                <w:sz w:val="23"/>
              </w:rPr>
              <w:t>Subindex</w:t>
            </w:r>
            <w:r>
              <w:rPr>
                <w:color w:val="0A0A0A"/>
                <w:spacing w:val="3"/>
                <w:w w:val="105"/>
                <w:sz w:val="23"/>
              </w:rPr>
              <w:t xml:space="preserve"> </w:t>
            </w:r>
            <w:r>
              <w:rPr>
                <w:color w:val="0A0A0A"/>
                <w:w w:val="105"/>
                <w:sz w:val="23"/>
              </w:rPr>
              <w:t>Total</w:t>
            </w:r>
            <w:r>
              <w:rPr>
                <w:color w:val="0A0A0A"/>
                <w:spacing w:val="-6"/>
                <w:w w:val="105"/>
                <w:sz w:val="23"/>
              </w:rPr>
              <w:t xml:space="preserve"> </w:t>
            </w:r>
            <w:r>
              <w:rPr>
                <w:color w:val="0A0A0A"/>
                <w:w w:val="105"/>
                <w:sz w:val="23"/>
              </w:rPr>
              <w:t>Return</w:t>
            </w:r>
            <w:r>
              <w:rPr>
                <w:color w:val="0A0A0A"/>
                <w:spacing w:val="-10"/>
                <w:w w:val="105"/>
                <w:sz w:val="23"/>
              </w:rPr>
              <w:t xml:space="preserve"> </w:t>
            </w:r>
            <w:r>
              <w:rPr>
                <w:color w:val="0A0A0A"/>
                <w:spacing w:val="-5"/>
                <w:w w:val="105"/>
                <w:sz w:val="23"/>
              </w:rPr>
              <w:t>ETN</w:t>
            </w:r>
          </w:p>
        </w:tc>
        <w:tc>
          <w:tcPr>
            <w:tcW w:w="1808" w:type="dxa"/>
            <w:tcBorders>
              <w:top w:val="single" w:sz="6" w:space="0" w:color="000000"/>
              <w:left w:val="single" w:sz="2" w:space="0" w:color="000000"/>
              <w:bottom w:val="single" w:sz="6" w:space="0" w:color="000000"/>
            </w:tcBorders>
          </w:tcPr>
          <w:p w14:paraId="6E41BC01" w14:textId="77777777" w:rsidR="002B6B99" w:rsidRDefault="000576BC">
            <w:pPr>
              <w:pStyle w:val="TableParagraph"/>
              <w:spacing w:before="10"/>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2480D44D" w14:textId="77777777">
        <w:trPr>
          <w:trHeight w:val="298"/>
        </w:trPr>
        <w:tc>
          <w:tcPr>
            <w:tcW w:w="1442" w:type="dxa"/>
            <w:tcBorders>
              <w:top w:val="single" w:sz="6" w:space="0" w:color="000000"/>
              <w:right w:val="single" w:sz="2" w:space="0" w:color="000000"/>
            </w:tcBorders>
          </w:tcPr>
          <w:p w14:paraId="3E2CEAE9" w14:textId="77777777" w:rsidR="002B6B99" w:rsidRDefault="000576BC">
            <w:pPr>
              <w:pStyle w:val="TableParagraph"/>
              <w:spacing w:line="263" w:lineRule="exact"/>
              <w:ind w:left="74"/>
              <w:rPr>
                <w:sz w:val="23"/>
              </w:rPr>
            </w:pPr>
            <w:r>
              <w:rPr>
                <w:color w:val="0A0A0A"/>
                <w:spacing w:val="-4"/>
                <w:sz w:val="23"/>
              </w:rPr>
              <w:t>HDGE</w:t>
            </w:r>
          </w:p>
        </w:tc>
        <w:tc>
          <w:tcPr>
            <w:tcW w:w="6750" w:type="dxa"/>
            <w:tcBorders>
              <w:top w:val="single" w:sz="6" w:space="0" w:color="000000"/>
              <w:left w:val="single" w:sz="2" w:space="0" w:color="000000"/>
              <w:right w:val="single" w:sz="2" w:space="0" w:color="000000"/>
            </w:tcBorders>
          </w:tcPr>
          <w:p w14:paraId="5C3CC92E" w14:textId="77777777" w:rsidR="002B6B99" w:rsidRDefault="000576BC">
            <w:pPr>
              <w:pStyle w:val="TableParagraph"/>
              <w:spacing w:before="8"/>
              <w:ind w:right="10"/>
              <w:rPr>
                <w:sz w:val="23"/>
              </w:rPr>
            </w:pPr>
            <w:proofErr w:type="spellStart"/>
            <w:r>
              <w:rPr>
                <w:color w:val="0A0A0A"/>
                <w:w w:val="105"/>
                <w:sz w:val="23"/>
              </w:rPr>
              <w:t>AdvisorShares</w:t>
            </w:r>
            <w:proofErr w:type="spellEnd"/>
            <w:r>
              <w:rPr>
                <w:color w:val="0A0A0A"/>
                <w:spacing w:val="1"/>
                <w:w w:val="105"/>
                <w:sz w:val="23"/>
              </w:rPr>
              <w:t xml:space="preserve"> </w:t>
            </w:r>
            <w:r>
              <w:rPr>
                <w:color w:val="0A0A0A"/>
                <w:w w:val="105"/>
                <w:sz w:val="23"/>
              </w:rPr>
              <w:t>Ranger</w:t>
            </w:r>
            <w:r>
              <w:rPr>
                <w:color w:val="0A0A0A"/>
                <w:spacing w:val="-9"/>
                <w:w w:val="105"/>
                <w:sz w:val="23"/>
              </w:rPr>
              <w:t xml:space="preserve"> </w:t>
            </w:r>
            <w:r>
              <w:rPr>
                <w:color w:val="0A0A0A"/>
                <w:w w:val="105"/>
                <w:sz w:val="23"/>
              </w:rPr>
              <w:t>Equity</w:t>
            </w:r>
            <w:r>
              <w:rPr>
                <w:color w:val="0A0A0A"/>
                <w:spacing w:val="-12"/>
                <w:w w:val="105"/>
                <w:sz w:val="23"/>
              </w:rPr>
              <w:t xml:space="preserve"> </w:t>
            </w:r>
            <w:r>
              <w:rPr>
                <w:color w:val="0A0A0A"/>
                <w:w w:val="105"/>
                <w:sz w:val="23"/>
              </w:rPr>
              <w:t>Bear</w:t>
            </w:r>
            <w:r>
              <w:rPr>
                <w:color w:val="0A0A0A"/>
                <w:spacing w:val="-15"/>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22FED011" w14:textId="77777777" w:rsidR="002B6B99" w:rsidRDefault="000576BC">
            <w:pPr>
              <w:pStyle w:val="TableParagraph"/>
              <w:spacing w:before="8"/>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4C610FDC" w14:textId="77777777">
        <w:trPr>
          <w:trHeight w:val="299"/>
        </w:trPr>
        <w:tc>
          <w:tcPr>
            <w:tcW w:w="1442" w:type="dxa"/>
            <w:tcBorders>
              <w:right w:val="single" w:sz="2" w:space="0" w:color="000000"/>
            </w:tcBorders>
          </w:tcPr>
          <w:p w14:paraId="7D5D4351" w14:textId="77777777" w:rsidR="002B6B99" w:rsidRDefault="000576BC">
            <w:pPr>
              <w:pStyle w:val="TableParagraph"/>
              <w:spacing w:line="262" w:lineRule="exact"/>
              <w:ind w:left="80"/>
              <w:rPr>
                <w:sz w:val="23"/>
              </w:rPr>
            </w:pPr>
            <w:r>
              <w:rPr>
                <w:color w:val="0A0A0A"/>
                <w:spacing w:val="-4"/>
                <w:w w:val="105"/>
                <w:sz w:val="23"/>
              </w:rPr>
              <w:t>JAGG</w:t>
            </w:r>
          </w:p>
        </w:tc>
        <w:tc>
          <w:tcPr>
            <w:tcW w:w="6750" w:type="dxa"/>
            <w:tcBorders>
              <w:left w:val="single" w:sz="2" w:space="0" w:color="000000"/>
              <w:right w:val="single" w:sz="2" w:space="0" w:color="000000"/>
            </w:tcBorders>
          </w:tcPr>
          <w:p w14:paraId="7DEC8736" w14:textId="77777777" w:rsidR="002B6B99" w:rsidRDefault="000576BC">
            <w:pPr>
              <w:pStyle w:val="TableParagraph"/>
              <w:spacing w:before="7"/>
              <w:ind w:left="1348" w:right="0"/>
              <w:jc w:val="left"/>
              <w:rPr>
                <w:sz w:val="23"/>
              </w:rPr>
            </w:pPr>
            <w:r>
              <w:rPr>
                <w:color w:val="0A0A0A"/>
                <w:w w:val="105"/>
                <w:sz w:val="23"/>
              </w:rPr>
              <w:t>J.P.</w:t>
            </w:r>
            <w:r>
              <w:rPr>
                <w:color w:val="0A0A0A"/>
                <w:spacing w:val="-9"/>
                <w:w w:val="105"/>
                <w:sz w:val="23"/>
              </w:rPr>
              <w:t xml:space="preserve"> </w:t>
            </w:r>
            <w:r>
              <w:rPr>
                <w:color w:val="0A0A0A"/>
                <w:w w:val="105"/>
                <w:sz w:val="23"/>
              </w:rPr>
              <w:t>Morgan</w:t>
            </w:r>
            <w:r>
              <w:rPr>
                <w:color w:val="0A0A0A"/>
                <w:spacing w:val="-2"/>
                <w:w w:val="105"/>
                <w:sz w:val="23"/>
              </w:rPr>
              <w:t xml:space="preserve"> </w:t>
            </w:r>
            <w:r>
              <w:rPr>
                <w:color w:val="0A0A0A"/>
                <w:w w:val="105"/>
                <w:sz w:val="23"/>
              </w:rPr>
              <w:t>Exchange-Traded</w:t>
            </w:r>
            <w:r>
              <w:rPr>
                <w:color w:val="0A0A0A"/>
                <w:spacing w:val="-9"/>
                <w:w w:val="105"/>
                <w:sz w:val="23"/>
              </w:rPr>
              <w:t xml:space="preserve"> </w:t>
            </w:r>
            <w:r>
              <w:rPr>
                <w:color w:val="0A0A0A"/>
                <w:w w:val="105"/>
                <w:sz w:val="23"/>
              </w:rPr>
              <w:t xml:space="preserve">Fund </w:t>
            </w:r>
            <w:r>
              <w:rPr>
                <w:color w:val="0A0A0A"/>
                <w:spacing w:val="-2"/>
                <w:w w:val="105"/>
                <w:sz w:val="23"/>
              </w:rPr>
              <w:t>Trust</w:t>
            </w:r>
          </w:p>
        </w:tc>
        <w:tc>
          <w:tcPr>
            <w:tcW w:w="1808" w:type="dxa"/>
            <w:tcBorders>
              <w:left w:val="single" w:sz="2" w:space="0" w:color="000000"/>
            </w:tcBorders>
          </w:tcPr>
          <w:p w14:paraId="760C2E81" w14:textId="77777777" w:rsidR="002B6B99" w:rsidRDefault="000576BC">
            <w:pPr>
              <w:pStyle w:val="TableParagraph"/>
              <w:spacing w:before="12"/>
              <w:ind w:left="17" w:right="1"/>
              <w:rPr>
                <w:sz w:val="23"/>
              </w:rPr>
            </w:pPr>
            <w:r>
              <w:rPr>
                <w:color w:val="0A0A0A"/>
                <w:w w:val="105"/>
                <w:sz w:val="23"/>
              </w:rPr>
              <w:t>NYSE</w:t>
            </w:r>
            <w:r>
              <w:rPr>
                <w:color w:val="0A0A0A"/>
                <w:spacing w:val="-12"/>
                <w:w w:val="105"/>
                <w:sz w:val="23"/>
              </w:rPr>
              <w:t xml:space="preserve"> </w:t>
            </w:r>
            <w:r>
              <w:rPr>
                <w:color w:val="0A0A0A"/>
                <w:spacing w:val="-4"/>
                <w:w w:val="105"/>
                <w:sz w:val="23"/>
              </w:rPr>
              <w:t>Arca</w:t>
            </w:r>
          </w:p>
        </w:tc>
      </w:tr>
      <w:tr w:rsidR="002B6B99" w14:paraId="35245665" w14:textId="77777777">
        <w:trPr>
          <w:trHeight w:val="298"/>
        </w:trPr>
        <w:tc>
          <w:tcPr>
            <w:tcW w:w="1442" w:type="dxa"/>
            <w:tcBorders>
              <w:bottom w:val="single" w:sz="6" w:space="0" w:color="000000"/>
              <w:right w:val="single" w:sz="2" w:space="0" w:color="000000"/>
            </w:tcBorders>
          </w:tcPr>
          <w:p w14:paraId="42AA54A5" w14:textId="77777777" w:rsidR="002B6B99" w:rsidRDefault="000576BC">
            <w:pPr>
              <w:pStyle w:val="TableParagraph"/>
              <w:ind w:left="73"/>
              <w:rPr>
                <w:sz w:val="23"/>
              </w:rPr>
            </w:pPr>
            <w:r>
              <w:rPr>
                <w:color w:val="0A0A0A"/>
                <w:spacing w:val="-4"/>
                <w:w w:val="105"/>
                <w:sz w:val="23"/>
              </w:rPr>
              <w:t>LTPZ</w:t>
            </w:r>
          </w:p>
        </w:tc>
        <w:tc>
          <w:tcPr>
            <w:tcW w:w="6750" w:type="dxa"/>
            <w:tcBorders>
              <w:left w:val="single" w:sz="2" w:space="0" w:color="000000"/>
              <w:bottom w:val="single" w:sz="6" w:space="0" w:color="000000"/>
              <w:right w:val="single" w:sz="2" w:space="0" w:color="000000"/>
            </w:tcBorders>
          </w:tcPr>
          <w:p w14:paraId="1B7E2319" w14:textId="77777777" w:rsidR="002B6B99" w:rsidRDefault="000576BC">
            <w:pPr>
              <w:pStyle w:val="TableParagraph"/>
              <w:spacing w:before="10"/>
              <w:ind w:right="12"/>
              <w:rPr>
                <w:sz w:val="23"/>
              </w:rPr>
            </w:pPr>
            <w:r>
              <w:rPr>
                <w:color w:val="0A0A0A"/>
                <w:w w:val="105"/>
                <w:sz w:val="23"/>
              </w:rPr>
              <w:t>PIMCO</w:t>
            </w:r>
            <w:r>
              <w:rPr>
                <w:color w:val="0A0A0A"/>
                <w:spacing w:val="-9"/>
                <w:w w:val="105"/>
                <w:sz w:val="23"/>
              </w:rPr>
              <w:t xml:space="preserve"> </w:t>
            </w:r>
            <w:r>
              <w:rPr>
                <w:color w:val="0A0A0A"/>
                <w:w w:val="105"/>
                <w:sz w:val="23"/>
              </w:rPr>
              <w:t>15+</w:t>
            </w:r>
            <w:r>
              <w:rPr>
                <w:color w:val="0A0A0A"/>
                <w:spacing w:val="-11"/>
                <w:w w:val="105"/>
                <w:sz w:val="23"/>
              </w:rPr>
              <w:t xml:space="preserve"> </w:t>
            </w:r>
            <w:r>
              <w:rPr>
                <w:color w:val="0A0A0A"/>
                <w:w w:val="105"/>
                <w:sz w:val="23"/>
              </w:rPr>
              <w:t>Year</w:t>
            </w:r>
            <w:r>
              <w:rPr>
                <w:color w:val="0A0A0A"/>
                <w:spacing w:val="-3"/>
                <w:w w:val="105"/>
                <w:sz w:val="23"/>
              </w:rPr>
              <w:t xml:space="preserve"> </w:t>
            </w:r>
            <w:r>
              <w:rPr>
                <w:color w:val="0A0A0A"/>
                <w:w w:val="105"/>
                <w:sz w:val="23"/>
              </w:rPr>
              <w:t>US</w:t>
            </w:r>
            <w:r>
              <w:rPr>
                <w:color w:val="0A0A0A"/>
                <w:spacing w:val="-5"/>
                <w:w w:val="105"/>
                <w:sz w:val="23"/>
              </w:rPr>
              <w:t xml:space="preserve"> </w:t>
            </w:r>
            <w:r>
              <w:rPr>
                <w:color w:val="0A0A0A"/>
                <w:w w:val="105"/>
                <w:sz w:val="23"/>
              </w:rPr>
              <w:t>TIPS</w:t>
            </w:r>
            <w:r>
              <w:rPr>
                <w:color w:val="0A0A0A"/>
                <w:spacing w:val="-2"/>
                <w:w w:val="105"/>
                <w:sz w:val="23"/>
              </w:rPr>
              <w:t xml:space="preserve"> </w:t>
            </w:r>
            <w:r>
              <w:rPr>
                <w:color w:val="0A0A0A"/>
                <w:w w:val="105"/>
                <w:sz w:val="23"/>
              </w:rPr>
              <w:t>Index</w:t>
            </w:r>
            <w:r>
              <w:rPr>
                <w:color w:val="0A0A0A"/>
                <w:spacing w:val="-1"/>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511531CD" w14:textId="77777777" w:rsidR="002B6B99" w:rsidRDefault="000576BC">
            <w:pPr>
              <w:pStyle w:val="TableParagraph"/>
              <w:spacing w:before="10"/>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229B321A" w14:textId="77777777">
        <w:trPr>
          <w:trHeight w:val="298"/>
        </w:trPr>
        <w:tc>
          <w:tcPr>
            <w:tcW w:w="1442" w:type="dxa"/>
            <w:tcBorders>
              <w:top w:val="single" w:sz="6" w:space="0" w:color="000000"/>
              <w:right w:val="single" w:sz="2" w:space="0" w:color="000000"/>
            </w:tcBorders>
          </w:tcPr>
          <w:p w14:paraId="4E134120" w14:textId="77777777" w:rsidR="002B6B99" w:rsidRDefault="000576BC">
            <w:pPr>
              <w:pStyle w:val="TableParagraph"/>
              <w:spacing w:line="264" w:lineRule="exact"/>
              <w:ind w:left="78"/>
              <w:rPr>
                <w:sz w:val="23"/>
              </w:rPr>
            </w:pPr>
            <w:r>
              <w:rPr>
                <w:color w:val="0A0A0A"/>
                <w:spacing w:val="-4"/>
                <w:w w:val="105"/>
                <w:sz w:val="23"/>
              </w:rPr>
              <w:t>SNLN</w:t>
            </w:r>
          </w:p>
        </w:tc>
        <w:tc>
          <w:tcPr>
            <w:tcW w:w="6750" w:type="dxa"/>
            <w:tcBorders>
              <w:top w:val="single" w:sz="6" w:space="0" w:color="000000"/>
              <w:left w:val="single" w:sz="2" w:space="0" w:color="000000"/>
              <w:right w:val="single" w:sz="2" w:space="0" w:color="000000"/>
            </w:tcBorders>
          </w:tcPr>
          <w:p w14:paraId="53B639B2" w14:textId="77777777" w:rsidR="002B6B99" w:rsidRDefault="000576BC">
            <w:pPr>
              <w:pStyle w:val="TableParagraph"/>
              <w:spacing w:before="9"/>
              <w:ind w:right="8"/>
              <w:rPr>
                <w:sz w:val="23"/>
              </w:rPr>
            </w:pPr>
            <w:r>
              <w:rPr>
                <w:color w:val="0A0A0A"/>
                <w:w w:val="105"/>
                <w:sz w:val="23"/>
              </w:rPr>
              <w:t>Highland</w:t>
            </w:r>
            <w:r>
              <w:rPr>
                <w:color w:val="0A0A0A"/>
                <w:spacing w:val="-1"/>
                <w:w w:val="105"/>
                <w:sz w:val="23"/>
              </w:rPr>
              <w:t xml:space="preserve"> </w:t>
            </w:r>
            <w:proofErr w:type="spellStart"/>
            <w:r>
              <w:rPr>
                <w:color w:val="0A0A0A"/>
                <w:w w:val="105"/>
                <w:sz w:val="23"/>
              </w:rPr>
              <w:t>iBoxx</w:t>
            </w:r>
            <w:proofErr w:type="spellEnd"/>
            <w:r>
              <w:rPr>
                <w:color w:val="0A0A0A"/>
                <w:spacing w:val="-8"/>
                <w:w w:val="105"/>
                <w:sz w:val="23"/>
              </w:rPr>
              <w:t xml:space="preserve"> </w:t>
            </w:r>
            <w:r>
              <w:rPr>
                <w:color w:val="0A0A0A"/>
                <w:w w:val="105"/>
                <w:sz w:val="23"/>
              </w:rPr>
              <w:t>Senior</w:t>
            </w:r>
            <w:r>
              <w:rPr>
                <w:color w:val="0A0A0A"/>
                <w:spacing w:val="-2"/>
                <w:w w:val="105"/>
                <w:sz w:val="23"/>
              </w:rPr>
              <w:t xml:space="preserve"> </w:t>
            </w:r>
            <w:r>
              <w:rPr>
                <w:color w:val="0A0A0A"/>
                <w:w w:val="105"/>
                <w:sz w:val="23"/>
              </w:rPr>
              <w:t>Loan</w:t>
            </w:r>
            <w:r>
              <w:rPr>
                <w:color w:val="0A0A0A"/>
                <w:spacing w:val="-9"/>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10D05009" w14:textId="77777777" w:rsidR="002B6B99" w:rsidRDefault="000576BC">
            <w:pPr>
              <w:pStyle w:val="TableParagraph"/>
              <w:spacing w:before="9"/>
              <w:ind w:left="16" w:right="17"/>
              <w:rPr>
                <w:sz w:val="23"/>
              </w:rPr>
            </w:pPr>
            <w:r>
              <w:rPr>
                <w:color w:val="0A0A0A"/>
                <w:spacing w:val="-2"/>
                <w:sz w:val="23"/>
              </w:rPr>
              <w:t>NASDAQ</w:t>
            </w:r>
          </w:p>
        </w:tc>
      </w:tr>
      <w:tr w:rsidR="002B6B99" w14:paraId="09F763E0" w14:textId="77777777">
        <w:trPr>
          <w:trHeight w:val="298"/>
        </w:trPr>
        <w:tc>
          <w:tcPr>
            <w:tcW w:w="1442" w:type="dxa"/>
            <w:tcBorders>
              <w:bottom w:val="single" w:sz="6" w:space="0" w:color="000000"/>
              <w:right w:val="single" w:sz="2" w:space="0" w:color="000000"/>
            </w:tcBorders>
          </w:tcPr>
          <w:p w14:paraId="36DDD834" w14:textId="77777777" w:rsidR="002B6B99" w:rsidRDefault="000576BC">
            <w:pPr>
              <w:pStyle w:val="TableParagraph"/>
              <w:spacing w:before="3"/>
              <w:ind w:left="81"/>
              <w:rPr>
                <w:sz w:val="23"/>
              </w:rPr>
            </w:pPr>
            <w:r>
              <w:rPr>
                <w:color w:val="0A0A0A"/>
                <w:spacing w:val="-4"/>
                <w:w w:val="105"/>
                <w:sz w:val="23"/>
              </w:rPr>
              <w:t>SMIN</w:t>
            </w:r>
          </w:p>
        </w:tc>
        <w:tc>
          <w:tcPr>
            <w:tcW w:w="6750" w:type="dxa"/>
            <w:tcBorders>
              <w:left w:val="single" w:sz="2" w:space="0" w:color="000000"/>
              <w:bottom w:val="single" w:sz="6" w:space="0" w:color="000000"/>
              <w:right w:val="single" w:sz="2" w:space="0" w:color="000000"/>
            </w:tcBorders>
          </w:tcPr>
          <w:p w14:paraId="77BC04AD" w14:textId="77777777" w:rsidR="002B6B99" w:rsidRDefault="000576BC">
            <w:pPr>
              <w:pStyle w:val="TableParagraph"/>
              <w:spacing w:before="13"/>
              <w:ind w:right="5"/>
              <w:rPr>
                <w:sz w:val="23"/>
              </w:rPr>
            </w:pPr>
            <w:r>
              <w:rPr>
                <w:color w:val="0A0A0A"/>
                <w:w w:val="105"/>
                <w:sz w:val="23"/>
              </w:rPr>
              <w:t>iShares</w:t>
            </w:r>
            <w:r>
              <w:rPr>
                <w:color w:val="0A0A0A"/>
                <w:spacing w:val="-3"/>
                <w:w w:val="105"/>
                <w:sz w:val="23"/>
              </w:rPr>
              <w:t xml:space="preserve"> </w:t>
            </w:r>
            <w:r>
              <w:rPr>
                <w:color w:val="0A0A0A"/>
                <w:w w:val="105"/>
                <w:sz w:val="23"/>
              </w:rPr>
              <w:t>MSCI</w:t>
            </w:r>
            <w:r>
              <w:rPr>
                <w:color w:val="0A0A0A"/>
                <w:spacing w:val="-6"/>
                <w:w w:val="105"/>
                <w:sz w:val="23"/>
              </w:rPr>
              <w:t xml:space="preserve"> </w:t>
            </w:r>
            <w:r>
              <w:rPr>
                <w:color w:val="0A0A0A"/>
                <w:w w:val="105"/>
                <w:sz w:val="23"/>
              </w:rPr>
              <w:t>India</w:t>
            </w:r>
            <w:r>
              <w:rPr>
                <w:color w:val="0A0A0A"/>
                <w:spacing w:val="-6"/>
                <w:w w:val="105"/>
                <w:sz w:val="23"/>
              </w:rPr>
              <w:t xml:space="preserve"> </w:t>
            </w:r>
            <w:r>
              <w:rPr>
                <w:color w:val="0A0A0A"/>
                <w:w w:val="105"/>
                <w:sz w:val="23"/>
              </w:rPr>
              <w:t>Small</w:t>
            </w:r>
            <w:r>
              <w:rPr>
                <w:color w:val="0A0A0A"/>
                <w:spacing w:val="-8"/>
                <w:w w:val="105"/>
                <w:sz w:val="23"/>
              </w:rPr>
              <w:t xml:space="preserve"> </w:t>
            </w:r>
            <w:r>
              <w:rPr>
                <w:color w:val="0A0A0A"/>
                <w:w w:val="105"/>
                <w:sz w:val="23"/>
              </w:rPr>
              <w:t>Cap</w:t>
            </w:r>
            <w:r>
              <w:rPr>
                <w:color w:val="0A0A0A"/>
                <w:spacing w:val="-7"/>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030C4D20" w14:textId="77777777" w:rsidR="002B6B99" w:rsidRDefault="000576BC">
            <w:pPr>
              <w:pStyle w:val="TableParagraph"/>
              <w:spacing w:before="13"/>
              <w:ind w:left="16" w:right="9"/>
              <w:rPr>
                <w:sz w:val="23"/>
              </w:rPr>
            </w:pPr>
            <w:proofErr w:type="spellStart"/>
            <w:r>
              <w:rPr>
                <w:color w:val="0A0A0A"/>
                <w:spacing w:val="-2"/>
                <w:w w:val="110"/>
                <w:sz w:val="23"/>
              </w:rPr>
              <w:t>CboeBZX</w:t>
            </w:r>
            <w:proofErr w:type="spellEnd"/>
          </w:p>
        </w:tc>
      </w:tr>
      <w:tr w:rsidR="002B6B99" w14:paraId="07F98749" w14:textId="77777777">
        <w:trPr>
          <w:trHeight w:val="298"/>
        </w:trPr>
        <w:tc>
          <w:tcPr>
            <w:tcW w:w="1442" w:type="dxa"/>
            <w:tcBorders>
              <w:top w:val="single" w:sz="6" w:space="0" w:color="000000"/>
              <w:right w:val="single" w:sz="2" w:space="0" w:color="000000"/>
            </w:tcBorders>
          </w:tcPr>
          <w:p w14:paraId="72BF3209" w14:textId="77777777" w:rsidR="002B6B99" w:rsidRDefault="000576BC">
            <w:pPr>
              <w:pStyle w:val="TableParagraph"/>
              <w:spacing w:line="262" w:lineRule="exact"/>
              <w:ind w:left="80"/>
              <w:rPr>
                <w:sz w:val="23"/>
              </w:rPr>
            </w:pPr>
            <w:r>
              <w:rPr>
                <w:color w:val="0A0A0A"/>
                <w:spacing w:val="-5"/>
                <w:w w:val="105"/>
                <w:sz w:val="23"/>
              </w:rPr>
              <w:t>SHE</w:t>
            </w:r>
          </w:p>
        </w:tc>
        <w:tc>
          <w:tcPr>
            <w:tcW w:w="6750" w:type="dxa"/>
            <w:tcBorders>
              <w:top w:val="single" w:sz="6" w:space="0" w:color="000000"/>
              <w:left w:val="single" w:sz="2" w:space="0" w:color="000000"/>
              <w:right w:val="single" w:sz="2" w:space="0" w:color="000000"/>
            </w:tcBorders>
          </w:tcPr>
          <w:p w14:paraId="2BEF73CE" w14:textId="77777777" w:rsidR="002B6B99" w:rsidRDefault="000576BC">
            <w:pPr>
              <w:pStyle w:val="TableParagraph"/>
              <w:spacing w:before="12"/>
              <w:ind w:right="8"/>
              <w:rPr>
                <w:sz w:val="23"/>
              </w:rPr>
            </w:pPr>
            <w:r>
              <w:rPr>
                <w:color w:val="0A0A0A"/>
                <w:w w:val="105"/>
                <w:sz w:val="23"/>
              </w:rPr>
              <w:t>SPDR</w:t>
            </w:r>
            <w:r>
              <w:rPr>
                <w:color w:val="0A0A0A"/>
                <w:spacing w:val="-7"/>
                <w:w w:val="105"/>
                <w:sz w:val="23"/>
              </w:rPr>
              <w:t xml:space="preserve"> </w:t>
            </w:r>
            <w:r>
              <w:rPr>
                <w:color w:val="0A0A0A"/>
                <w:w w:val="105"/>
                <w:sz w:val="23"/>
              </w:rPr>
              <w:t>SSGA</w:t>
            </w:r>
            <w:r>
              <w:rPr>
                <w:color w:val="0A0A0A"/>
                <w:spacing w:val="-9"/>
                <w:w w:val="105"/>
                <w:sz w:val="23"/>
              </w:rPr>
              <w:t xml:space="preserve"> </w:t>
            </w:r>
            <w:r>
              <w:rPr>
                <w:color w:val="0A0A0A"/>
                <w:w w:val="105"/>
                <w:sz w:val="23"/>
              </w:rPr>
              <w:t>Gender</w:t>
            </w:r>
            <w:r>
              <w:rPr>
                <w:color w:val="0A0A0A"/>
                <w:spacing w:val="-3"/>
                <w:w w:val="105"/>
                <w:sz w:val="23"/>
              </w:rPr>
              <w:t xml:space="preserve"> </w:t>
            </w:r>
            <w:r>
              <w:rPr>
                <w:color w:val="0A0A0A"/>
                <w:w w:val="105"/>
                <w:sz w:val="23"/>
              </w:rPr>
              <w:t>Diversity</w:t>
            </w:r>
            <w:r>
              <w:rPr>
                <w:color w:val="0A0A0A"/>
                <w:spacing w:val="-9"/>
                <w:w w:val="105"/>
                <w:sz w:val="23"/>
              </w:rPr>
              <w:t xml:space="preserve"> </w:t>
            </w:r>
            <w:r>
              <w:rPr>
                <w:color w:val="0A0A0A"/>
                <w:w w:val="105"/>
                <w:sz w:val="23"/>
              </w:rPr>
              <w:t>Index</w:t>
            </w:r>
            <w:r>
              <w:rPr>
                <w:color w:val="0A0A0A"/>
                <w:spacing w:val="-5"/>
                <w:w w:val="105"/>
                <w:sz w:val="23"/>
              </w:rPr>
              <w:t xml:space="preserve"> ETF</w:t>
            </w:r>
          </w:p>
        </w:tc>
        <w:tc>
          <w:tcPr>
            <w:tcW w:w="1808" w:type="dxa"/>
            <w:tcBorders>
              <w:top w:val="single" w:sz="6" w:space="0" w:color="000000"/>
              <w:left w:val="single" w:sz="2" w:space="0" w:color="000000"/>
            </w:tcBorders>
          </w:tcPr>
          <w:p w14:paraId="1C3A69CC" w14:textId="77777777" w:rsidR="002B6B99" w:rsidRDefault="000576BC">
            <w:pPr>
              <w:pStyle w:val="TableParagraph"/>
              <w:spacing w:before="12"/>
              <w:ind w:left="16" w:right="4"/>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1538E37D" w14:textId="77777777">
        <w:trPr>
          <w:trHeight w:val="299"/>
        </w:trPr>
        <w:tc>
          <w:tcPr>
            <w:tcW w:w="1442" w:type="dxa"/>
            <w:tcBorders>
              <w:right w:val="single" w:sz="2" w:space="0" w:color="000000"/>
            </w:tcBorders>
          </w:tcPr>
          <w:p w14:paraId="0AC7BCA3" w14:textId="77777777" w:rsidR="002B6B99" w:rsidRDefault="000576BC">
            <w:pPr>
              <w:pStyle w:val="TableParagraph"/>
              <w:spacing w:before="2"/>
              <w:ind w:left="75"/>
              <w:rPr>
                <w:sz w:val="23"/>
              </w:rPr>
            </w:pPr>
            <w:r>
              <w:rPr>
                <w:color w:val="0A0A0A"/>
                <w:spacing w:val="-5"/>
                <w:w w:val="105"/>
                <w:sz w:val="23"/>
              </w:rPr>
              <w:t>DWX</w:t>
            </w:r>
          </w:p>
        </w:tc>
        <w:tc>
          <w:tcPr>
            <w:tcW w:w="6750" w:type="dxa"/>
            <w:tcBorders>
              <w:left w:val="single" w:sz="2" w:space="0" w:color="000000"/>
              <w:right w:val="single" w:sz="2" w:space="0" w:color="000000"/>
            </w:tcBorders>
          </w:tcPr>
          <w:p w14:paraId="2B9C66C6" w14:textId="77777777" w:rsidR="002B6B99" w:rsidRDefault="000576BC">
            <w:pPr>
              <w:pStyle w:val="TableParagraph"/>
              <w:spacing w:before="11"/>
              <w:ind w:right="8"/>
              <w:rPr>
                <w:sz w:val="23"/>
              </w:rPr>
            </w:pPr>
            <w:r>
              <w:rPr>
                <w:color w:val="0A0A0A"/>
                <w:w w:val="105"/>
                <w:sz w:val="23"/>
              </w:rPr>
              <w:t>SPDR</w:t>
            </w:r>
            <w:r>
              <w:rPr>
                <w:color w:val="0A0A0A"/>
                <w:spacing w:val="-15"/>
                <w:w w:val="105"/>
                <w:sz w:val="23"/>
              </w:rPr>
              <w:t xml:space="preserve"> </w:t>
            </w:r>
            <w:r>
              <w:rPr>
                <w:color w:val="0A0A0A"/>
                <w:w w:val="105"/>
                <w:sz w:val="23"/>
              </w:rPr>
              <w:t>S&amp;P</w:t>
            </w:r>
            <w:r>
              <w:rPr>
                <w:color w:val="0A0A0A"/>
                <w:spacing w:val="-15"/>
                <w:w w:val="105"/>
                <w:sz w:val="23"/>
              </w:rPr>
              <w:t xml:space="preserve"> </w:t>
            </w:r>
            <w:r>
              <w:rPr>
                <w:color w:val="0A0A0A"/>
                <w:w w:val="105"/>
                <w:sz w:val="23"/>
              </w:rPr>
              <w:t>International</w:t>
            </w:r>
            <w:r>
              <w:rPr>
                <w:color w:val="0A0A0A"/>
                <w:spacing w:val="1"/>
                <w:w w:val="105"/>
                <w:sz w:val="23"/>
              </w:rPr>
              <w:t xml:space="preserve"> </w:t>
            </w:r>
            <w:r>
              <w:rPr>
                <w:color w:val="0A0A0A"/>
                <w:w w:val="105"/>
                <w:sz w:val="23"/>
              </w:rPr>
              <w:t>Dividend</w:t>
            </w:r>
            <w:r>
              <w:rPr>
                <w:color w:val="0A0A0A"/>
                <w:spacing w:val="-9"/>
                <w:w w:val="105"/>
                <w:sz w:val="23"/>
              </w:rPr>
              <w:t xml:space="preserve"> </w:t>
            </w:r>
            <w:r>
              <w:rPr>
                <w:color w:val="0A0A0A"/>
                <w:spacing w:val="-5"/>
                <w:w w:val="105"/>
                <w:sz w:val="23"/>
              </w:rPr>
              <w:t>ETF</w:t>
            </w:r>
          </w:p>
        </w:tc>
        <w:tc>
          <w:tcPr>
            <w:tcW w:w="1808" w:type="dxa"/>
            <w:tcBorders>
              <w:left w:val="single" w:sz="2" w:space="0" w:color="000000"/>
            </w:tcBorders>
          </w:tcPr>
          <w:p w14:paraId="2A1F7E31" w14:textId="77777777" w:rsidR="002B6B99" w:rsidRDefault="000576BC">
            <w:pPr>
              <w:pStyle w:val="TableParagraph"/>
              <w:spacing w:before="11"/>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0EF72955" w14:textId="77777777">
        <w:trPr>
          <w:trHeight w:val="299"/>
        </w:trPr>
        <w:tc>
          <w:tcPr>
            <w:tcW w:w="1442" w:type="dxa"/>
            <w:tcBorders>
              <w:right w:val="single" w:sz="2" w:space="0" w:color="000000"/>
            </w:tcBorders>
          </w:tcPr>
          <w:p w14:paraId="427BE30A" w14:textId="77777777" w:rsidR="002B6B99" w:rsidRDefault="000576BC">
            <w:pPr>
              <w:pStyle w:val="TableParagraph"/>
              <w:spacing w:line="264" w:lineRule="exact"/>
              <w:ind w:left="78"/>
              <w:rPr>
                <w:sz w:val="23"/>
              </w:rPr>
            </w:pPr>
            <w:r>
              <w:rPr>
                <w:color w:val="0A0A0A"/>
                <w:spacing w:val="-4"/>
                <w:w w:val="105"/>
                <w:sz w:val="23"/>
              </w:rPr>
              <w:t>FLTR</w:t>
            </w:r>
          </w:p>
        </w:tc>
        <w:tc>
          <w:tcPr>
            <w:tcW w:w="6750" w:type="dxa"/>
            <w:tcBorders>
              <w:left w:val="single" w:sz="2" w:space="0" w:color="000000"/>
              <w:right w:val="single" w:sz="2" w:space="0" w:color="000000"/>
            </w:tcBorders>
          </w:tcPr>
          <w:p w14:paraId="25C1CC0E" w14:textId="77777777" w:rsidR="002B6B99" w:rsidRDefault="000576BC">
            <w:pPr>
              <w:pStyle w:val="TableParagraph"/>
              <w:spacing w:before="14"/>
              <w:ind w:right="14"/>
              <w:rPr>
                <w:sz w:val="23"/>
              </w:rPr>
            </w:pPr>
            <w:r>
              <w:rPr>
                <w:color w:val="0A0A0A"/>
                <w:w w:val="105"/>
                <w:sz w:val="23"/>
              </w:rPr>
              <w:t>VanEck</w:t>
            </w:r>
            <w:r>
              <w:rPr>
                <w:color w:val="0A0A0A"/>
                <w:spacing w:val="-11"/>
                <w:w w:val="105"/>
                <w:sz w:val="23"/>
              </w:rPr>
              <w:t xml:space="preserve"> </w:t>
            </w:r>
            <w:r>
              <w:rPr>
                <w:color w:val="0A0A0A"/>
                <w:w w:val="105"/>
                <w:sz w:val="23"/>
              </w:rPr>
              <w:t>Vectors</w:t>
            </w:r>
            <w:r>
              <w:rPr>
                <w:color w:val="0A0A0A"/>
                <w:spacing w:val="-9"/>
                <w:w w:val="105"/>
                <w:sz w:val="23"/>
              </w:rPr>
              <w:t xml:space="preserve"> </w:t>
            </w:r>
            <w:r>
              <w:rPr>
                <w:color w:val="0A0A0A"/>
                <w:w w:val="105"/>
                <w:sz w:val="23"/>
              </w:rPr>
              <w:t>Investment</w:t>
            </w:r>
            <w:r>
              <w:rPr>
                <w:color w:val="0A0A0A"/>
                <w:spacing w:val="2"/>
                <w:w w:val="105"/>
                <w:sz w:val="23"/>
              </w:rPr>
              <w:t xml:space="preserve"> </w:t>
            </w:r>
            <w:r>
              <w:rPr>
                <w:color w:val="0A0A0A"/>
                <w:w w:val="105"/>
                <w:sz w:val="23"/>
              </w:rPr>
              <w:t>Grade</w:t>
            </w:r>
            <w:r>
              <w:rPr>
                <w:color w:val="0A0A0A"/>
                <w:spacing w:val="-8"/>
                <w:w w:val="105"/>
                <w:sz w:val="23"/>
              </w:rPr>
              <w:t xml:space="preserve"> </w:t>
            </w:r>
            <w:r>
              <w:rPr>
                <w:color w:val="0A0A0A"/>
                <w:w w:val="105"/>
                <w:sz w:val="23"/>
              </w:rPr>
              <w:t>Floating</w:t>
            </w:r>
            <w:r>
              <w:rPr>
                <w:color w:val="0A0A0A"/>
                <w:spacing w:val="-10"/>
                <w:w w:val="105"/>
                <w:sz w:val="23"/>
              </w:rPr>
              <w:t xml:space="preserve"> </w:t>
            </w:r>
            <w:r>
              <w:rPr>
                <w:color w:val="0A0A0A"/>
                <w:w w:val="105"/>
                <w:sz w:val="23"/>
              </w:rPr>
              <w:t>Rate</w:t>
            </w:r>
            <w:r>
              <w:rPr>
                <w:color w:val="0A0A0A"/>
                <w:spacing w:val="-8"/>
                <w:w w:val="105"/>
                <w:sz w:val="23"/>
              </w:rPr>
              <w:t xml:space="preserve"> </w:t>
            </w:r>
            <w:r>
              <w:rPr>
                <w:color w:val="0A0A0A"/>
                <w:spacing w:val="-5"/>
                <w:w w:val="105"/>
                <w:sz w:val="23"/>
              </w:rPr>
              <w:t>ETF</w:t>
            </w:r>
          </w:p>
        </w:tc>
        <w:tc>
          <w:tcPr>
            <w:tcW w:w="1808" w:type="dxa"/>
            <w:tcBorders>
              <w:left w:val="single" w:sz="2" w:space="0" w:color="000000"/>
            </w:tcBorders>
          </w:tcPr>
          <w:p w14:paraId="16BDEB43" w14:textId="77777777" w:rsidR="002B6B99" w:rsidRDefault="000576BC">
            <w:pPr>
              <w:pStyle w:val="TableParagraph"/>
              <w:spacing w:before="14"/>
              <w:ind w:left="16" w:right="4"/>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32376AF3" w14:textId="77777777">
        <w:trPr>
          <w:trHeight w:val="295"/>
        </w:trPr>
        <w:tc>
          <w:tcPr>
            <w:tcW w:w="1442" w:type="dxa"/>
            <w:tcBorders>
              <w:bottom w:val="single" w:sz="6" w:space="0" w:color="000000"/>
              <w:right w:val="single" w:sz="2" w:space="0" w:color="000000"/>
            </w:tcBorders>
          </w:tcPr>
          <w:p w14:paraId="3AF95A00" w14:textId="77777777" w:rsidR="002B6B99" w:rsidRDefault="000576BC">
            <w:pPr>
              <w:pStyle w:val="TableParagraph"/>
              <w:spacing w:before="2"/>
              <w:ind w:left="81"/>
              <w:rPr>
                <w:sz w:val="23"/>
              </w:rPr>
            </w:pPr>
            <w:r>
              <w:rPr>
                <w:color w:val="0A0A0A"/>
                <w:spacing w:val="-5"/>
                <w:w w:val="105"/>
                <w:sz w:val="23"/>
              </w:rPr>
              <w:t>FEP</w:t>
            </w:r>
          </w:p>
        </w:tc>
        <w:tc>
          <w:tcPr>
            <w:tcW w:w="6750" w:type="dxa"/>
            <w:tcBorders>
              <w:left w:val="single" w:sz="2" w:space="0" w:color="000000"/>
              <w:bottom w:val="single" w:sz="6" w:space="0" w:color="000000"/>
              <w:right w:val="single" w:sz="2" w:space="0" w:color="000000"/>
            </w:tcBorders>
          </w:tcPr>
          <w:p w14:paraId="0AFE8DB7" w14:textId="77777777" w:rsidR="002B6B99" w:rsidRDefault="000576BC">
            <w:pPr>
              <w:pStyle w:val="TableParagraph"/>
              <w:spacing w:before="12" w:line="264" w:lineRule="exact"/>
              <w:ind w:right="21"/>
              <w:rPr>
                <w:sz w:val="23"/>
              </w:rPr>
            </w:pPr>
            <w:r>
              <w:rPr>
                <w:color w:val="0A0A0A"/>
                <w:sz w:val="23"/>
              </w:rPr>
              <w:t>First</w:t>
            </w:r>
            <w:r>
              <w:rPr>
                <w:color w:val="0A0A0A"/>
                <w:spacing w:val="21"/>
                <w:sz w:val="23"/>
              </w:rPr>
              <w:t xml:space="preserve"> </w:t>
            </w:r>
            <w:r>
              <w:rPr>
                <w:color w:val="0A0A0A"/>
                <w:sz w:val="23"/>
              </w:rPr>
              <w:t>Trust</w:t>
            </w:r>
            <w:r>
              <w:rPr>
                <w:color w:val="0A0A0A"/>
                <w:spacing w:val="25"/>
                <w:sz w:val="23"/>
              </w:rPr>
              <w:t xml:space="preserve"> </w:t>
            </w:r>
            <w:r>
              <w:rPr>
                <w:color w:val="0A0A0A"/>
                <w:sz w:val="23"/>
              </w:rPr>
              <w:t>Europe</w:t>
            </w:r>
            <w:r>
              <w:rPr>
                <w:color w:val="0A0A0A"/>
                <w:spacing w:val="29"/>
                <w:sz w:val="23"/>
              </w:rPr>
              <w:t xml:space="preserve"> </w:t>
            </w:r>
            <w:proofErr w:type="spellStart"/>
            <w:r>
              <w:rPr>
                <w:color w:val="0A0A0A"/>
                <w:sz w:val="23"/>
              </w:rPr>
              <w:t>AlphaDEX</w:t>
            </w:r>
            <w:proofErr w:type="spellEnd"/>
            <w:r>
              <w:rPr>
                <w:color w:val="0A0A0A"/>
                <w:spacing w:val="31"/>
                <w:sz w:val="23"/>
              </w:rPr>
              <w:t xml:space="preserve"> </w:t>
            </w:r>
            <w:r>
              <w:rPr>
                <w:color w:val="0A0A0A"/>
                <w:spacing w:val="-4"/>
                <w:sz w:val="23"/>
              </w:rPr>
              <w:t>Fund</w:t>
            </w:r>
          </w:p>
        </w:tc>
        <w:tc>
          <w:tcPr>
            <w:tcW w:w="1808" w:type="dxa"/>
            <w:tcBorders>
              <w:left w:val="single" w:sz="2" w:space="0" w:color="000000"/>
              <w:bottom w:val="single" w:sz="6" w:space="0" w:color="000000"/>
            </w:tcBorders>
          </w:tcPr>
          <w:p w14:paraId="628F658B" w14:textId="77777777" w:rsidR="002B6B99" w:rsidRDefault="000576BC">
            <w:pPr>
              <w:pStyle w:val="TableParagraph"/>
              <w:spacing w:before="12" w:line="264" w:lineRule="exact"/>
              <w:ind w:left="16" w:right="17"/>
              <w:rPr>
                <w:sz w:val="23"/>
              </w:rPr>
            </w:pPr>
            <w:r>
              <w:rPr>
                <w:color w:val="0A0A0A"/>
                <w:spacing w:val="-2"/>
                <w:sz w:val="23"/>
              </w:rPr>
              <w:t>NASDAQ</w:t>
            </w:r>
          </w:p>
        </w:tc>
      </w:tr>
      <w:tr w:rsidR="002B6B99" w14:paraId="1007241B" w14:textId="77777777">
        <w:trPr>
          <w:trHeight w:val="298"/>
        </w:trPr>
        <w:tc>
          <w:tcPr>
            <w:tcW w:w="1442" w:type="dxa"/>
            <w:tcBorders>
              <w:top w:val="single" w:sz="6" w:space="0" w:color="000000"/>
              <w:right w:val="single" w:sz="2" w:space="0" w:color="000000"/>
            </w:tcBorders>
          </w:tcPr>
          <w:p w14:paraId="130EC3DF" w14:textId="77777777" w:rsidR="002B6B99" w:rsidRDefault="000576BC">
            <w:pPr>
              <w:pStyle w:val="TableParagraph"/>
              <w:spacing w:line="264" w:lineRule="exact"/>
              <w:ind w:left="76"/>
              <w:rPr>
                <w:sz w:val="23"/>
              </w:rPr>
            </w:pPr>
            <w:r>
              <w:rPr>
                <w:color w:val="0A0A0A"/>
                <w:spacing w:val="-5"/>
                <w:w w:val="105"/>
                <w:sz w:val="23"/>
              </w:rPr>
              <w:t>GWX</w:t>
            </w:r>
          </w:p>
        </w:tc>
        <w:tc>
          <w:tcPr>
            <w:tcW w:w="6750" w:type="dxa"/>
            <w:tcBorders>
              <w:top w:val="single" w:sz="6" w:space="0" w:color="000000"/>
              <w:left w:val="single" w:sz="2" w:space="0" w:color="000000"/>
              <w:right w:val="single" w:sz="2" w:space="0" w:color="000000"/>
            </w:tcBorders>
          </w:tcPr>
          <w:p w14:paraId="387D0273" w14:textId="77777777" w:rsidR="002B6B99" w:rsidRDefault="000576BC">
            <w:pPr>
              <w:pStyle w:val="TableParagraph"/>
              <w:spacing w:before="13"/>
              <w:ind w:right="7"/>
              <w:rPr>
                <w:sz w:val="23"/>
              </w:rPr>
            </w:pPr>
            <w:r>
              <w:rPr>
                <w:color w:val="0A0A0A"/>
                <w:w w:val="105"/>
                <w:sz w:val="23"/>
              </w:rPr>
              <w:t>SPDR</w:t>
            </w:r>
            <w:r>
              <w:rPr>
                <w:color w:val="0A0A0A"/>
                <w:spacing w:val="-12"/>
                <w:w w:val="105"/>
                <w:sz w:val="23"/>
              </w:rPr>
              <w:t xml:space="preserve"> </w:t>
            </w:r>
            <w:r>
              <w:rPr>
                <w:color w:val="0A0A0A"/>
                <w:w w:val="105"/>
                <w:sz w:val="23"/>
              </w:rPr>
              <w:t>S&amp;P</w:t>
            </w:r>
            <w:r>
              <w:rPr>
                <w:color w:val="0A0A0A"/>
                <w:spacing w:val="-8"/>
                <w:w w:val="105"/>
                <w:sz w:val="23"/>
              </w:rPr>
              <w:t xml:space="preserve"> </w:t>
            </w:r>
            <w:r>
              <w:rPr>
                <w:color w:val="0A0A0A"/>
                <w:w w:val="105"/>
                <w:sz w:val="23"/>
              </w:rPr>
              <w:t>International</w:t>
            </w:r>
            <w:r>
              <w:rPr>
                <w:color w:val="0A0A0A"/>
                <w:spacing w:val="5"/>
                <w:w w:val="105"/>
                <w:sz w:val="23"/>
              </w:rPr>
              <w:t xml:space="preserve"> </w:t>
            </w:r>
            <w:r>
              <w:rPr>
                <w:color w:val="0A0A0A"/>
                <w:w w:val="105"/>
                <w:sz w:val="23"/>
              </w:rPr>
              <w:t>Small</w:t>
            </w:r>
            <w:r>
              <w:rPr>
                <w:color w:val="0A0A0A"/>
                <w:spacing w:val="-10"/>
                <w:w w:val="105"/>
                <w:sz w:val="23"/>
              </w:rPr>
              <w:t xml:space="preserve"> </w:t>
            </w:r>
            <w:r>
              <w:rPr>
                <w:color w:val="0A0A0A"/>
                <w:w w:val="105"/>
                <w:sz w:val="23"/>
              </w:rPr>
              <w:t>Cap</w:t>
            </w:r>
            <w:r>
              <w:rPr>
                <w:color w:val="0A0A0A"/>
                <w:spacing w:val="-11"/>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2ED3D7B6" w14:textId="77777777" w:rsidR="002B6B99" w:rsidRDefault="000576BC">
            <w:pPr>
              <w:pStyle w:val="TableParagraph"/>
              <w:spacing w:before="13"/>
              <w:ind w:left="17" w:right="1"/>
              <w:rPr>
                <w:sz w:val="23"/>
              </w:rPr>
            </w:pPr>
            <w:r>
              <w:rPr>
                <w:color w:val="0A0A0A"/>
                <w:sz w:val="23"/>
              </w:rPr>
              <w:t>NYSE</w:t>
            </w:r>
            <w:r>
              <w:rPr>
                <w:color w:val="0A0A0A"/>
                <w:spacing w:val="25"/>
                <w:sz w:val="23"/>
              </w:rPr>
              <w:t xml:space="preserve"> </w:t>
            </w:r>
            <w:r>
              <w:rPr>
                <w:color w:val="0A0A0A"/>
                <w:spacing w:val="-4"/>
                <w:sz w:val="23"/>
              </w:rPr>
              <w:t>Arca</w:t>
            </w:r>
          </w:p>
        </w:tc>
      </w:tr>
      <w:tr w:rsidR="002B6B99" w14:paraId="0A736C2D" w14:textId="77777777">
        <w:trPr>
          <w:trHeight w:val="298"/>
        </w:trPr>
        <w:tc>
          <w:tcPr>
            <w:tcW w:w="1442" w:type="dxa"/>
            <w:tcBorders>
              <w:bottom w:val="single" w:sz="6" w:space="0" w:color="000000"/>
              <w:right w:val="single" w:sz="2" w:space="0" w:color="000000"/>
            </w:tcBorders>
          </w:tcPr>
          <w:p w14:paraId="7D00E21E" w14:textId="77777777" w:rsidR="002B6B99" w:rsidRDefault="000576BC">
            <w:pPr>
              <w:pStyle w:val="TableParagraph"/>
              <w:spacing w:before="3"/>
              <w:ind w:left="81"/>
              <w:rPr>
                <w:sz w:val="23"/>
              </w:rPr>
            </w:pPr>
            <w:r>
              <w:rPr>
                <w:color w:val="0A0A0A"/>
                <w:spacing w:val="-4"/>
                <w:w w:val="105"/>
                <w:sz w:val="23"/>
              </w:rPr>
              <w:t>VSGX</w:t>
            </w:r>
          </w:p>
        </w:tc>
        <w:tc>
          <w:tcPr>
            <w:tcW w:w="6750" w:type="dxa"/>
            <w:tcBorders>
              <w:left w:val="single" w:sz="2" w:space="0" w:color="000000"/>
              <w:bottom w:val="single" w:sz="6" w:space="0" w:color="000000"/>
              <w:right w:val="single" w:sz="2" w:space="0" w:color="000000"/>
            </w:tcBorders>
          </w:tcPr>
          <w:p w14:paraId="25EF8F96" w14:textId="77777777" w:rsidR="002B6B99" w:rsidRDefault="000576BC">
            <w:pPr>
              <w:pStyle w:val="TableParagraph"/>
              <w:spacing w:before="17" w:line="261" w:lineRule="exact"/>
              <w:ind w:right="10"/>
              <w:rPr>
                <w:sz w:val="23"/>
              </w:rPr>
            </w:pPr>
            <w:r>
              <w:rPr>
                <w:color w:val="0A0A0A"/>
                <w:w w:val="105"/>
                <w:sz w:val="23"/>
              </w:rPr>
              <w:t>Vanguard</w:t>
            </w:r>
            <w:r>
              <w:rPr>
                <w:color w:val="0A0A0A"/>
                <w:spacing w:val="-2"/>
                <w:w w:val="105"/>
                <w:sz w:val="23"/>
              </w:rPr>
              <w:t xml:space="preserve"> </w:t>
            </w:r>
            <w:r>
              <w:rPr>
                <w:color w:val="0A0A0A"/>
                <w:w w:val="105"/>
                <w:sz w:val="23"/>
              </w:rPr>
              <w:t>ESG</w:t>
            </w:r>
            <w:r>
              <w:rPr>
                <w:color w:val="0A0A0A"/>
                <w:spacing w:val="-10"/>
                <w:w w:val="105"/>
                <w:sz w:val="23"/>
              </w:rPr>
              <w:t xml:space="preserve"> </w:t>
            </w:r>
            <w:r>
              <w:rPr>
                <w:color w:val="0A0A0A"/>
                <w:w w:val="105"/>
                <w:sz w:val="23"/>
              </w:rPr>
              <w:t>International</w:t>
            </w:r>
            <w:r>
              <w:rPr>
                <w:color w:val="0A0A0A"/>
                <w:spacing w:val="-6"/>
                <w:w w:val="105"/>
                <w:sz w:val="23"/>
              </w:rPr>
              <w:t xml:space="preserve"> </w:t>
            </w:r>
            <w:r>
              <w:rPr>
                <w:color w:val="0A0A0A"/>
                <w:w w:val="105"/>
                <w:sz w:val="23"/>
              </w:rPr>
              <w:t>Stock</w:t>
            </w:r>
            <w:r>
              <w:rPr>
                <w:color w:val="0A0A0A"/>
                <w:spacing w:val="-14"/>
                <w:w w:val="105"/>
                <w:sz w:val="23"/>
              </w:rPr>
              <w:t xml:space="preserve"> </w:t>
            </w:r>
            <w:r>
              <w:rPr>
                <w:color w:val="0A0A0A"/>
                <w:spacing w:val="-5"/>
                <w:w w:val="105"/>
                <w:sz w:val="23"/>
              </w:rPr>
              <w:t>ETF</w:t>
            </w:r>
          </w:p>
        </w:tc>
        <w:tc>
          <w:tcPr>
            <w:tcW w:w="1808" w:type="dxa"/>
            <w:tcBorders>
              <w:left w:val="single" w:sz="2" w:space="0" w:color="000000"/>
              <w:bottom w:val="single" w:sz="6" w:space="0" w:color="000000"/>
            </w:tcBorders>
          </w:tcPr>
          <w:p w14:paraId="72643C8A" w14:textId="77777777" w:rsidR="002B6B99" w:rsidRDefault="000576BC">
            <w:pPr>
              <w:pStyle w:val="TableParagraph"/>
              <w:spacing w:before="17" w:line="261" w:lineRule="exact"/>
              <w:ind w:left="16" w:right="9"/>
              <w:rPr>
                <w:sz w:val="23"/>
              </w:rPr>
            </w:pPr>
            <w:proofErr w:type="spellStart"/>
            <w:r>
              <w:rPr>
                <w:color w:val="0A0A0A"/>
                <w:spacing w:val="-2"/>
                <w:w w:val="110"/>
                <w:sz w:val="23"/>
              </w:rPr>
              <w:t>CboeBZX</w:t>
            </w:r>
            <w:proofErr w:type="spellEnd"/>
          </w:p>
        </w:tc>
      </w:tr>
      <w:tr w:rsidR="002B6B99" w14:paraId="466D6893" w14:textId="77777777">
        <w:trPr>
          <w:trHeight w:val="298"/>
        </w:trPr>
        <w:tc>
          <w:tcPr>
            <w:tcW w:w="1442" w:type="dxa"/>
            <w:tcBorders>
              <w:top w:val="single" w:sz="6" w:space="0" w:color="000000"/>
              <w:right w:val="single" w:sz="2" w:space="0" w:color="000000"/>
            </w:tcBorders>
          </w:tcPr>
          <w:p w14:paraId="0909BF83" w14:textId="77777777" w:rsidR="002B6B99" w:rsidRDefault="000576BC">
            <w:pPr>
              <w:pStyle w:val="TableParagraph"/>
              <w:spacing w:before="2"/>
              <w:ind w:left="81"/>
              <w:rPr>
                <w:sz w:val="23"/>
              </w:rPr>
            </w:pPr>
            <w:r>
              <w:rPr>
                <w:color w:val="0A0A0A"/>
                <w:spacing w:val="-4"/>
                <w:w w:val="105"/>
                <w:sz w:val="23"/>
              </w:rPr>
              <w:t>ARGT</w:t>
            </w:r>
          </w:p>
        </w:tc>
        <w:tc>
          <w:tcPr>
            <w:tcW w:w="6750" w:type="dxa"/>
            <w:tcBorders>
              <w:top w:val="single" w:sz="6" w:space="0" w:color="000000"/>
              <w:left w:val="single" w:sz="2" w:space="0" w:color="000000"/>
              <w:right w:val="single" w:sz="2" w:space="0" w:color="000000"/>
            </w:tcBorders>
          </w:tcPr>
          <w:p w14:paraId="5604AACD" w14:textId="77777777" w:rsidR="002B6B99" w:rsidRDefault="000576BC">
            <w:pPr>
              <w:pStyle w:val="TableParagraph"/>
              <w:spacing w:before="12"/>
              <w:ind w:right="11"/>
              <w:rPr>
                <w:sz w:val="23"/>
              </w:rPr>
            </w:pPr>
            <w:r>
              <w:rPr>
                <w:color w:val="0A0A0A"/>
                <w:w w:val="105"/>
                <w:sz w:val="23"/>
              </w:rPr>
              <w:t>Global</w:t>
            </w:r>
            <w:r>
              <w:rPr>
                <w:color w:val="0A0A0A"/>
                <w:spacing w:val="-6"/>
                <w:w w:val="105"/>
                <w:sz w:val="23"/>
              </w:rPr>
              <w:t xml:space="preserve"> </w:t>
            </w:r>
            <w:r>
              <w:rPr>
                <w:color w:val="0A0A0A"/>
                <w:w w:val="105"/>
                <w:sz w:val="23"/>
              </w:rPr>
              <w:t>X</w:t>
            </w:r>
            <w:r>
              <w:rPr>
                <w:color w:val="0A0A0A"/>
                <w:spacing w:val="-13"/>
                <w:w w:val="105"/>
                <w:sz w:val="23"/>
              </w:rPr>
              <w:t xml:space="preserve"> </w:t>
            </w:r>
            <w:r>
              <w:rPr>
                <w:color w:val="0A0A0A"/>
                <w:w w:val="105"/>
                <w:sz w:val="23"/>
              </w:rPr>
              <w:t>MSCI</w:t>
            </w:r>
            <w:r>
              <w:rPr>
                <w:color w:val="0A0A0A"/>
                <w:spacing w:val="-13"/>
                <w:w w:val="105"/>
                <w:sz w:val="23"/>
              </w:rPr>
              <w:t xml:space="preserve"> </w:t>
            </w:r>
            <w:r>
              <w:rPr>
                <w:color w:val="0A0A0A"/>
                <w:w w:val="105"/>
                <w:sz w:val="23"/>
              </w:rPr>
              <w:t>Argentina</w:t>
            </w:r>
            <w:r>
              <w:rPr>
                <w:color w:val="0A0A0A"/>
                <w:spacing w:val="-1"/>
                <w:w w:val="105"/>
                <w:sz w:val="23"/>
              </w:rPr>
              <w:t xml:space="preserve"> </w:t>
            </w:r>
            <w:r>
              <w:rPr>
                <w:color w:val="0A0A0A"/>
                <w:spacing w:val="-5"/>
                <w:w w:val="105"/>
                <w:sz w:val="23"/>
              </w:rPr>
              <w:t>ETF</w:t>
            </w:r>
          </w:p>
        </w:tc>
        <w:tc>
          <w:tcPr>
            <w:tcW w:w="1808" w:type="dxa"/>
            <w:tcBorders>
              <w:top w:val="single" w:sz="6" w:space="0" w:color="000000"/>
              <w:left w:val="single" w:sz="2" w:space="0" w:color="000000"/>
            </w:tcBorders>
          </w:tcPr>
          <w:p w14:paraId="0C196CBE" w14:textId="77777777" w:rsidR="002B6B99" w:rsidRDefault="000576BC">
            <w:pPr>
              <w:pStyle w:val="TableParagraph"/>
              <w:spacing w:before="12"/>
              <w:ind w:left="16"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7B58B64E" w14:textId="77777777">
        <w:trPr>
          <w:trHeight w:val="226"/>
        </w:trPr>
        <w:tc>
          <w:tcPr>
            <w:tcW w:w="1442" w:type="dxa"/>
            <w:tcBorders>
              <w:left w:val="nil"/>
              <w:bottom w:val="nil"/>
              <w:right w:val="single" w:sz="2" w:space="0" w:color="000000"/>
            </w:tcBorders>
          </w:tcPr>
          <w:p w14:paraId="6E51A80A" w14:textId="77777777" w:rsidR="002B6B99" w:rsidRDefault="002B6B99">
            <w:pPr>
              <w:pStyle w:val="TableParagraph"/>
              <w:ind w:left="0" w:right="0"/>
              <w:jc w:val="left"/>
              <w:rPr>
                <w:sz w:val="16"/>
              </w:rPr>
            </w:pPr>
          </w:p>
        </w:tc>
        <w:tc>
          <w:tcPr>
            <w:tcW w:w="6750" w:type="dxa"/>
            <w:tcBorders>
              <w:left w:val="single" w:sz="2" w:space="0" w:color="000000"/>
              <w:bottom w:val="nil"/>
              <w:right w:val="single" w:sz="2" w:space="0" w:color="000000"/>
            </w:tcBorders>
          </w:tcPr>
          <w:p w14:paraId="4DA88344" w14:textId="77777777" w:rsidR="002B6B99" w:rsidRDefault="002B6B99">
            <w:pPr>
              <w:pStyle w:val="TableParagraph"/>
              <w:ind w:left="0" w:right="0"/>
              <w:jc w:val="left"/>
              <w:rPr>
                <w:sz w:val="16"/>
              </w:rPr>
            </w:pPr>
          </w:p>
        </w:tc>
        <w:tc>
          <w:tcPr>
            <w:tcW w:w="1808" w:type="dxa"/>
            <w:tcBorders>
              <w:left w:val="single" w:sz="2" w:space="0" w:color="000000"/>
              <w:bottom w:val="nil"/>
              <w:right w:val="nil"/>
            </w:tcBorders>
          </w:tcPr>
          <w:p w14:paraId="54C09674" w14:textId="77777777" w:rsidR="002B6B99" w:rsidRDefault="002B6B99">
            <w:pPr>
              <w:pStyle w:val="TableParagraph"/>
              <w:ind w:left="0" w:right="0"/>
              <w:jc w:val="left"/>
              <w:rPr>
                <w:sz w:val="16"/>
              </w:rPr>
            </w:pPr>
          </w:p>
        </w:tc>
      </w:tr>
    </w:tbl>
    <w:p w14:paraId="1556CA32" w14:textId="77777777" w:rsidR="002B6B99" w:rsidRDefault="002B6B99">
      <w:pPr>
        <w:pStyle w:val="TableParagraph"/>
        <w:jc w:val="left"/>
        <w:rPr>
          <w:sz w:val="16"/>
        </w:rPr>
        <w:sectPr w:rsidR="002B6B99">
          <w:headerReference w:type="default" r:id="rId40"/>
          <w:type w:val="continuous"/>
          <w:pgSz w:w="12240" w:h="15840"/>
          <w:pgMar w:top="1420" w:right="720" w:bottom="1425" w:left="1080" w:header="0" w:footer="1043" w:gutter="0"/>
          <w:cols w:space="720"/>
        </w:sectPr>
      </w:pPr>
    </w:p>
    <w:tbl>
      <w:tblPr>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2"/>
        <w:gridCol w:w="6750"/>
        <w:gridCol w:w="1808"/>
      </w:tblGrid>
      <w:tr w:rsidR="002B6B99" w14:paraId="7C7D7B6F" w14:textId="77777777">
        <w:trPr>
          <w:trHeight w:val="184"/>
        </w:trPr>
        <w:tc>
          <w:tcPr>
            <w:tcW w:w="10000" w:type="dxa"/>
            <w:gridSpan w:val="3"/>
            <w:tcBorders>
              <w:bottom w:val="nil"/>
            </w:tcBorders>
            <w:shd w:val="clear" w:color="auto" w:fill="B6DDE8"/>
          </w:tcPr>
          <w:p w14:paraId="3D979D62" w14:textId="77777777" w:rsidR="002B6B99" w:rsidRDefault="002B6B99">
            <w:pPr>
              <w:pStyle w:val="TableParagraph"/>
              <w:ind w:left="0" w:right="0"/>
              <w:jc w:val="left"/>
              <w:rPr>
                <w:sz w:val="12"/>
              </w:rPr>
            </w:pPr>
          </w:p>
        </w:tc>
      </w:tr>
      <w:tr w:rsidR="002B6B99" w14:paraId="62CB576F" w14:textId="77777777">
        <w:trPr>
          <w:trHeight w:val="391"/>
        </w:trPr>
        <w:tc>
          <w:tcPr>
            <w:tcW w:w="1442" w:type="dxa"/>
            <w:tcBorders>
              <w:top w:val="nil"/>
            </w:tcBorders>
            <w:shd w:val="clear" w:color="auto" w:fill="B6DDE8"/>
          </w:tcPr>
          <w:p w14:paraId="74F5526C" w14:textId="77777777" w:rsidR="002B6B99" w:rsidRDefault="000576BC">
            <w:pPr>
              <w:pStyle w:val="TableParagraph"/>
              <w:spacing w:line="213" w:lineRule="exact"/>
              <w:ind w:right="15"/>
              <w:rPr>
                <w:b/>
                <w:sz w:val="23"/>
              </w:rPr>
            </w:pPr>
            <w:r>
              <w:rPr>
                <w:b/>
                <w:noProof/>
                <w:sz w:val="23"/>
              </w:rPr>
              <mc:AlternateContent>
                <mc:Choice Requires="wpg">
                  <w:drawing>
                    <wp:anchor distT="0" distB="0" distL="0" distR="0" simplePos="0" relativeHeight="251658249" behindDoc="1" locked="0" layoutInCell="1" allowOverlap="1" wp14:anchorId="02FAB106" wp14:editId="6665ECDF">
                      <wp:simplePos x="0" y="0"/>
                      <wp:positionH relativeFrom="column">
                        <wp:posOffset>912781</wp:posOffset>
                      </wp:positionH>
                      <wp:positionV relativeFrom="paragraph">
                        <wp:posOffset>0</wp:posOffset>
                      </wp:positionV>
                      <wp:extent cx="6350" cy="8163559"/>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8163559"/>
                                <a:chOff x="0" y="0"/>
                                <a:chExt cx="6350" cy="8163559"/>
                              </a:xfrm>
                            </wpg:grpSpPr>
                            <wps:wsp>
                              <wps:cNvPr id="22" name="Graphic 22"/>
                              <wps:cNvSpPr/>
                              <wps:spPr>
                                <a:xfrm>
                                  <a:off x="3052" y="0"/>
                                  <a:ext cx="1270" cy="8163559"/>
                                </a:xfrm>
                                <a:custGeom>
                                  <a:avLst/>
                                  <a:gdLst/>
                                  <a:ahLst/>
                                  <a:cxnLst/>
                                  <a:rect l="l" t="t" r="r" b="b"/>
                                  <a:pathLst>
                                    <a:path h="8163559">
                                      <a:moveTo>
                                        <a:pt x="0" y="8163281"/>
                                      </a:moveTo>
                                      <a:lnTo>
                                        <a:pt x="0" y="0"/>
                                      </a:lnTo>
                                    </a:path>
                                  </a:pathLst>
                                </a:custGeom>
                                <a:ln w="610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98F2F85" id="Group 21" o:spid="_x0000_s1026" style="position:absolute;margin-left:71.85pt;margin-top:0;width:.5pt;height:642.8pt;z-index:-251658231;mso-wrap-distance-left:0;mso-wrap-distance-right:0" coordsize="63,81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">
                      <v:shape id="Graphic 22" o:spid="_x0000_s1027" style="position:absolute;left:30;width:13;height:81635;visibility:visible;mso-wrap-style:square;v-text-anchor:top" coordsize="1270,8163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" path="m,8163281l,e" filled="f" strokeweight=".16958mm">
                        <v:path arrowok="t"/>
                      </v:shape>
                    </v:group>
                  </w:pict>
                </mc:Fallback>
              </mc:AlternateContent>
            </w:r>
            <w:r>
              <w:rPr>
                <w:b/>
                <w:color w:val="0A0A0A"/>
                <w:spacing w:val="-2"/>
                <w:w w:val="105"/>
                <w:sz w:val="23"/>
              </w:rPr>
              <w:t>Ticker</w:t>
            </w:r>
          </w:p>
        </w:tc>
        <w:tc>
          <w:tcPr>
            <w:tcW w:w="6750" w:type="dxa"/>
            <w:tcBorders>
              <w:top w:val="nil"/>
            </w:tcBorders>
            <w:shd w:val="clear" w:color="auto" w:fill="B6DDE8"/>
          </w:tcPr>
          <w:p w14:paraId="0267F83E" w14:textId="77777777" w:rsidR="002B6B99" w:rsidRDefault="000576BC">
            <w:pPr>
              <w:pStyle w:val="TableParagraph"/>
              <w:spacing w:line="213" w:lineRule="exact"/>
              <w:ind w:right="16"/>
              <w:rPr>
                <w:b/>
                <w:sz w:val="23"/>
              </w:rPr>
            </w:pPr>
            <w:proofErr w:type="spellStart"/>
            <w:r>
              <w:rPr>
                <w:b/>
                <w:color w:val="0A0A0A"/>
                <w:spacing w:val="-2"/>
                <w:w w:val="110"/>
                <w:sz w:val="23"/>
              </w:rPr>
              <w:t>ETPName</w:t>
            </w:r>
            <w:proofErr w:type="spellEnd"/>
          </w:p>
        </w:tc>
        <w:tc>
          <w:tcPr>
            <w:tcW w:w="1808" w:type="dxa"/>
            <w:tcBorders>
              <w:top w:val="nil"/>
            </w:tcBorders>
            <w:shd w:val="clear" w:color="auto" w:fill="B6DDE8"/>
          </w:tcPr>
          <w:p w14:paraId="69AB1180" w14:textId="77777777" w:rsidR="002B6B99" w:rsidRDefault="000576BC">
            <w:pPr>
              <w:pStyle w:val="TableParagraph"/>
              <w:spacing w:line="213" w:lineRule="exact"/>
              <w:ind w:left="14" w:right="15"/>
              <w:rPr>
                <w:b/>
                <w:sz w:val="23"/>
              </w:rPr>
            </w:pPr>
            <w:r>
              <w:rPr>
                <w:b/>
                <w:noProof/>
                <w:sz w:val="23"/>
              </w:rPr>
              <mc:AlternateContent>
                <mc:Choice Requires="wpg">
                  <w:drawing>
                    <wp:anchor distT="0" distB="0" distL="0" distR="0" simplePos="0" relativeHeight="251658250" behindDoc="1" locked="0" layoutInCell="1" allowOverlap="1" wp14:anchorId="6F3D21F8" wp14:editId="174D1AB6">
                      <wp:simplePos x="0" y="0"/>
                      <wp:positionH relativeFrom="column">
                        <wp:posOffset>-3052</wp:posOffset>
                      </wp:positionH>
                      <wp:positionV relativeFrom="paragraph">
                        <wp:posOffset>0</wp:posOffset>
                      </wp:positionV>
                      <wp:extent cx="6350" cy="8163559"/>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8163559"/>
                                <a:chOff x="0" y="0"/>
                                <a:chExt cx="6350" cy="8163559"/>
                              </a:xfrm>
                            </wpg:grpSpPr>
                            <wps:wsp>
                              <wps:cNvPr id="24" name="Graphic 24"/>
                              <wps:cNvSpPr/>
                              <wps:spPr>
                                <a:xfrm>
                                  <a:off x="3052" y="0"/>
                                  <a:ext cx="1270" cy="8163559"/>
                                </a:xfrm>
                                <a:custGeom>
                                  <a:avLst/>
                                  <a:gdLst/>
                                  <a:ahLst/>
                                  <a:cxnLst/>
                                  <a:rect l="l" t="t" r="r" b="b"/>
                                  <a:pathLst>
                                    <a:path h="8163559">
                                      <a:moveTo>
                                        <a:pt x="0" y="8163281"/>
                                      </a:moveTo>
                                      <a:lnTo>
                                        <a:pt x="0" y="0"/>
                                      </a:lnTo>
                                    </a:path>
                                  </a:pathLst>
                                </a:custGeom>
                                <a:ln w="610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C872C5B" id="Group 23" o:spid="_x0000_s1026" style="position:absolute;margin-left:-.25pt;margin-top:0;width:.5pt;height:642.8pt;z-index:-251658230;mso-wrap-distance-left:0;mso-wrap-distance-right:0" coordsize="63,81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">
                      <v:shape id="Graphic 24" o:spid="_x0000_s1027" style="position:absolute;left:30;width:13;height:81635;visibility:visible;mso-wrap-style:square;v-text-anchor:top" coordsize="1270,8163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" path="m,8163281l,e" filled="f" strokeweight=".16958mm">
                        <v:path arrowok="t"/>
                      </v:shape>
                    </v:group>
                  </w:pict>
                </mc:Fallback>
              </mc:AlternateContent>
            </w:r>
            <w:r>
              <w:rPr>
                <w:b/>
                <w:color w:val="0A0A0A"/>
                <w:spacing w:val="-2"/>
                <w:w w:val="105"/>
                <w:sz w:val="23"/>
              </w:rPr>
              <w:t>Exchange</w:t>
            </w:r>
          </w:p>
        </w:tc>
      </w:tr>
      <w:tr w:rsidR="002B6B99" w14:paraId="4573D304" w14:textId="77777777">
        <w:trPr>
          <w:trHeight w:val="299"/>
        </w:trPr>
        <w:tc>
          <w:tcPr>
            <w:tcW w:w="1442" w:type="dxa"/>
          </w:tcPr>
          <w:p w14:paraId="2DE61870" w14:textId="77777777" w:rsidR="002B6B99" w:rsidRDefault="000576BC">
            <w:pPr>
              <w:pStyle w:val="TableParagraph"/>
              <w:spacing w:line="254" w:lineRule="exact"/>
              <w:ind w:right="8"/>
              <w:rPr>
                <w:sz w:val="23"/>
              </w:rPr>
            </w:pPr>
            <w:r>
              <w:rPr>
                <w:color w:val="0A0A0A"/>
                <w:spacing w:val="-5"/>
                <w:w w:val="105"/>
                <w:sz w:val="23"/>
              </w:rPr>
              <w:t>AMU</w:t>
            </w:r>
          </w:p>
        </w:tc>
        <w:tc>
          <w:tcPr>
            <w:tcW w:w="6750" w:type="dxa"/>
          </w:tcPr>
          <w:p w14:paraId="6F4455BB" w14:textId="77777777" w:rsidR="002B6B99" w:rsidRDefault="000576BC">
            <w:pPr>
              <w:pStyle w:val="TableParagraph"/>
              <w:spacing w:line="263" w:lineRule="exact"/>
              <w:ind w:right="6"/>
              <w:rPr>
                <w:sz w:val="23"/>
              </w:rPr>
            </w:pPr>
            <w:r>
              <w:rPr>
                <w:color w:val="0A0A0A"/>
                <w:w w:val="105"/>
                <w:sz w:val="23"/>
              </w:rPr>
              <w:t>ETRACS</w:t>
            </w:r>
            <w:r>
              <w:rPr>
                <w:color w:val="0A0A0A"/>
                <w:spacing w:val="-5"/>
                <w:w w:val="105"/>
                <w:sz w:val="23"/>
              </w:rPr>
              <w:t xml:space="preserve"> </w:t>
            </w:r>
            <w:r>
              <w:rPr>
                <w:color w:val="0A0A0A"/>
                <w:w w:val="105"/>
                <w:sz w:val="23"/>
              </w:rPr>
              <w:t>Alerian</w:t>
            </w:r>
            <w:r>
              <w:rPr>
                <w:color w:val="0A0A0A"/>
                <w:spacing w:val="-7"/>
                <w:w w:val="105"/>
                <w:sz w:val="23"/>
              </w:rPr>
              <w:t xml:space="preserve"> </w:t>
            </w:r>
            <w:r>
              <w:rPr>
                <w:color w:val="0A0A0A"/>
                <w:w w:val="105"/>
                <w:sz w:val="23"/>
              </w:rPr>
              <w:t>MLP</w:t>
            </w:r>
            <w:r>
              <w:rPr>
                <w:color w:val="0A0A0A"/>
                <w:spacing w:val="-5"/>
                <w:w w:val="105"/>
                <w:sz w:val="23"/>
              </w:rPr>
              <w:t xml:space="preserve"> </w:t>
            </w:r>
            <w:r>
              <w:rPr>
                <w:color w:val="0A0A0A"/>
                <w:w w:val="105"/>
                <w:sz w:val="23"/>
              </w:rPr>
              <w:t>Index</w:t>
            </w:r>
            <w:r>
              <w:rPr>
                <w:color w:val="0A0A0A"/>
                <w:spacing w:val="-6"/>
                <w:w w:val="105"/>
                <w:sz w:val="23"/>
              </w:rPr>
              <w:t xml:space="preserve"> </w:t>
            </w:r>
            <w:r>
              <w:rPr>
                <w:color w:val="0A0A0A"/>
                <w:spacing w:val="-5"/>
                <w:w w:val="105"/>
                <w:sz w:val="23"/>
              </w:rPr>
              <w:t>ETN</w:t>
            </w:r>
          </w:p>
        </w:tc>
        <w:tc>
          <w:tcPr>
            <w:tcW w:w="1808" w:type="dxa"/>
          </w:tcPr>
          <w:p w14:paraId="2B99C6FE" w14:textId="77777777" w:rsidR="002B6B99" w:rsidRDefault="000576BC">
            <w:pPr>
              <w:pStyle w:val="TableParagraph"/>
              <w:spacing w:line="263" w:lineRule="exact"/>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77423447" w14:textId="77777777">
        <w:trPr>
          <w:trHeight w:val="304"/>
        </w:trPr>
        <w:tc>
          <w:tcPr>
            <w:tcW w:w="1442" w:type="dxa"/>
          </w:tcPr>
          <w:p w14:paraId="07732B01" w14:textId="77777777" w:rsidR="002B6B99" w:rsidRDefault="000576BC">
            <w:pPr>
              <w:pStyle w:val="TableParagraph"/>
              <w:spacing w:line="257" w:lineRule="exact"/>
              <w:ind w:right="10"/>
              <w:rPr>
                <w:sz w:val="23"/>
              </w:rPr>
            </w:pPr>
            <w:r>
              <w:rPr>
                <w:color w:val="0A0A0A"/>
                <w:spacing w:val="-4"/>
                <w:w w:val="105"/>
                <w:sz w:val="23"/>
              </w:rPr>
              <w:t>ENZL</w:t>
            </w:r>
          </w:p>
        </w:tc>
        <w:tc>
          <w:tcPr>
            <w:tcW w:w="6750" w:type="dxa"/>
          </w:tcPr>
          <w:p w14:paraId="68458413" w14:textId="77777777" w:rsidR="002B6B99" w:rsidRDefault="000576BC">
            <w:pPr>
              <w:pStyle w:val="TableParagraph"/>
              <w:spacing w:before="1"/>
              <w:ind w:right="5"/>
              <w:rPr>
                <w:sz w:val="23"/>
              </w:rPr>
            </w:pPr>
            <w:r>
              <w:rPr>
                <w:color w:val="0A0A0A"/>
                <w:w w:val="105"/>
                <w:sz w:val="23"/>
              </w:rPr>
              <w:t>iShares</w:t>
            </w:r>
            <w:r>
              <w:rPr>
                <w:color w:val="0A0A0A"/>
                <w:spacing w:val="-3"/>
                <w:w w:val="105"/>
                <w:sz w:val="23"/>
              </w:rPr>
              <w:t xml:space="preserve"> </w:t>
            </w:r>
            <w:r>
              <w:rPr>
                <w:color w:val="0A0A0A"/>
                <w:w w:val="105"/>
                <w:sz w:val="23"/>
              </w:rPr>
              <w:t>MSCI</w:t>
            </w:r>
            <w:r>
              <w:rPr>
                <w:color w:val="0A0A0A"/>
                <w:spacing w:val="-14"/>
                <w:w w:val="105"/>
                <w:sz w:val="23"/>
              </w:rPr>
              <w:t xml:space="preserve"> </w:t>
            </w:r>
            <w:r>
              <w:rPr>
                <w:color w:val="0A0A0A"/>
                <w:w w:val="105"/>
                <w:sz w:val="23"/>
              </w:rPr>
              <w:t>New</w:t>
            </w:r>
            <w:r>
              <w:rPr>
                <w:color w:val="0A0A0A"/>
                <w:spacing w:val="-8"/>
                <w:w w:val="105"/>
                <w:sz w:val="23"/>
              </w:rPr>
              <w:t xml:space="preserve"> </w:t>
            </w:r>
            <w:r>
              <w:rPr>
                <w:color w:val="0A0A0A"/>
                <w:w w:val="105"/>
                <w:sz w:val="23"/>
              </w:rPr>
              <w:t>Zealand</w:t>
            </w:r>
            <w:r>
              <w:rPr>
                <w:color w:val="0A0A0A"/>
                <w:spacing w:val="-4"/>
                <w:w w:val="105"/>
                <w:sz w:val="23"/>
              </w:rPr>
              <w:t xml:space="preserve"> </w:t>
            </w:r>
            <w:r>
              <w:rPr>
                <w:color w:val="0A0A0A"/>
                <w:spacing w:val="-5"/>
                <w:w w:val="105"/>
                <w:sz w:val="23"/>
              </w:rPr>
              <w:t>ETF</w:t>
            </w:r>
          </w:p>
        </w:tc>
        <w:tc>
          <w:tcPr>
            <w:tcW w:w="1808" w:type="dxa"/>
          </w:tcPr>
          <w:p w14:paraId="4DE8CE61" w14:textId="77777777" w:rsidR="002B6B99" w:rsidRDefault="000576BC">
            <w:pPr>
              <w:pStyle w:val="TableParagraph"/>
              <w:spacing w:before="6"/>
              <w:ind w:left="14" w:right="17"/>
              <w:rPr>
                <w:sz w:val="23"/>
              </w:rPr>
            </w:pPr>
            <w:r>
              <w:rPr>
                <w:color w:val="0A0A0A"/>
                <w:spacing w:val="-2"/>
                <w:sz w:val="23"/>
              </w:rPr>
              <w:t>NASDAQ</w:t>
            </w:r>
          </w:p>
        </w:tc>
      </w:tr>
      <w:tr w:rsidR="002B6B99" w14:paraId="6332F031" w14:textId="77777777">
        <w:trPr>
          <w:trHeight w:val="299"/>
        </w:trPr>
        <w:tc>
          <w:tcPr>
            <w:tcW w:w="1442" w:type="dxa"/>
          </w:tcPr>
          <w:p w14:paraId="41DC8E37" w14:textId="77777777" w:rsidR="002B6B99" w:rsidRDefault="000576BC">
            <w:pPr>
              <w:pStyle w:val="TableParagraph"/>
              <w:spacing w:line="255" w:lineRule="exact"/>
              <w:ind w:right="11"/>
              <w:rPr>
                <w:sz w:val="23"/>
              </w:rPr>
            </w:pPr>
            <w:r>
              <w:rPr>
                <w:color w:val="0A0A0A"/>
                <w:spacing w:val="-4"/>
                <w:w w:val="105"/>
                <w:sz w:val="23"/>
              </w:rPr>
              <w:t>IVOO</w:t>
            </w:r>
          </w:p>
        </w:tc>
        <w:tc>
          <w:tcPr>
            <w:tcW w:w="6750" w:type="dxa"/>
          </w:tcPr>
          <w:p w14:paraId="4548A8B9" w14:textId="77777777" w:rsidR="002B6B99" w:rsidRDefault="000576BC">
            <w:pPr>
              <w:pStyle w:val="TableParagraph"/>
              <w:spacing w:line="264" w:lineRule="exact"/>
              <w:ind w:right="10"/>
              <w:rPr>
                <w:sz w:val="23"/>
              </w:rPr>
            </w:pPr>
            <w:r>
              <w:rPr>
                <w:color w:val="0A0A0A"/>
                <w:w w:val="105"/>
                <w:sz w:val="23"/>
              </w:rPr>
              <w:t>Vanguard</w:t>
            </w:r>
            <w:r>
              <w:rPr>
                <w:color w:val="0A0A0A"/>
                <w:spacing w:val="5"/>
                <w:w w:val="105"/>
                <w:sz w:val="23"/>
              </w:rPr>
              <w:t xml:space="preserve"> </w:t>
            </w:r>
            <w:r>
              <w:rPr>
                <w:color w:val="0A0A0A"/>
                <w:w w:val="105"/>
                <w:sz w:val="23"/>
              </w:rPr>
              <w:t>S&amp;P</w:t>
            </w:r>
            <w:r>
              <w:rPr>
                <w:color w:val="0A0A0A"/>
                <w:spacing w:val="-10"/>
                <w:w w:val="105"/>
                <w:sz w:val="23"/>
              </w:rPr>
              <w:t xml:space="preserve"> </w:t>
            </w:r>
            <w:r>
              <w:rPr>
                <w:color w:val="0A0A0A"/>
                <w:w w:val="105"/>
                <w:sz w:val="23"/>
              </w:rPr>
              <w:t>Mid-Cap</w:t>
            </w:r>
            <w:r>
              <w:rPr>
                <w:color w:val="0A0A0A"/>
                <w:spacing w:val="-2"/>
                <w:w w:val="105"/>
                <w:sz w:val="23"/>
              </w:rPr>
              <w:t xml:space="preserve"> </w:t>
            </w:r>
            <w:r>
              <w:rPr>
                <w:color w:val="0A0A0A"/>
                <w:w w:val="105"/>
                <w:sz w:val="23"/>
              </w:rPr>
              <w:t>400</w:t>
            </w:r>
            <w:r>
              <w:rPr>
                <w:color w:val="0A0A0A"/>
                <w:spacing w:val="-13"/>
                <w:w w:val="105"/>
                <w:sz w:val="23"/>
              </w:rPr>
              <w:t xml:space="preserve"> </w:t>
            </w:r>
            <w:r>
              <w:rPr>
                <w:color w:val="0A0A0A"/>
                <w:spacing w:val="-5"/>
                <w:w w:val="105"/>
                <w:sz w:val="23"/>
              </w:rPr>
              <w:t>ETF</w:t>
            </w:r>
          </w:p>
        </w:tc>
        <w:tc>
          <w:tcPr>
            <w:tcW w:w="1808" w:type="dxa"/>
          </w:tcPr>
          <w:p w14:paraId="0F7DABC2" w14:textId="77777777" w:rsidR="002B6B99" w:rsidRDefault="000576BC">
            <w:pPr>
              <w:pStyle w:val="TableParagraph"/>
              <w:spacing w:line="264" w:lineRule="exact"/>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71BD9766" w14:textId="77777777">
        <w:trPr>
          <w:trHeight w:val="299"/>
        </w:trPr>
        <w:tc>
          <w:tcPr>
            <w:tcW w:w="1442" w:type="dxa"/>
          </w:tcPr>
          <w:p w14:paraId="343562EA" w14:textId="77777777" w:rsidR="002B6B99" w:rsidRDefault="000576BC">
            <w:pPr>
              <w:pStyle w:val="TableParagraph"/>
              <w:spacing w:line="253" w:lineRule="exact"/>
              <w:ind w:right="13"/>
              <w:rPr>
                <w:sz w:val="23"/>
              </w:rPr>
            </w:pPr>
            <w:r>
              <w:rPr>
                <w:color w:val="0A0A0A"/>
                <w:spacing w:val="-4"/>
                <w:w w:val="105"/>
                <w:sz w:val="23"/>
              </w:rPr>
              <w:t>POCT</w:t>
            </w:r>
          </w:p>
        </w:tc>
        <w:tc>
          <w:tcPr>
            <w:tcW w:w="6750" w:type="dxa"/>
          </w:tcPr>
          <w:p w14:paraId="7F20800C" w14:textId="77777777" w:rsidR="002B6B99" w:rsidRDefault="000576BC">
            <w:pPr>
              <w:pStyle w:val="TableParagraph"/>
              <w:spacing w:before="2"/>
              <w:ind w:right="15"/>
              <w:rPr>
                <w:sz w:val="23"/>
              </w:rPr>
            </w:pPr>
            <w:r>
              <w:rPr>
                <w:color w:val="0A0A0A"/>
                <w:w w:val="105"/>
                <w:sz w:val="23"/>
              </w:rPr>
              <w:t>Innovator</w:t>
            </w:r>
            <w:r>
              <w:rPr>
                <w:color w:val="0A0A0A"/>
                <w:spacing w:val="-2"/>
                <w:w w:val="105"/>
                <w:sz w:val="23"/>
              </w:rPr>
              <w:t xml:space="preserve"> </w:t>
            </w:r>
            <w:r>
              <w:rPr>
                <w:color w:val="0A0A0A"/>
                <w:w w:val="105"/>
                <w:sz w:val="23"/>
              </w:rPr>
              <w:t>S&amp;P</w:t>
            </w:r>
            <w:r>
              <w:rPr>
                <w:color w:val="0A0A0A"/>
                <w:spacing w:val="-5"/>
                <w:w w:val="105"/>
                <w:sz w:val="23"/>
              </w:rPr>
              <w:t xml:space="preserve"> </w:t>
            </w:r>
            <w:r>
              <w:rPr>
                <w:color w:val="0A0A0A"/>
                <w:w w:val="105"/>
                <w:sz w:val="23"/>
              </w:rPr>
              <w:t>500</w:t>
            </w:r>
            <w:r>
              <w:rPr>
                <w:color w:val="0A0A0A"/>
                <w:spacing w:val="-4"/>
                <w:w w:val="105"/>
                <w:sz w:val="23"/>
              </w:rPr>
              <w:t xml:space="preserve"> </w:t>
            </w:r>
            <w:r>
              <w:rPr>
                <w:color w:val="0A0A0A"/>
                <w:w w:val="105"/>
                <w:sz w:val="23"/>
              </w:rPr>
              <w:t>Power</w:t>
            </w:r>
            <w:r>
              <w:rPr>
                <w:color w:val="0A0A0A"/>
                <w:spacing w:val="-3"/>
                <w:w w:val="105"/>
                <w:sz w:val="23"/>
              </w:rPr>
              <w:t xml:space="preserve"> </w:t>
            </w:r>
            <w:r>
              <w:rPr>
                <w:color w:val="0A0A0A"/>
                <w:w w:val="105"/>
                <w:sz w:val="23"/>
              </w:rPr>
              <w:t>Buffer</w:t>
            </w:r>
            <w:r>
              <w:rPr>
                <w:color w:val="0A0A0A"/>
                <w:spacing w:val="-2"/>
                <w:w w:val="105"/>
                <w:sz w:val="23"/>
              </w:rPr>
              <w:t xml:space="preserve"> </w:t>
            </w:r>
            <w:r>
              <w:rPr>
                <w:color w:val="0A0A0A"/>
                <w:w w:val="105"/>
                <w:sz w:val="23"/>
              </w:rPr>
              <w:t>ETF</w:t>
            </w:r>
            <w:r>
              <w:rPr>
                <w:color w:val="0A0A0A"/>
                <w:spacing w:val="-6"/>
                <w:w w:val="105"/>
                <w:sz w:val="23"/>
              </w:rPr>
              <w:t xml:space="preserve"> </w:t>
            </w:r>
            <w:r>
              <w:rPr>
                <w:color w:val="0A0A0A"/>
                <w:w w:val="105"/>
                <w:sz w:val="23"/>
              </w:rPr>
              <w:t>-</w:t>
            </w:r>
            <w:r>
              <w:rPr>
                <w:color w:val="0A0A0A"/>
                <w:spacing w:val="-8"/>
                <w:w w:val="105"/>
                <w:sz w:val="23"/>
              </w:rPr>
              <w:t xml:space="preserve"> </w:t>
            </w:r>
            <w:r>
              <w:rPr>
                <w:color w:val="0A0A0A"/>
                <w:spacing w:val="-2"/>
                <w:w w:val="105"/>
                <w:sz w:val="23"/>
              </w:rPr>
              <w:t>October</w:t>
            </w:r>
          </w:p>
        </w:tc>
        <w:tc>
          <w:tcPr>
            <w:tcW w:w="1808" w:type="dxa"/>
          </w:tcPr>
          <w:p w14:paraId="1CDD52C9" w14:textId="77777777" w:rsidR="002B6B99" w:rsidRDefault="000576BC">
            <w:pPr>
              <w:pStyle w:val="TableParagraph"/>
              <w:spacing w:before="2"/>
              <w:ind w:left="14" w:right="10"/>
              <w:rPr>
                <w:sz w:val="23"/>
              </w:rPr>
            </w:pPr>
            <w:proofErr w:type="spellStart"/>
            <w:r>
              <w:rPr>
                <w:color w:val="0A0A0A"/>
                <w:spacing w:val="-2"/>
                <w:w w:val="110"/>
                <w:sz w:val="23"/>
              </w:rPr>
              <w:t>CboeBZX</w:t>
            </w:r>
            <w:proofErr w:type="spellEnd"/>
          </w:p>
        </w:tc>
      </w:tr>
      <w:tr w:rsidR="002B6B99" w14:paraId="174BCA13" w14:textId="77777777">
        <w:trPr>
          <w:trHeight w:val="299"/>
        </w:trPr>
        <w:tc>
          <w:tcPr>
            <w:tcW w:w="1442" w:type="dxa"/>
          </w:tcPr>
          <w:p w14:paraId="11660E9B" w14:textId="77777777" w:rsidR="002B6B99" w:rsidRDefault="000576BC">
            <w:pPr>
              <w:pStyle w:val="TableParagraph"/>
              <w:spacing w:line="255" w:lineRule="exact"/>
              <w:ind w:right="7"/>
              <w:rPr>
                <w:sz w:val="23"/>
              </w:rPr>
            </w:pPr>
            <w:r>
              <w:rPr>
                <w:color w:val="0A0A0A"/>
                <w:spacing w:val="-4"/>
                <w:w w:val="105"/>
                <w:sz w:val="23"/>
              </w:rPr>
              <w:t>PSCH</w:t>
            </w:r>
          </w:p>
        </w:tc>
        <w:tc>
          <w:tcPr>
            <w:tcW w:w="6750" w:type="dxa"/>
          </w:tcPr>
          <w:p w14:paraId="134B0F2D" w14:textId="77777777" w:rsidR="002B6B99" w:rsidRDefault="000576BC">
            <w:pPr>
              <w:pStyle w:val="TableParagraph"/>
              <w:ind w:right="9"/>
              <w:rPr>
                <w:sz w:val="23"/>
              </w:rPr>
            </w:pPr>
            <w:r>
              <w:rPr>
                <w:color w:val="0A0A0A"/>
                <w:w w:val="105"/>
                <w:sz w:val="23"/>
              </w:rPr>
              <w:t>Invesco</w:t>
            </w:r>
            <w:r>
              <w:rPr>
                <w:color w:val="0A0A0A"/>
                <w:spacing w:val="-9"/>
                <w:w w:val="105"/>
                <w:sz w:val="23"/>
              </w:rPr>
              <w:t xml:space="preserve"> </w:t>
            </w:r>
            <w:r>
              <w:rPr>
                <w:color w:val="0A0A0A"/>
                <w:w w:val="105"/>
                <w:sz w:val="23"/>
              </w:rPr>
              <w:t>S&amp;P</w:t>
            </w:r>
            <w:r>
              <w:rPr>
                <w:color w:val="0A0A0A"/>
                <w:spacing w:val="-11"/>
                <w:w w:val="105"/>
                <w:sz w:val="23"/>
              </w:rPr>
              <w:t xml:space="preserve"> </w:t>
            </w:r>
            <w:r>
              <w:rPr>
                <w:color w:val="0A0A0A"/>
                <w:w w:val="105"/>
                <w:sz w:val="23"/>
              </w:rPr>
              <w:t>SmallCap</w:t>
            </w:r>
            <w:r>
              <w:rPr>
                <w:color w:val="0A0A0A"/>
                <w:spacing w:val="2"/>
                <w:w w:val="105"/>
                <w:sz w:val="23"/>
              </w:rPr>
              <w:t xml:space="preserve"> </w:t>
            </w:r>
            <w:r>
              <w:rPr>
                <w:color w:val="0A0A0A"/>
                <w:w w:val="105"/>
                <w:sz w:val="23"/>
              </w:rPr>
              <w:t>Health</w:t>
            </w:r>
            <w:r>
              <w:rPr>
                <w:color w:val="0A0A0A"/>
                <w:spacing w:val="-4"/>
                <w:w w:val="105"/>
                <w:sz w:val="23"/>
              </w:rPr>
              <w:t xml:space="preserve"> </w:t>
            </w:r>
            <w:r>
              <w:rPr>
                <w:color w:val="0A0A0A"/>
                <w:w w:val="105"/>
                <w:sz w:val="23"/>
              </w:rPr>
              <w:t>Care</w:t>
            </w:r>
            <w:r>
              <w:rPr>
                <w:color w:val="0A0A0A"/>
                <w:spacing w:val="-8"/>
                <w:w w:val="105"/>
                <w:sz w:val="23"/>
              </w:rPr>
              <w:t xml:space="preserve"> </w:t>
            </w:r>
            <w:r>
              <w:rPr>
                <w:color w:val="0A0A0A"/>
                <w:spacing w:val="-5"/>
                <w:w w:val="105"/>
                <w:sz w:val="23"/>
              </w:rPr>
              <w:t>ETF</w:t>
            </w:r>
          </w:p>
        </w:tc>
        <w:tc>
          <w:tcPr>
            <w:tcW w:w="1808" w:type="dxa"/>
          </w:tcPr>
          <w:p w14:paraId="4191F409" w14:textId="77777777" w:rsidR="002B6B99" w:rsidRDefault="000576BC">
            <w:pPr>
              <w:pStyle w:val="TableParagraph"/>
              <w:ind w:left="14" w:right="17"/>
              <w:rPr>
                <w:sz w:val="23"/>
              </w:rPr>
            </w:pPr>
            <w:r>
              <w:rPr>
                <w:color w:val="0A0A0A"/>
                <w:spacing w:val="-2"/>
                <w:sz w:val="23"/>
              </w:rPr>
              <w:t>NASDAQ</w:t>
            </w:r>
          </w:p>
        </w:tc>
      </w:tr>
      <w:tr w:rsidR="002B6B99" w14:paraId="38F8CE5A" w14:textId="77777777">
        <w:trPr>
          <w:trHeight w:val="299"/>
        </w:trPr>
        <w:tc>
          <w:tcPr>
            <w:tcW w:w="1442" w:type="dxa"/>
          </w:tcPr>
          <w:p w14:paraId="5193F558" w14:textId="77777777" w:rsidR="002B6B99" w:rsidRDefault="000576BC">
            <w:pPr>
              <w:pStyle w:val="TableParagraph"/>
              <w:spacing w:line="253" w:lineRule="exact"/>
              <w:ind w:right="17"/>
              <w:rPr>
                <w:sz w:val="23"/>
              </w:rPr>
            </w:pPr>
            <w:r>
              <w:rPr>
                <w:color w:val="0A0A0A"/>
                <w:spacing w:val="-4"/>
                <w:w w:val="105"/>
                <w:sz w:val="23"/>
              </w:rPr>
              <w:t>TPYP</w:t>
            </w:r>
          </w:p>
        </w:tc>
        <w:tc>
          <w:tcPr>
            <w:tcW w:w="6750" w:type="dxa"/>
          </w:tcPr>
          <w:p w14:paraId="343824E2" w14:textId="77777777" w:rsidR="002B6B99" w:rsidRDefault="000576BC">
            <w:pPr>
              <w:pStyle w:val="TableParagraph"/>
              <w:spacing w:before="3"/>
              <w:ind w:right="19"/>
              <w:rPr>
                <w:sz w:val="23"/>
              </w:rPr>
            </w:pPr>
            <w:r>
              <w:rPr>
                <w:color w:val="0A0A0A"/>
                <w:w w:val="105"/>
                <w:sz w:val="23"/>
              </w:rPr>
              <w:t>Tortoise</w:t>
            </w:r>
            <w:r>
              <w:rPr>
                <w:color w:val="0A0A0A"/>
                <w:spacing w:val="-8"/>
                <w:w w:val="105"/>
                <w:sz w:val="23"/>
              </w:rPr>
              <w:t xml:space="preserve"> </w:t>
            </w:r>
            <w:r>
              <w:rPr>
                <w:color w:val="0A0A0A"/>
                <w:w w:val="105"/>
                <w:sz w:val="23"/>
              </w:rPr>
              <w:t>North</w:t>
            </w:r>
            <w:r>
              <w:rPr>
                <w:color w:val="0A0A0A"/>
                <w:spacing w:val="-5"/>
                <w:w w:val="105"/>
                <w:sz w:val="23"/>
              </w:rPr>
              <w:t xml:space="preserve"> </w:t>
            </w:r>
            <w:r>
              <w:rPr>
                <w:color w:val="0A0A0A"/>
                <w:w w:val="105"/>
                <w:sz w:val="23"/>
              </w:rPr>
              <w:t>American</w:t>
            </w:r>
            <w:r>
              <w:rPr>
                <w:color w:val="0A0A0A"/>
                <w:spacing w:val="-8"/>
                <w:w w:val="105"/>
                <w:sz w:val="23"/>
              </w:rPr>
              <w:t xml:space="preserve"> </w:t>
            </w:r>
            <w:r>
              <w:rPr>
                <w:color w:val="0A0A0A"/>
                <w:w w:val="105"/>
                <w:sz w:val="23"/>
              </w:rPr>
              <w:t>Pipeline</w:t>
            </w:r>
            <w:r>
              <w:rPr>
                <w:color w:val="0A0A0A"/>
                <w:spacing w:val="-6"/>
                <w:w w:val="105"/>
                <w:sz w:val="23"/>
              </w:rPr>
              <w:t xml:space="preserve"> </w:t>
            </w:r>
            <w:r>
              <w:rPr>
                <w:color w:val="0A0A0A"/>
                <w:spacing w:val="-4"/>
                <w:w w:val="105"/>
                <w:sz w:val="23"/>
              </w:rPr>
              <w:t>Fund</w:t>
            </w:r>
          </w:p>
        </w:tc>
        <w:tc>
          <w:tcPr>
            <w:tcW w:w="1808" w:type="dxa"/>
          </w:tcPr>
          <w:p w14:paraId="68EBCBDD" w14:textId="77777777" w:rsidR="002B6B99" w:rsidRDefault="000576BC">
            <w:pPr>
              <w:pStyle w:val="TableParagraph"/>
              <w:spacing w:before="3"/>
              <w:ind w:left="14" w:right="5"/>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2FD47C5D" w14:textId="77777777">
        <w:trPr>
          <w:trHeight w:val="299"/>
        </w:trPr>
        <w:tc>
          <w:tcPr>
            <w:tcW w:w="1442" w:type="dxa"/>
          </w:tcPr>
          <w:p w14:paraId="3C113035" w14:textId="77777777" w:rsidR="002B6B99" w:rsidRDefault="000576BC">
            <w:pPr>
              <w:pStyle w:val="TableParagraph"/>
              <w:spacing w:line="256" w:lineRule="exact"/>
              <w:ind w:right="16"/>
              <w:rPr>
                <w:sz w:val="23"/>
              </w:rPr>
            </w:pPr>
            <w:r>
              <w:rPr>
                <w:color w:val="0A0A0A"/>
                <w:spacing w:val="-4"/>
                <w:sz w:val="23"/>
              </w:rPr>
              <w:t>AWTM</w:t>
            </w:r>
          </w:p>
        </w:tc>
        <w:tc>
          <w:tcPr>
            <w:tcW w:w="6750" w:type="dxa"/>
          </w:tcPr>
          <w:p w14:paraId="7A732F1A" w14:textId="77777777" w:rsidR="002B6B99" w:rsidRDefault="000576BC">
            <w:pPr>
              <w:pStyle w:val="TableParagraph"/>
              <w:spacing w:before="1"/>
              <w:ind w:right="10"/>
              <w:rPr>
                <w:sz w:val="23"/>
              </w:rPr>
            </w:pPr>
            <w:r>
              <w:rPr>
                <w:color w:val="0A0A0A"/>
                <w:w w:val="105"/>
                <w:sz w:val="23"/>
              </w:rPr>
              <w:t>Aware</w:t>
            </w:r>
            <w:r>
              <w:rPr>
                <w:color w:val="0A0A0A"/>
                <w:spacing w:val="-15"/>
                <w:w w:val="105"/>
                <w:sz w:val="23"/>
              </w:rPr>
              <w:t xml:space="preserve"> </w:t>
            </w:r>
            <w:r>
              <w:rPr>
                <w:color w:val="0A0A0A"/>
                <w:w w:val="105"/>
                <w:sz w:val="23"/>
              </w:rPr>
              <w:t>Ultra-Short</w:t>
            </w:r>
            <w:r>
              <w:rPr>
                <w:color w:val="0A0A0A"/>
                <w:spacing w:val="-5"/>
                <w:w w:val="105"/>
                <w:sz w:val="23"/>
              </w:rPr>
              <w:t xml:space="preserve"> </w:t>
            </w:r>
            <w:r>
              <w:rPr>
                <w:color w:val="0A0A0A"/>
                <w:w w:val="105"/>
                <w:sz w:val="23"/>
              </w:rPr>
              <w:t>Duration</w:t>
            </w:r>
            <w:r>
              <w:rPr>
                <w:color w:val="0A0A0A"/>
                <w:spacing w:val="-8"/>
                <w:w w:val="105"/>
                <w:sz w:val="23"/>
              </w:rPr>
              <w:t xml:space="preserve"> </w:t>
            </w:r>
            <w:r>
              <w:rPr>
                <w:color w:val="0A0A0A"/>
                <w:w w:val="105"/>
                <w:sz w:val="23"/>
              </w:rPr>
              <w:t>Enhanced</w:t>
            </w:r>
            <w:r>
              <w:rPr>
                <w:color w:val="0A0A0A"/>
                <w:spacing w:val="-2"/>
                <w:w w:val="105"/>
                <w:sz w:val="23"/>
              </w:rPr>
              <w:t xml:space="preserve"> </w:t>
            </w:r>
            <w:r>
              <w:rPr>
                <w:color w:val="0A0A0A"/>
                <w:w w:val="105"/>
                <w:sz w:val="23"/>
              </w:rPr>
              <w:t>Income</w:t>
            </w:r>
            <w:r>
              <w:rPr>
                <w:color w:val="0A0A0A"/>
                <w:spacing w:val="-10"/>
                <w:w w:val="105"/>
                <w:sz w:val="23"/>
              </w:rPr>
              <w:t xml:space="preserve"> </w:t>
            </w:r>
            <w:r>
              <w:rPr>
                <w:color w:val="0A0A0A"/>
                <w:spacing w:val="-5"/>
                <w:w w:val="105"/>
                <w:sz w:val="23"/>
              </w:rPr>
              <w:t>ETF</w:t>
            </w:r>
          </w:p>
        </w:tc>
        <w:tc>
          <w:tcPr>
            <w:tcW w:w="1808" w:type="dxa"/>
          </w:tcPr>
          <w:p w14:paraId="2FE2EE16" w14:textId="77777777" w:rsidR="002B6B99" w:rsidRDefault="000576BC">
            <w:pPr>
              <w:pStyle w:val="TableParagraph"/>
              <w:spacing w:before="1"/>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34D8E39D" w14:textId="77777777">
        <w:trPr>
          <w:trHeight w:val="302"/>
        </w:trPr>
        <w:tc>
          <w:tcPr>
            <w:tcW w:w="1442" w:type="dxa"/>
          </w:tcPr>
          <w:p w14:paraId="05B3C25F" w14:textId="77777777" w:rsidR="002B6B99" w:rsidRDefault="000576BC">
            <w:pPr>
              <w:pStyle w:val="TableParagraph"/>
              <w:spacing w:line="282" w:lineRule="exact"/>
              <w:ind w:right="16"/>
              <w:rPr>
                <w:sz w:val="36"/>
              </w:rPr>
            </w:pPr>
            <w:proofErr w:type="spellStart"/>
            <w:r>
              <w:rPr>
                <w:color w:val="0A0A0A"/>
                <w:spacing w:val="-5"/>
                <w:sz w:val="36"/>
              </w:rPr>
              <w:t>xsw</w:t>
            </w:r>
            <w:proofErr w:type="spellEnd"/>
          </w:p>
        </w:tc>
        <w:tc>
          <w:tcPr>
            <w:tcW w:w="6750" w:type="dxa"/>
          </w:tcPr>
          <w:p w14:paraId="5C346E08" w14:textId="77777777" w:rsidR="002B6B99" w:rsidRDefault="000576BC">
            <w:pPr>
              <w:pStyle w:val="TableParagraph"/>
              <w:spacing w:before="4"/>
              <w:ind w:right="8"/>
              <w:rPr>
                <w:sz w:val="23"/>
              </w:rPr>
            </w:pPr>
            <w:r>
              <w:rPr>
                <w:color w:val="0A0A0A"/>
                <w:w w:val="105"/>
                <w:sz w:val="23"/>
              </w:rPr>
              <w:t>SPDR</w:t>
            </w:r>
            <w:r>
              <w:rPr>
                <w:color w:val="0A0A0A"/>
                <w:spacing w:val="-7"/>
                <w:w w:val="105"/>
                <w:sz w:val="23"/>
              </w:rPr>
              <w:t xml:space="preserve"> </w:t>
            </w:r>
            <w:r>
              <w:rPr>
                <w:color w:val="0A0A0A"/>
                <w:w w:val="105"/>
                <w:sz w:val="23"/>
              </w:rPr>
              <w:t>S&amp;P</w:t>
            </w:r>
            <w:r>
              <w:rPr>
                <w:color w:val="0A0A0A"/>
                <w:spacing w:val="-10"/>
                <w:w w:val="105"/>
                <w:sz w:val="23"/>
              </w:rPr>
              <w:t xml:space="preserve"> </w:t>
            </w:r>
            <w:r>
              <w:rPr>
                <w:color w:val="0A0A0A"/>
                <w:w w:val="105"/>
                <w:sz w:val="23"/>
              </w:rPr>
              <w:t>Software</w:t>
            </w:r>
            <w:r>
              <w:rPr>
                <w:color w:val="0A0A0A"/>
                <w:spacing w:val="-7"/>
                <w:w w:val="105"/>
                <w:sz w:val="23"/>
              </w:rPr>
              <w:t xml:space="preserve"> </w:t>
            </w:r>
            <w:r>
              <w:rPr>
                <w:color w:val="0A0A0A"/>
                <w:w w:val="105"/>
                <w:sz w:val="23"/>
              </w:rPr>
              <w:t>&amp;</w:t>
            </w:r>
            <w:r>
              <w:rPr>
                <w:color w:val="0A0A0A"/>
                <w:spacing w:val="-13"/>
                <w:w w:val="105"/>
                <w:sz w:val="23"/>
              </w:rPr>
              <w:t xml:space="preserve"> </w:t>
            </w:r>
            <w:r>
              <w:rPr>
                <w:color w:val="0A0A0A"/>
                <w:w w:val="105"/>
                <w:sz w:val="23"/>
              </w:rPr>
              <w:t>Services</w:t>
            </w:r>
            <w:r>
              <w:rPr>
                <w:color w:val="0A0A0A"/>
                <w:spacing w:val="-6"/>
                <w:w w:val="105"/>
                <w:sz w:val="23"/>
              </w:rPr>
              <w:t xml:space="preserve"> </w:t>
            </w:r>
            <w:r>
              <w:rPr>
                <w:color w:val="0A0A0A"/>
                <w:spacing w:val="-5"/>
                <w:w w:val="105"/>
                <w:sz w:val="23"/>
              </w:rPr>
              <w:t>ETF</w:t>
            </w:r>
          </w:p>
        </w:tc>
        <w:tc>
          <w:tcPr>
            <w:tcW w:w="1808" w:type="dxa"/>
          </w:tcPr>
          <w:p w14:paraId="626E1999" w14:textId="77777777" w:rsidR="002B6B99" w:rsidRDefault="000576BC">
            <w:pPr>
              <w:pStyle w:val="TableParagraph"/>
              <w:spacing w:before="4"/>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65E35A29" w14:textId="77777777">
        <w:trPr>
          <w:trHeight w:val="299"/>
        </w:trPr>
        <w:tc>
          <w:tcPr>
            <w:tcW w:w="1442" w:type="dxa"/>
          </w:tcPr>
          <w:p w14:paraId="7FA0E07D" w14:textId="77777777" w:rsidR="002B6B99" w:rsidRDefault="000576BC">
            <w:pPr>
              <w:pStyle w:val="TableParagraph"/>
              <w:spacing w:line="254" w:lineRule="exact"/>
              <w:ind w:right="9"/>
              <w:rPr>
                <w:sz w:val="23"/>
              </w:rPr>
            </w:pPr>
            <w:r>
              <w:rPr>
                <w:color w:val="0A0A0A"/>
                <w:spacing w:val="-4"/>
                <w:w w:val="105"/>
                <w:sz w:val="23"/>
              </w:rPr>
              <w:t>IVLU</w:t>
            </w:r>
          </w:p>
        </w:tc>
        <w:tc>
          <w:tcPr>
            <w:tcW w:w="6750" w:type="dxa"/>
          </w:tcPr>
          <w:p w14:paraId="59D10F2C" w14:textId="77777777" w:rsidR="002B6B99" w:rsidRDefault="000576BC">
            <w:pPr>
              <w:pStyle w:val="TableParagraph"/>
              <w:spacing w:before="4"/>
              <w:ind w:right="10"/>
              <w:rPr>
                <w:sz w:val="23"/>
              </w:rPr>
            </w:pPr>
            <w:r>
              <w:rPr>
                <w:color w:val="0A0A0A"/>
                <w:w w:val="105"/>
                <w:sz w:val="23"/>
              </w:rPr>
              <w:t>iShares Edge</w:t>
            </w:r>
            <w:r>
              <w:rPr>
                <w:color w:val="0A0A0A"/>
                <w:spacing w:val="-10"/>
                <w:w w:val="105"/>
                <w:sz w:val="23"/>
              </w:rPr>
              <w:t xml:space="preserve"> </w:t>
            </w:r>
            <w:r>
              <w:rPr>
                <w:color w:val="0A0A0A"/>
                <w:w w:val="105"/>
                <w:sz w:val="23"/>
              </w:rPr>
              <w:t>MSCI</w:t>
            </w:r>
            <w:r>
              <w:rPr>
                <w:color w:val="0A0A0A"/>
                <w:spacing w:val="-7"/>
                <w:w w:val="105"/>
                <w:sz w:val="23"/>
              </w:rPr>
              <w:t xml:space="preserve"> </w:t>
            </w:r>
            <w:r>
              <w:rPr>
                <w:color w:val="0A0A0A"/>
                <w:w w:val="105"/>
                <w:sz w:val="23"/>
              </w:rPr>
              <w:t>Intl</w:t>
            </w:r>
            <w:r>
              <w:rPr>
                <w:color w:val="0A0A0A"/>
                <w:spacing w:val="-7"/>
                <w:w w:val="105"/>
                <w:sz w:val="23"/>
              </w:rPr>
              <w:t xml:space="preserve"> </w:t>
            </w:r>
            <w:r>
              <w:rPr>
                <w:color w:val="0A0A0A"/>
                <w:w w:val="105"/>
                <w:sz w:val="23"/>
              </w:rPr>
              <w:t>Value</w:t>
            </w:r>
            <w:r>
              <w:rPr>
                <w:color w:val="0A0A0A"/>
                <w:spacing w:val="-9"/>
                <w:w w:val="105"/>
                <w:sz w:val="23"/>
              </w:rPr>
              <w:t xml:space="preserve"> </w:t>
            </w:r>
            <w:r>
              <w:rPr>
                <w:color w:val="0A0A0A"/>
                <w:w w:val="105"/>
                <w:sz w:val="23"/>
              </w:rPr>
              <w:t>Factor</w:t>
            </w:r>
            <w:r>
              <w:rPr>
                <w:color w:val="0A0A0A"/>
                <w:spacing w:val="-8"/>
                <w:w w:val="105"/>
                <w:sz w:val="23"/>
              </w:rPr>
              <w:t xml:space="preserve"> </w:t>
            </w:r>
            <w:r>
              <w:rPr>
                <w:color w:val="0A0A0A"/>
                <w:spacing w:val="-5"/>
                <w:w w:val="105"/>
                <w:sz w:val="23"/>
              </w:rPr>
              <w:t>ETF</w:t>
            </w:r>
          </w:p>
        </w:tc>
        <w:tc>
          <w:tcPr>
            <w:tcW w:w="1808" w:type="dxa"/>
          </w:tcPr>
          <w:p w14:paraId="443FFD40" w14:textId="77777777" w:rsidR="002B6B99" w:rsidRDefault="000576BC">
            <w:pPr>
              <w:pStyle w:val="TableParagraph"/>
              <w:spacing w:before="4"/>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4530F3D8" w14:textId="77777777">
        <w:trPr>
          <w:trHeight w:val="299"/>
        </w:trPr>
        <w:tc>
          <w:tcPr>
            <w:tcW w:w="1442" w:type="dxa"/>
          </w:tcPr>
          <w:p w14:paraId="5E06D5E5" w14:textId="77777777" w:rsidR="002B6B99" w:rsidRDefault="000576BC">
            <w:pPr>
              <w:pStyle w:val="TableParagraph"/>
              <w:spacing w:line="257" w:lineRule="exact"/>
              <w:ind w:right="13"/>
              <w:rPr>
                <w:sz w:val="23"/>
              </w:rPr>
            </w:pPr>
            <w:r>
              <w:rPr>
                <w:color w:val="0A0A0A"/>
                <w:spacing w:val="-4"/>
                <w:sz w:val="23"/>
              </w:rPr>
              <w:t>VRIG</w:t>
            </w:r>
          </w:p>
        </w:tc>
        <w:tc>
          <w:tcPr>
            <w:tcW w:w="6750" w:type="dxa"/>
          </w:tcPr>
          <w:p w14:paraId="4748ADD3" w14:textId="77777777" w:rsidR="002B6B99" w:rsidRDefault="000576BC">
            <w:pPr>
              <w:pStyle w:val="TableParagraph"/>
              <w:spacing w:before="2"/>
              <w:ind w:right="14"/>
              <w:rPr>
                <w:sz w:val="23"/>
              </w:rPr>
            </w:pPr>
            <w:r>
              <w:rPr>
                <w:color w:val="0A0A0A"/>
                <w:w w:val="105"/>
                <w:sz w:val="23"/>
              </w:rPr>
              <w:t>Invesco</w:t>
            </w:r>
            <w:r>
              <w:rPr>
                <w:color w:val="0A0A0A"/>
                <w:spacing w:val="-10"/>
                <w:w w:val="105"/>
                <w:sz w:val="23"/>
              </w:rPr>
              <w:t xml:space="preserve"> </w:t>
            </w:r>
            <w:r>
              <w:rPr>
                <w:color w:val="0A0A0A"/>
                <w:w w:val="105"/>
                <w:sz w:val="23"/>
              </w:rPr>
              <w:t>Variable</w:t>
            </w:r>
            <w:r>
              <w:rPr>
                <w:color w:val="0A0A0A"/>
                <w:spacing w:val="-7"/>
                <w:w w:val="105"/>
                <w:sz w:val="23"/>
              </w:rPr>
              <w:t xml:space="preserve"> </w:t>
            </w:r>
            <w:r>
              <w:rPr>
                <w:color w:val="0A0A0A"/>
                <w:w w:val="105"/>
                <w:sz w:val="23"/>
              </w:rPr>
              <w:t>Rate</w:t>
            </w:r>
            <w:r>
              <w:rPr>
                <w:color w:val="0A0A0A"/>
                <w:spacing w:val="-13"/>
                <w:w w:val="105"/>
                <w:sz w:val="23"/>
              </w:rPr>
              <w:t xml:space="preserve"> </w:t>
            </w:r>
            <w:r>
              <w:rPr>
                <w:color w:val="0A0A0A"/>
                <w:w w:val="105"/>
                <w:sz w:val="23"/>
              </w:rPr>
              <w:t>Investment</w:t>
            </w:r>
            <w:r>
              <w:rPr>
                <w:color w:val="0A0A0A"/>
                <w:spacing w:val="-4"/>
                <w:w w:val="105"/>
                <w:sz w:val="23"/>
              </w:rPr>
              <w:t xml:space="preserve"> </w:t>
            </w:r>
            <w:r>
              <w:rPr>
                <w:color w:val="0A0A0A"/>
                <w:w w:val="105"/>
                <w:sz w:val="23"/>
              </w:rPr>
              <w:t>Grade</w:t>
            </w:r>
            <w:r>
              <w:rPr>
                <w:color w:val="0A0A0A"/>
                <w:spacing w:val="-10"/>
                <w:w w:val="105"/>
                <w:sz w:val="23"/>
              </w:rPr>
              <w:t xml:space="preserve"> </w:t>
            </w:r>
            <w:r>
              <w:rPr>
                <w:color w:val="0A0A0A"/>
                <w:spacing w:val="-5"/>
                <w:w w:val="105"/>
                <w:sz w:val="23"/>
              </w:rPr>
              <w:t>ETF</w:t>
            </w:r>
          </w:p>
        </w:tc>
        <w:tc>
          <w:tcPr>
            <w:tcW w:w="1808" w:type="dxa"/>
          </w:tcPr>
          <w:p w14:paraId="4A414640" w14:textId="77777777" w:rsidR="002B6B99" w:rsidRDefault="000576BC">
            <w:pPr>
              <w:pStyle w:val="TableParagraph"/>
              <w:spacing w:before="2"/>
              <w:ind w:left="14" w:right="17"/>
              <w:rPr>
                <w:sz w:val="23"/>
              </w:rPr>
            </w:pPr>
            <w:r>
              <w:rPr>
                <w:color w:val="0A0A0A"/>
                <w:spacing w:val="-2"/>
                <w:sz w:val="23"/>
              </w:rPr>
              <w:t>NASDAQ</w:t>
            </w:r>
          </w:p>
        </w:tc>
      </w:tr>
      <w:tr w:rsidR="002B6B99" w14:paraId="0965D1B2" w14:textId="77777777">
        <w:trPr>
          <w:trHeight w:val="301"/>
        </w:trPr>
        <w:tc>
          <w:tcPr>
            <w:tcW w:w="1442" w:type="dxa"/>
          </w:tcPr>
          <w:p w14:paraId="02078335" w14:textId="77777777" w:rsidR="002B6B99" w:rsidRDefault="000576BC">
            <w:pPr>
              <w:pStyle w:val="TableParagraph"/>
              <w:spacing w:line="255" w:lineRule="exact"/>
              <w:ind w:right="15"/>
              <w:rPr>
                <w:sz w:val="23"/>
              </w:rPr>
            </w:pPr>
            <w:r>
              <w:rPr>
                <w:color w:val="0A0A0A"/>
                <w:spacing w:val="-5"/>
                <w:sz w:val="23"/>
              </w:rPr>
              <w:t>ZIV</w:t>
            </w:r>
          </w:p>
        </w:tc>
        <w:tc>
          <w:tcPr>
            <w:tcW w:w="6750" w:type="dxa"/>
          </w:tcPr>
          <w:p w14:paraId="754144A5" w14:textId="77777777" w:rsidR="002B6B99" w:rsidRDefault="000576BC">
            <w:pPr>
              <w:pStyle w:val="TableParagraph"/>
              <w:spacing w:before="5"/>
              <w:ind w:right="8"/>
              <w:rPr>
                <w:sz w:val="23"/>
              </w:rPr>
            </w:pPr>
            <w:proofErr w:type="spellStart"/>
            <w:r>
              <w:rPr>
                <w:color w:val="0A0A0A"/>
                <w:w w:val="105"/>
                <w:sz w:val="23"/>
              </w:rPr>
              <w:t>VelocityShares</w:t>
            </w:r>
            <w:proofErr w:type="spellEnd"/>
            <w:r>
              <w:rPr>
                <w:color w:val="0A0A0A"/>
                <w:spacing w:val="-16"/>
                <w:w w:val="105"/>
                <w:sz w:val="23"/>
              </w:rPr>
              <w:t xml:space="preserve"> </w:t>
            </w:r>
            <w:r>
              <w:rPr>
                <w:color w:val="0A0A0A"/>
                <w:w w:val="105"/>
                <w:sz w:val="23"/>
              </w:rPr>
              <w:t>Daily</w:t>
            </w:r>
            <w:r>
              <w:rPr>
                <w:color w:val="0A0A0A"/>
                <w:spacing w:val="-15"/>
                <w:w w:val="105"/>
                <w:sz w:val="23"/>
              </w:rPr>
              <w:t xml:space="preserve"> </w:t>
            </w:r>
            <w:r>
              <w:rPr>
                <w:color w:val="0A0A0A"/>
                <w:w w:val="105"/>
                <w:sz w:val="23"/>
              </w:rPr>
              <w:t>Inverse</w:t>
            </w:r>
            <w:r>
              <w:rPr>
                <w:color w:val="0A0A0A"/>
                <w:spacing w:val="-13"/>
                <w:w w:val="105"/>
                <w:sz w:val="23"/>
              </w:rPr>
              <w:t xml:space="preserve"> </w:t>
            </w:r>
            <w:r>
              <w:rPr>
                <w:color w:val="0A0A0A"/>
                <w:w w:val="105"/>
                <w:sz w:val="23"/>
              </w:rPr>
              <w:t>VIX</w:t>
            </w:r>
            <w:r>
              <w:rPr>
                <w:color w:val="0A0A0A"/>
                <w:spacing w:val="-15"/>
                <w:w w:val="105"/>
                <w:sz w:val="23"/>
              </w:rPr>
              <w:t xml:space="preserve"> </w:t>
            </w:r>
            <w:r>
              <w:rPr>
                <w:color w:val="0A0A0A"/>
                <w:w w:val="105"/>
                <w:sz w:val="23"/>
              </w:rPr>
              <w:t>Medium-Term</w:t>
            </w:r>
            <w:r>
              <w:rPr>
                <w:color w:val="0A0A0A"/>
                <w:spacing w:val="3"/>
                <w:w w:val="105"/>
                <w:sz w:val="23"/>
              </w:rPr>
              <w:t xml:space="preserve"> </w:t>
            </w:r>
            <w:r>
              <w:rPr>
                <w:color w:val="0A0A0A"/>
                <w:spacing w:val="-5"/>
                <w:w w:val="105"/>
                <w:sz w:val="23"/>
              </w:rPr>
              <w:t>ETN</w:t>
            </w:r>
          </w:p>
        </w:tc>
        <w:tc>
          <w:tcPr>
            <w:tcW w:w="1808" w:type="dxa"/>
          </w:tcPr>
          <w:p w14:paraId="63F35737" w14:textId="77777777" w:rsidR="002B6B99" w:rsidRDefault="000576BC">
            <w:pPr>
              <w:pStyle w:val="TableParagraph"/>
              <w:spacing w:before="5"/>
              <w:ind w:left="14" w:right="17"/>
              <w:rPr>
                <w:sz w:val="23"/>
              </w:rPr>
            </w:pPr>
            <w:r>
              <w:rPr>
                <w:color w:val="0A0A0A"/>
                <w:spacing w:val="-2"/>
                <w:sz w:val="23"/>
              </w:rPr>
              <w:t>NASDAQ</w:t>
            </w:r>
          </w:p>
        </w:tc>
      </w:tr>
      <w:tr w:rsidR="002B6B99" w14:paraId="5568662B" w14:textId="77777777">
        <w:trPr>
          <w:trHeight w:val="298"/>
        </w:trPr>
        <w:tc>
          <w:tcPr>
            <w:tcW w:w="1442" w:type="dxa"/>
            <w:tcBorders>
              <w:bottom w:val="single" w:sz="6" w:space="0" w:color="000000"/>
            </w:tcBorders>
          </w:tcPr>
          <w:p w14:paraId="222A3EAE" w14:textId="77777777" w:rsidR="002B6B99" w:rsidRDefault="000576BC">
            <w:pPr>
              <w:pStyle w:val="TableParagraph"/>
              <w:spacing w:line="256" w:lineRule="exact"/>
              <w:ind w:right="0"/>
              <w:rPr>
                <w:sz w:val="23"/>
              </w:rPr>
            </w:pPr>
            <w:r>
              <w:rPr>
                <w:color w:val="0A0A0A"/>
                <w:spacing w:val="-5"/>
                <w:w w:val="105"/>
                <w:sz w:val="23"/>
              </w:rPr>
              <w:t>QAI</w:t>
            </w:r>
          </w:p>
        </w:tc>
        <w:tc>
          <w:tcPr>
            <w:tcW w:w="6750" w:type="dxa"/>
            <w:tcBorders>
              <w:bottom w:val="single" w:sz="6" w:space="0" w:color="000000"/>
            </w:tcBorders>
          </w:tcPr>
          <w:p w14:paraId="49B368B6" w14:textId="77777777" w:rsidR="002B6B99" w:rsidRDefault="000576BC">
            <w:pPr>
              <w:pStyle w:val="TableParagraph"/>
              <w:ind w:right="10"/>
              <w:rPr>
                <w:sz w:val="23"/>
              </w:rPr>
            </w:pPr>
            <w:r>
              <w:rPr>
                <w:color w:val="0A0A0A"/>
                <w:w w:val="105"/>
                <w:sz w:val="23"/>
              </w:rPr>
              <w:t>IQ</w:t>
            </w:r>
            <w:r>
              <w:rPr>
                <w:color w:val="0A0A0A"/>
                <w:spacing w:val="-10"/>
                <w:w w:val="105"/>
                <w:sz w:val="23"/>
              </w:rPr>
              <w:t xml:space="preserve"> </w:t>
            </w:r>
            <w:r>
              <w:rPr>
                <w:color w:val="0A0A0A"/>
                <w:w w:val="105"/>
                <w:sz w:val="23"/>
              </w:rPr>
              <w:t>Hedge</w:t>
            </w:r>
            <w:r>
              <w:rPr>
                <w:color w:val="0A0A0A"/>
                <w:spacing w:val="-5"/>
                <w:w w:val="105"/>
                <w:sz w:val="23"/>
              </w:rPr>
              <w:t xml:space="preserve"> </w:t>
            </w:r>
            <w:r>
              <w:rPr>
                <w:color w:val="0A0A0A"/>
                <w:w w:val="105"/>
                <w:sz w:val="23"/>
              </w:rPr>
              <w:t>Multi-Strategy</w:t>
            </w:r>
            <w:r>
              <w:rPr>
                <w:color w:val="0A0A0A"/>
                <w:spacing w:val="-15"/>
                <w:w w:val="105"/>
                <w:sz w:val="23"/>
              </w:rPr>
              <w:t xml:space="preserve"> </w:t>
            </w:r>
            <w:r>
              <w:rPr>
                <w:color w:val="0A0A0A"/>
                <w:w w:val="105"/>
                <w:sz w:val="23"/>
              </w:rPr>
              <w:t>Tracker</w:t>
            </w:r>
            <w:r>
              <w:rPr>
                <w:color w:val="0A0A0A"/>
                <w:spacing w:val="-1"/>
                <w:w w:val="105"/>
                <w:sz w:val="23"/>
              </w:rPr>
              <w:t xml:space="preserve"> </w:t>
            </w:r>
            <w:r>
              <w:rPr>
                <w:color w:val="0A0A0A"/>
                <w:spacing w:val="-5"/>
                <w:w w:val="105"/>
                <w:sz w:val="23"/>
              </w:rPr>
              <w:t>ETF</w:t>
            </w:r>
          </w:p>
        </w:tc>
        <w:tc>
          <w:tcPr>
            <w:tcW w:w="1808" w:type="dxa"/>
            <w:tcBorders>
              <w:bottom w:val="single" w:sz="6" w:space="0" w:color="000000"/>
            </w:tcBorders>
          </w:tcPr>
          <w:p w14:paraId="02C4DD3F" w14:textId="77777777" w:rsidR="002B6B99" w:rsidRDefault="000576BC">
            <w:pPr>
              <w:pStyle w:val="TableParagraph"/>
              <w:ind w:left="14" w:right="5"/>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32D63BA2" w14:textId="77777777">
        <w:trPr>
          <w:trHeight w:val="295"/>
        </w:trPr>
        <w:tc>
          <w:tcPr>
            <w:tcW w:w="1442" w:type="dxa"/>
            <w:tcBorders>
              <w:top w:val="single" w:sz="6" w:space="0" w:color="000000"/>
            </w:tcBorders>
          </w:tcPr>
          <w:p w14:paraId="212466E0" w14:textId="77777777" w:rsidR="002B6B99" w:rsidRDefault="000576BC">
            <w:pPr>
              <w:pStyle w:val="TableParagraph"/>
              <w:spacing w:line="255" w:lineRule="exact"/>
              <w:ind w:right="10"/>
              <w:rPr>
                <w:sz w:val="23"/>
              </w:rPr>
            </w:pPr>
            <w:r>
              <w:rPr>
                <w:color w:val="0A0A0A"/>
                <w:spacing w:val="-5"/>
                <w:w w:val="105"/>
                <w:sz w:val="23"/>
              </w:rPr>
              <w:t>FGD</w:t>
            </w:r>
          </w:p>
        </w:tc>
        <w:tc>
          <w:tcPr>
            <w:tcW w:w="6750" w:type="dxa"/>
            <w:tcBorders>
              <w:top w:val="single" w:sz="6" w:space="0" w:color="000000"/>
            </w:tcBorders>
          </w:tcPr>
          <w:p w14:paraId="0C8B7565" w14:textId="77777777" w:rsidR="002B6B99" w:rsidRDefault="000576BC">
            <w:pPr>
              <w:pStyle w:val="TableParagraph"/>
              <w:ind w:right="16"/>
              <w:rPr>
                <w:sz w:val="23"/>
              </w:rPr>
            </w:pPr>
            <w:r>
              <w:rPr>
                <w:color w:val="0A0A0A"/>
                <w:w w:val="105"/>
                <w:sz w:val="23"/>
              </w:rPr>
              <w:t>First</w:t>
            </w:r>
            <w:r>
              <w:rPr>
                <w:color w:val="0A0A0A"/>
                <w:spacing w:val="-5"/>
                <w:w w:val="105"/>
                <w:sz w:val="23"/>
              </w:rPr>
              <w:t xml:space="preserve"> </w:t>
            </w:r>
            <w:r>
              <w:rPr>
                <w:color w:val="0A0A0A"/>
                <w:w w:val="105"/>
                <w:sz w:val="23"/>
              </w:rPr>
              <w:t>Trust</w:t>
            </w:r>
            <w:r>
              <w:rPr>
                <w:color w:val="0A0A0A"/>
                <w:spacing w:val="-9"/>
                <w:w w:val="105"/>
                <w:sz w:val="23"/>
              </w:rPr>
              <w:t xml:space="preserve"> </w:t>
            </w:r>
            <w:r>
              <w:rPr>
                <w:color w:val="0A0A0A"/>
                <w:w w:val="105"/>
                <w:sz w:val="23"/>
              </w:rPr>
              <w:t>Dow</w:t>
            </w:r>
            <w:r>
              <w:rPr>
                <w:color w:val="0A0A0A"/>
                <w:spacing w:val="-12"/>
                <w:w w:val="105"/>
                <w:sz w:val="23"/>
              </w:rPr>
              <w:t xml:space="preserve"> </w:t>
            </w:r>
            <w:r>
              <w:rPr>
                <w:color w:val="0A0A0A"/>
                <w:w w:val="105"/>
                <w:sz w:val="23"/>
              </w:rPr>
              <w:t>Jones</w:t>
            </w:r>
            <w:r>
              <w:rPr>
                <w:color w:val="0A0A0A"/>
                <w:spacing w:val="-8"/>
                <w:w w:val="105"/>
                <w:sz w:val="23"/>
              </w:rPr>
              <w:t xml:space="preserve"> </w:t>
            </w:r>
            <w:r>
              <w:rPr>
                <w:color w:val="0A0A0A"/>
                <w:w w:val="105"/>
                <w:sz w:val="23"/>
              </w:rPr>
              <w:t>Global</w:t>
            </w:r>
            <w:r>
              <w:rPr>
                <w:color w:val="0A0A0A"/>
                <w:spacing w:val="-5"/>
                <w:w w:val="105"/>
                <w:sz w:val="23"/>
              </w:rPr>
              <w:t xml:space="preserve"> </w:t>
            </w:r>
            <w:r>
              <w:rPr>
                <w:color w:val="0A0A0A"/>
                <w:w w:val="105"/>
                <w:sz w:val="23"/>
              </w:rPr>
              <w:t>Select</w:t>
            </w:r>
            <w:r>
              <w:rPr>
                <w:color w:val="0A0A0A"/>
                <w:spacing w:val="-9"/>
                <w:w w:val="105"/>
                <w:sz w:val="23"/>
              </w:rPr>
              <w:t xml:space="preserve"> </w:t>
            </w:r>
            <w:r>
              <w:rPr>
                <w:color w:val="0A0A0A"/>
                <w:w w:val="105"/>
                <w:sz w:val="23"/>
              </w:rPr>
              <w:t>Dividend</w:t>
            </w:r>
            <w:r>
              <w:rPr>
                <w:color w:val="0A0A0A"/>
                <w:spacing w:val="1"/>
                <w:w w:val="105"/>
                <w:sz w:val="23"/>
              </w:rPr>
              <w:t xml:space="preserve"> </w:t>
            </w:r>
            <w:r>
              <w:rPr>
                <w:color w:val="0A0A0A"/>
                <w:w w:val="105"/>
                <w:sz w:val="23"/>
              </w:rPr>
              <w:t>Index</w:t>
            </w:r>
            <w:r>
              <w:rPr>
                <w:color w:val="0A0A0A"/>
                <w:spacing w:val="-3"/>
                <w:w w:val="105"/>
                <w:sz w:val="23"/>
              </w:rPr>
              <w:t xml:space="preserve"> </w:t>
            </w:r>
            <w:r>
              <w:rPr>
                <w:color w:val="0A0A0A"/>
                <w:spacing w:val="-4"/>
                <w:w w:val="105"/>
                <w:sz w:val="23"/>
              </w:rPr>
              <w:t>Fund</w:t>
            </w:r>
          </w:p>
        </w:tc>
        <w:tc>
          <w:tcPr>
            <w:tcW w:w="1808" w:type="dxa"/>
            <w:tcBorders>
              <w:top w:val="single" w:sz="6" w:space="0" w:color="000000"/>
            </w:tcBorders>
          </w:tcPr>
          <w:p w14:paraId="5D236B3F" w14:textId="77777777" w:rsidR="002B6B99" w:rsidRDefault="000576BC">
            <w:pPr>
              <w:pStyle w:val="TableParagraph"/>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005F46BE" w14:textId="77777777">
        <w:trPr>
          <w:trHeight w:val="300"/>
        </w:trPr>
        <w:tc>
          <w:tcPr>
            <w:tcW w:w="1442" w:type="dxa"/>
            <w:tcBorders>
              <w:bottom w:val="single" w:sz="6" w:space="0" w:color="000000"/>
            </w:tcBorders>
          </w:tcPr>
          <w:p w14:paraId="5FBA9755" w14:textId="77777777" w:rsidR="002B6B99" w:rsidRDefault="000576BC">
            <w:pPr>
              <w:pStyle w:val="TableParagraph"/>
              <w:spacing w:line="261" w:lineRule="exact"/>
              <w:ind w:right="11"/>
              <w:rPr>
                <w:sz w:val="23"/>
              </w:rPr>
            </w:pPr>
            <w:r>
              <w:rPr>
                <w:color w:val="0A0A0A"/>
                <w:spacing w:val="-4"/>
                <w:sz w:val="23"/>
              </w:rPr>
              <w:t>XNTK</w:t>
            </w:r>
          </w:p>
        </w:tc>
        <w:tc>
          <w:tcPr>
            <w:tcW w:w="6750" w:type="dxa"/>
            <w:tcBorders>
              <w:bottom w:val="single" w:sz="6" w:space="0" w:color="000000"/>
            </w:tcBorders>
          </w:tcPr>
          <w:p w14:paraId="144C7DC9" w14:textId="77777777" w:rsidR="002B6B99" w:rsidRDefault="000576BC">
            <w:pPr>
              <w:pStyle w:val="TableParagraph"/>
              <w:spacing w:before="6"/>
              <w:ind w:right="13"/>
              <w:rPr>
                <w:sz w:val="23"/>
              </w:rPr>
            </w:pPr>
            <w:r>
              <w:rPr>
                <w:color w:val="0A0A0A"/>
                <w:w w:val="105"/>
                <w:sz w:val="23"/>
              </w:rPr>
              <w:t>SPDR</w:t>
            </w:r>
            <w:r>
              <w:rPr>
                <w:color w:val="0A0A0A"/>
                <w:spacing w:val="-12"/>
                <w:w w:val="105"/>
                <w:sz w:val="23"/>
              </w:rPr>
              <w:t xml:space="preserve"> </w:t>
            </w:r>
            <w:r>
              <w:rPr>
                <w:color w:val="0A0A0A"/>
                <w:w w:val="105"/>
                <w:sz w:val="23"/>
              </w:rPr>
              <w:t>NYSE</w:t>
            </w:r>
            <w:r>
              <w:rPr>
                <w:color w:val="0A0A0A"/>
                <w:spacing w:val="-8"/>
                <w:w w:val="105"/>
                <w:sz w:val="23"/>
              </w:rPr>
              <w:t xml:space="preserve"> </w:t>
            </w:r>
            <w:r>
              <w:rPr>
                <w:color w:val="0A0A0A"/>
                <w:w w:val="105"/>
                <w:sz w:val="23"/>
              </w:rPr>
              <w:t>Technology</w:t>
            </w:r>
            <w:r>
              <w:rPr>
                <w:color w:val="0A0A0A"/>
                <w:spacing w:val="-2"/>
                <w:w w:val="105"/>
                <w:sz w:val="23"/>
              </w:rPr>
              <w:t xml:space="preserve"> </w:t>
            </w:r>
            <w:r>
              <w:rPr>
                <w:color w:val="0A0A0A"/>
                <w:spacing w:val="-5"/>
                <w:w w:val="105"/>
                <w:sz w:val="23"/>
              </w:rPr>
              <w:t>ETF</w:t>
            </w:r>
          </w:p>
        </w:tc>
        <w:tc>
          <w:tcPr>
            <w:tcW w:w="1808" w:type="dxa"/>
            <w:tcBorders>
              <w:bottom w:val="single" w:sz="6" w:space="0" w:color="000000"/>
            </w:tcBorders>
          </w:tcPr>
          <w:p w14:paraId="55823CB1" w14:textId="77777777" w:rsidR="002B6B99" w:rsidRDefault="000576BC">
            <w:pPr>
              <w:pStyle w:val="TableParagraph"/>
              <w:spacing w:before="6"/>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627C6353" w14:textId="77777777">
        <w:trPr>
          <w:trHeight w:val="295"/>
        </w:trPr>
        <w:tc>
          <w:tcPr>
            <w:tcW w:w="1442" w:type="dxa"/>
            <w:tcBorders>
              <w:top w:val="single" w:sz="6" w:space="0" w:color="000000"/>
            </w:tcBorders>
          </w:tcPr>
          <w:p w14:paraId="6229A4D6" w14:textId="77777777" w:rsidR="002B6B99" w:rsidRDefault="000576BC">
            <w:pPr>
              <w:pStyle w:val="TableParagraph"/>
              <w:spacing w:line="253" w:lineRule="exact"/>
              <w:ind w:right="2"/>
              <w:rPr>
                <w:sz w:val="23"/>
              </w:rPr>
            </w:pPr>
            <w:r>
              <w:rPr>
                <w:color w:val="0A0A0A"/>
                <w:spacing w:val="-4"/>
                <w:w w:val="105"/>
                <w:sz w:val="23"/>
              </w:rPr>
              <w:t>PNQI</w:t>
            </w:r>
          </w:p>
        </w:tc>
        <w:tc>
          <w:tcPr>
            <w:tcW w:w="6750" w:type="dxa"/>
            <w:tcBorders>
              <w:top w:val="single" w:sz="6" w:space="0" w:color="000000"/>
            </w:tcBorders>
          </w:tcPr>
          <w:p w14:paraId="72A5A053" w14:textId="77777777" w:rsidR="002B6B99" w:rsidRDefault="000576BC">
            <w:pPr>
              <w:pStyle w:val="TableParagraph"/>
              <w:spacing w:before="3"/>
              <w:ind w:right="9"/>
              <w:rPr>
                <w:sz w:val="23"/>
              </w:rPr>
            </w:pPr>
            <w:r>
              <w:rPr>
                <w:color w:val="0A0A0A"/>
                <w:w w:val="105"/>
                <w:sz w:val="23"/>
              </w:rPr>
              <w:t>Invesco</w:t>
            </w:r>
            <w:r>
              <w:rPr>
                <w:color w:val="0A0A0A"/>
                <w:spacing w:val="-11"/>
                <w:w w:val="105"/>
                <w:sz w:val="23"/>
              </w:rPr>
              <w:t xml:space="preserve"> </w:t>
            </w:r>
            <w:r>
              <w:rPr>
                <w:color w:val="0A0A0A"/>
                <w:w w:val="105"/>
                <w:sz w:val="23"/>
              </w:rPr>
              <w:t>NASDAQ</w:t>
            </w:r>
            <w:r>
              <w:rPr>
                <w:color w:val="0A0A0A"/>
                <w:spacing w:val="-7"/>
                <w:w w:val="105"/>
                <w:sz w:val="23"/>
              </w:rPr>
              <w:t xml:space="preserve"> </w:t>
            </w:r>
            <w:r>
              <w:rPr>
                <w:color w:val="0A0A0A"/>
                <w:w w:val="105"/>
                <w:sz w:val="23"/>
              </w:rPr>
              <w:t>Internet</w:t>
            </w:r>
            <w:r>
              <w:rPr>
                <w:color w:val="0A0A0A"/>
                <w:spacing w:val="-9"/>
                <w:w w:val="105"/>
                <w:sz w:val="23"/>
              </w:rPr>
              <w:t xml:space="preserve"> </w:t>
            </w:r>
            <w:r>
              <w:rPr>
                <w:color w:val="0A0A0A"/>
                <w:spacing w:val="-5"/>
                <w:w w:val="105"/>
                <w:sz w:val="23"/>
              </w:rPr>
              <w:t>ETF</w:t>
            </w:r>
          </w:p>
        </w:tc>
        <w:tc>
          <w:tcPr>
            <w:tcW w:w="1808" w:type="dxa"/>
            <w:tcBorders>
              <w:top w:val="single" w:sz="6" w:space="0" w:color="000000"/>
            </w:tcBorders>
          </w:tcPr>
          <w:p w14:paraId="57047EAC" w14:textId="77777777" w:rsidR="002B6B99" w:rsidRDefault="000576BC">
            <w:pPr>
              <w:pStyle w:val="TableParagraph"/>
              <w:spacing w:before="3"/>
              <w:ind w:left="14" w:right="17"/>
              <w:rPr>
                <w:sz w:val="23"/>
              </w:rPr>
            </w:pPr>
            <w:r>
              <w:rPr>
                <w:color w:val="0A0A0A"/>
                <w:spacing w:val="-2"/>
                <w:sz w:val="23"/>
              </w:rPr>
              <w:t>NASDAQ</w:t>
            </w:r>
          </w:p>
        </w:tc>
      </w:tr>
      <w:tr w:rsidR="002B6B99" w14:paraId="47CD96B3" w14:textId="77777777">
        <w:trPr>
          <w:trHeight w:val="299"/>
        </w:trPr>
        <w:tc>
          <w:tcPr>
            <w:tcW w:w="1442" w:type="dxa"/>
          </w:tcPr>
          <w:p w14:paraId="58FB54FF" w14:textId="77777777" w:rsidR="002B6B99" w:rsidRDefault="000576BC">
            <w:pPr>
              <w:pStyle w:val="TableParagraph"/>
              <w:spacing w:line="260" w:lineRule="exact"/>
              <w:ind w:right="8"/>
              <w:rPr>
                <w:sz w:val="23"/>
              </w:rPr>
            </w:pPr>
            <w:r>
              <w:rPr>
                <w:color w:val="0A0A0A"/>
                <w:spacing w:val="-5"/>
                <w:w w:val="105"/>
                <w:sz w:val="23"/>
              </w:rPr>
              <w:t>VTC</w:t>
            </w:r>
          </w:p>
        </w:tc>
        <w:tc>
          <w:tcPr>
            <w:tcW w:w="6750" w:type="dxa"/>
          </w:tcPr>
          <w:p w14:paraId="3CF89F6A" w14:textId="77777777" w:rsidR="002B6B99" w:rsidRDefault="000576BC">
            <w:pPr>
              <w:pStyle w:val="TableParagraph"/>
              <w:spacing w:before="4"/>
              <w:ind w:right="11"/>
              <w:rPr>
                <w:sz w:val="23"/>
              </w:rPr>
            </w:pPr>
            <w:r>
              <w:rPr>
                <w:color w:val="0A0A0A"/>
                <w:w w:val="105"/>
                <w:sz w:val="23"/>
              </w:rPr>
              <w:t>Vanguard</w:t>
            </w:r>
            <w:r>
              <w:rPr>
                <w:color w:val="0A0A0A"/>
                <w:spacing w:val="-5"/>
                <w:w w:val="105"/>
                <w:sz w:val="23"/>
              </w:rPr>
              <w:t xml:space="preserve"> </w:t>
            </w:r>
            <w:r>
              <w:rPr>
                <w:color w:val="0A0A0A"/>
                <w:w w:val="105"/>
                <w:sz w:val="23"/>
              </w:rPr>
              <w:t>Total</w:t>
            </w:r>
            <w:r>
              <w:rPr>
                <w:color w:val="0A0A0A"/>
                <w:spacing w:val="-10"/>
                <w:w w:val="105"/>
                <w:sz w:val="23"/>
              </w:rPr>
              <w:t xml:space="preserve"> </w:t>
            </w:r>
            <w:r>
              <w:rPr>
                <w:color w:val="0A0A0A"/>
                <w:w w:val="105"/>
                <w:sz w:val="23"/>
              </w:rPr>
              <w:t>Corporate</w:t>
            </w:r>
            <w:r>
              <w:rPr>
                <w:color w:val="0A0A0A"/>
                <w:spacing w:val="-6"/>
                <w:w w:val="105"/>
                <w:sz w:val="23"/>
              </w:rPr>
              <w:t xml:space="preserve"> </w:t>
            </w:r>
            <w:r>
              <w:rPr>
                <w:color w:val="0A0A0A"/>
                <w:w w:val="105"/>
                <w:sz w:val="23"/>
              </w:rPr>
              <w:t>Bond</w:t>
            </w:r>
            <w:r>
              <w:rPr>
                <w:color w:val="0A0A0A"/>
                <w:spacing w:val="-12"/>
                <w:w w:val="105"/>
                <w:sz w:val="23"/>
              </w:rPr>
              <w:t xml:space="preserve"> </w:t>
            </w:r>
            <w:r>
              <w:rPr>
                <w:color w:val="0A0A0A"/>
                <w:spacing w:val="-5"/>
                <w:w w:val="105"/>
                <w:sz w:val="23"/>
              </w:rPr>
              <w:t>ETF</w:t>
            </w:r>
          </w:p>
        </w:tc>
        <w:tc>
          <w:tcPr>
            <w:tcW w:w="1808" w:type="dxa"/>
          </w:tcPr>
          <w:p w14:paraId="29088B1D" w14:textId="77777777" w:rsidR="002B6B99" w:rsidRDefault="000576BC">
            <w:pPr>
              <w:pStyle w:val="TableParagraph"/>
              <w:spacing w:before="4"/>
              <w:ind w:left="14" w:right="17"/>
              <w:rPr>
                <w:sz w:val="23"/>
              </w:rPr>
            </w:pPr>
            <w:r>
              <w:rPr>
                <w:color w:val="0A0A0A"/>
                <w:spacing w:val="-2"/>
                <w:sz w:val="23"/>
              </w:rPr>
              <w:t>NASDAQ</w:t>
            </w:r>
          </w:p>
        </w:tc>
      </w:tr>
      <w:tr w:rsidR="002B6B99" w14:paraId="25F43EB6" w14:textId="77777777">
        <w:trPr>
          <w:trHeight w:val="298"/>
        </w:trPr>
        <w:tc>
          <w:tcPr>
            <w:tcW w:w="1442" w:type="dxa"/>
            <w:tcBorders>
              <w:bottom w:val="single" w:sz="6" w:space="0" w:color="000000"/>
            </w:tcBorders>
          </w:tcPr>
          <w:p w14:paraId="351B2F96" w14:textId="77777777" w:rsidR="002B6B99" w:rsidRDefault="000576BC">
            <w:pPr>
              <w:pStyle w:val="TableParagraph"/>
              <w:spacing w:line="258" w:lineRule="exact"/>
              <w:ind w:right="6"/>
              <w:rPr>
                <w:sz w:val="23"/>
              </w:rPr>
            </w:pPr>
            <w:r>
              <w:rPr>
                <w:color w:val="0A0A0A"/>
                <w:spacing w:val="-5"/>
                <w:w w:val="105"/>
                <w:sz w:val="23"/>
              </w:rPr>
              <w:t>EXI</w:t>
            </w:r>
          </w:p>
        </w:tc>
        <w:tc>
          <w:tcPr>
            <w:tcW w:w="6750" w:type="dxa"/>
            <w:tcBorders>
              <w:bottom w:val="single" w:sz="6" w:space="0" w:color="000000"/>
            </w:tcBorders>
          </w:tcPr>
          <w:p w14:paraId="6EFD702C" w14:textId="77777777" w:rsidR="002B6B99" w:rsidRDefault="000576BC">
            <w:pPr>
              <w:pStyle w:val="TableParagraph"/>
              <w:spacing w:before="7"/>
              <w:ind w:right="6"/>
              <w:rPr>
                <w:sz w:val="23"/>
              </w:rPr>
            </w:pPr>
            <w:r>
              <w:rPr>
                <w:color w:val="0A0A0A"/>
                <w:w w:val="105"/>
                <w:sz w:val="23"/>
              </w:rPr>
              <w:t>iShares</w:t>
            </w:r>
            <w:r>
              <w:rPr>
                <w:color w:val="0A0A0A"/>
                <w:spacing w:val="-16"/>
                <w:w w:val="105"/>
                <w:sz w:val="23"/>
              </w:rPr>
              <w:t xml:space="preserve"> </w:t>
            </w:r>
            <w:r>
              <w:rPr>
                <w:color w:val="0A0A0A"/>
                <w:w w:val="105"/>
                <w:sz w:val="23"/>
              </w:rPr>
              <w:t>Global</w:t>
            </w:r>
            <w:r>
              <w:rPr>
                <w:color w:val="0A0A0A"/>
                <w:spacing w:val="-11"/>
                <w:w w:val="105"/>
                <w:sz w:val="23"/>
              </w:rPr>
              <w:t xml:space="preserve"> </w:t>
            </w:r>
            <w:r>
              <w:rPr>
                <w:color w:val="0A0A0A"/>
                <w:w w:val="105"/>
                <w:sz w:val="23"/>
              </w:rPr>
              <w:t>Industrials</w:t>
            </w:r>
            <w:r>
              <w:rPr>
                <w:color w:val="0A0A0A"/>
                <w:spacing w:val="-12"/>
                <w:w w:val="105"/>
                <w:sz w:val="23"/>
              </w:rPr>
              <w:t xml:space="preserve"> </w:t>
            </w:r>
            <w:r>
              <w:rPr>
                <w:color w:val="0A0A0A"/>
                <w:spacing w:val="-5"/>
                <w:w w:val="105"/>
                <w:sz w:val="23"/>
              </w:rPr>
              <w:t>ETF</w:t>
            </w:r>
          </w:p>
        </w:tc>
        <w:tc>
          <w:tcPr>
            <w:tcW w:w="1808" w:type="dxa"/>
            <w:tcBorders>
              <w:bottom w:val="single" w:sz="6" w:space="0" w:color="000000"/>
            </w:tcBorders>
          </w:tcPr>
          <w:p w14:paraId="0BC52A4B" w14:textId="77777777" w:rsidR="002B6B99" w:rsidRDefault="000576BC">
            <w:pPr>
              <w:pStyle w:val="TableParagraph"/>
              <w:spacing w:before="7"/>
              <w:ind w:left="14" w:right="5"/>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0D40C1C7" w14:textId="77777777">
        <w:trPr>
          <w:trHeight w:val="298"/>
        </w:trPr>
        <w:tc>
          <w:tcPr>
            <w:tcW w:w="1442" w:type="dxa"/>
            <w:tcBorders>
              <w:top w:val="single" w:sz="6" w:space="0" w:color="000000"/>
            </w:tcBorders>
          </w:tcPr>
          <w:p w14:paraId="2616A030" w14:textId="77777777" w:rsidR="002B6B99" w:rsidRDefault="000576BC">
            <w:pPr>
              <w:pStyle w:val="TableParagraph"/>
              <w:spacing w:line="257" w:lineRule="exact"/>
              <w:ind w:right="11"/>
              <w:rPr>
                <w:sz w:val="23"/>
              </w:rPr>
            </w:pPr>
            <w:r>
              <w:rPr>
                <w:color w:val="0A0A0A"/>
                <w:spacing w:val="-4"/>
                <w:w w:val="105"/>
                <w:sz w:val="23"/>
              </w:rPr>
              <w:t>FLTB</w:t>
            </w:r>
          </w:p>
        </w:tc>
        <w:tc>
          <w:tcPr>
            <w:tcW w:w="6750" w:type="dxa"/>
            <w:tcBorders>
              <w:top w:val="single" w:sz="6" w:space="0" w:color="000000"/>
            </w:tcBorders>
          </w:tcPr>
          <w:p w14:paraId="4D0C23A2" w14:textId="77777777" w:rsidR="002B6B99" w:rsidRDefault="000576BC">
            <w:pPr>
              <w:pStyle w:val="TableParagraph"/>
              <w:spacing w:before="1"/>
              <w:ind w:right="7"/>
              <w:rPr>
                <w:sz w:val="23"/>
              </w:rPr>
            </w:pPr>
            <w:r>
              <w:rPr>
                <w:color w:val="0A0A0A"/>
                <w:w w:val="105"/>
                <w:sz w:val="23"/>
              </w:rPr>
              <w:t>Fidelity</w:t>
            </w:r>
            <w:r>
              <w:rPr>
                <w:color w:val="0A0A0A"/>
                <w:spacing w:val="-13"/>
                <w:w w:val="105"/>
                <w:sz w:val="23"/>
              </w:rPr>
              <w:t xml:space="preserve"> </w:t>
            </w:r>
            <w:r>
              <w:rPr>
                <w:color w:val="0A0A0A"/>
                <w:w w:val="105"/>
                <w:sz w:val="23"/>
              </w:rPr>
              <w:t>Limited Term</w:t>
            </w:r>
            <w:r>
              <w:rPr>
                <w:color w:val="0A0A0A"/>
                <w:spacing w:val="-4"/>
                <w:w w:val="105"/>
                <w:sz w:val="23"/>
              </w:rPr>
              <w:t xml:space="preserve"> </w:t>
            </w:r>
            <w:r>
              <w:rPr>
                <w:color w:val="0A0A0A"/>
                <w:w w:val="105"/>
                <w:sz w:val="23"/>
              </w:rPr>
              <w:t>Bond</w:t>
            </w:r>
            <w:r>
              <w:rPr>
                <w:color w:val="0A0A0A"/>
                <w:spacing w:val="-4"/>
                <w:w w:val="105"/>
                <w:sz w:val="23"/>
              </w:rPr>
              <w:t xml:space="preserve"> </w:t>
            </w:r>
            <w:r>
              <w:rPr>
                <w:color w:val="0A0A0A"/>
                <w:spacing w:val="-5"/>
                <w:w w:val="105"/>
                <w:sz w:val="23"/>
              </w:rPr>
              <w:t>ETF</w:t>
            </w:r>
          </w:p>
        </w:tc>
        <w:tc>
          <w:tcPr>
            <w:tcW w:w="1808" w:type="dxa"/>
            <w:tcBorders>
              <w:top w:val="single" w:sz="6" w:space="0" w:color="000000"/>
            </w:tcBorders>
          </w:tcPr>
          <w:p w14:paraId="65BFE1A7" w14:textId="77777777" w:rsidR="002B6B99" w:rsidRDefault="000576BC">
            <w:pPr>
              <w:pStyle w:val="TableParagraph"/>
              <w:spacing w:before="1"/>
              <w:ind w:left="14" w:right="5"/>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1ACB626D" w14:textId="77777777">
        <w:trPr>
          <w:trHeight w:val="295"/>
        </w:trPr>
        <w:tc>
          <w:tcPr>
            <w:tcW w:w="1442" w:type="dxa"/>
            <w:tcBorders>
              <w:bottom w:val="single" w:sz="6" w:space="0" w:color="000000"/>
            </w:tcBorders>
          </w:tcPr>
          <w:p w14:paraId="0856974F" w14:textId="77777777" w:rsidR="002B6B99" w:rsidRDefault="000576BC">
            <w:pPr>
              <w:pStyle w:val="TableParagraph"/>
              <w:spacing w:line="261" w:lineRule="exact"/>
              <w:ind w:right="12"/>
              <w:rPr>
                <w:sz w:val="23"/>
              </w:rPr>
            </w:pPr>
            <w:r>
              <w:rPr>
                <w:color w:val="0A0A0A"/>
                <w:spacing w:val="-4"/>
                <w:w w:val="105"/>
                <w:sz w:val="23"/>
              </w:rPr>
              <w:t>SRVR</w:t>
            </w:r>
          </w:p>
        </w:tc>
        <w:tc>
          <w:tcPr>
            <w:tcW w:w="6750" w:type="dxa"/>
            <w:tcBorders>
              <w:bottom w:val="single" w:sz="6" w:space="0" w:color="000000"/>
            </w:tcBorders>
          </w:tcPr>
          <w:p w14:paraId="7CF76506" w14:textId="77777777" w:rsidR="002B6B99" w:rsidRDefault="000576BC">
            <w:pPr>
              <w:pStyle w:val="TableParagraph"/>
              <w:spacing w:before="5"/>
              <w:ind w:right="7"/>
              <w:rPr>
                <w:sz w:val="23"/>
              </w:rPr>
            </w:pPr>
            <w:r>
              <w:rPr>
                <w:color w:val="0A0A0A"/>
                <w:w w:val="105"/>
                <w:sz w:val="23"/>
              </w:rPr>
              <w:t>Pacer</w:t>
            </w:r>
            <w:r>
              <w:rPr>
                <w:color w:val="0A0A0A"/>
                <w:spacing w:val="-9"/>
                <w:w w:val="105"/>
                <w:sz w:val="23"/>
              </w:rPr>
              <w:t xml:space="preserve"> </w:t>
            </w:r>
            <w:r>
              <w:rPr>
                <w:color w:val="0A0A0A"/>
                <w:w w:val="105"/>
                <w:sz w:val="23"/>
              </w:rPr>
              <w:t>Benchmark</w:t>
            </w:r>
            <w:r>
              <w:rPr>
                <w:color w:val="0A0A0A"/>
                <w:spacing w:val="6"/>
                <w:w w:val="105"/>
                <w:sz w:val="23"/>
              </w:rPr>
              <w:t xml:space="preserve"> </w:t>
            </w:r>
            <w:r>
              <w:rPr>
                <w:color w:val="0A0A0A"/>
                <w:w w:val="105"/>
                <w:sz w:val="23"/>
              </w:rPr>
              <w:t>Data</w:t>
            </w:r>
            <w:r>
              <w:rPr>
                <w:color w:val="0A0A0A"/>
                <w:spacing w:val="-8"/>
                <w:w w:val="105"/>
                <w:sz w:val="23"/>
              </w:rPr>
              <w:t xml:space="preserve"> </w:t>
            </w:r>
            <w:r>
              <w:rPr>
                <w:color w:val="0A0A0A"/>
                <w:w w:val="105"/>
                <w:sz w:val="23"/>
              </w:rPr>
              <w:t>&amp;</w:t>
            </w:r>
            <w:r>
              <w:rPr>
                <w:color w:val="0A0A0A"/>
                <w:spacing w:val="-10"/>
                <w:w w:val="105"/>
                <w:sz w:val="23"/>
              </w:rPr>
              <w:t xml:space="preserve"> </w:t>
            </w:r>
            <w:r>
              <w:rPr>
                <w:color w:val="0A0A0A"/>
                <w:w w:val="105"/>
                <w:sz w:val="23"/>
              </w:rPr>
              <w:t>Infrastructure</w:t>
            </w:r>
            <w:r>
              <w:rPr>
                <w:color w:val="0A0A0A"/>
                <w:spacing w:val="-15"/>
                <w:w w:val="105"/>
                <w:sz w:val="23"/>
              </w:rPr>
              <w:t xml:space="preserve"> </w:t>
            </w:r>
            <w:r>
              <w:rPr>
                <w:color w:val="0A0A0A"/>
                <w:w w:val="105"/>
                <w:sz w:val="23"/>
              </w:rPr>
              <w:t>Real</w:t>
            </w:r>
            <w:r>
              <w:rPr>
                <w:color w:val="0A0A0A"/>
                <w:spacing w:val="-10"/>
                <w:w w:val="105"/>
                <w:sz w:val="23"/>
              </w:rPr>
              <w:t xml:space="preserve"> </w:t>
            </w:r>
            <w:r>
              <w:rPr>
                <w:color w:val="0A0A0A"/>
                <w:w w:val="105"/>
                <w:sz w:val="23"/>
              </w:rPr>
              <w:t>Estate</w:t>
            </w:r>
            <w:r>
              <w:rPr>
                <w:color w:val="0A0A0A"/>
                <w:spacing w:val="-3"/>
                <w:w w:val="105"/>
                <w:sz w:val="23"/>
              </w:rPr>
              <w:t xml:space="preserve"> </w:t>
            </w:r>
            <w:r>
              <w:rPr>
                <w:color w:val="0A0A0A"/>
                <w:w w:val="105"/>
                <w:sz w:val="23"/>
              </w:rPr>
              <w:t>SCTR</w:t>
            </w:r>
            <w:r>
              <w:rPr>
                <w:color w:val="0A0A0A"/>
                <w:spacing w:val="-7"/>
                <w:w w:val="105"/>
                <w:sz w:val="23"/>
              </w:rPr>
              <w:t xml:space="preserve"> </w:t>
            </w:r>
            <w:r>
              <w:rPr>
                <w:color w:val="0A0A0A"/>
                <w:spacing w:val="-5"/>
                <w:w w:val="105"/>
                <w:sz w:val="23"/>
              </w:rPr>
              <w:t>ETF</w:t>
            </w:r>
          </w:p>
        </w:tc>
        <w:tc>
          <w:tcPr>
            <w:tcW w:w="1808" w:type="dxa"/>
            <w:tcBorders>
              <w:bottom w:val="single" w:sz="6" w:space="0" w:color="000000"/>
            </w:tcBorders>
          </w:tcPr>
          <w:p w14:paraId="39EB8147" w14:textId="77777777" w:rsidR="002B6B99" w:rsidRDefault="000576BC">
            <w:pPr>
              <w:pStyle w:val="TableParagraph"/>
              <w:spacing w:before="5"/>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5867F954" w14:textId="77777777">
        <w:trPr>
          <w:trHeight w:val="300"/>
        </w:trPr>
        <w:tc>
          <w:tcPr>
            <w:tcW w:w="1442" w:type="dxa"/>
            <w:tcBorders>
              <w:top w:val="single" w:sz="6" w:space="0" w:color="000000"/>
            </w:tcBorders>
          </w:tcPr>
          <w:p w14:paraId="078BBD14" w14:textId="77777777" w:rsidR="002B6B99" w:rsidRDefault="000576BC">
            <w:pPr>
              <w:pStyle w:val="TableParagraph"/>
              <w:spacing w:line="262" w:lineRule="exact"/>
              <w:ind w:right="6"/>
              <w:rPr>
                <w:sz w:val="23"/>
              </w:rPr>
            </w:pPr>
            <w:r>
              <w:rPr>
                <w:color w:val="0A0A0A"/>
                <w:spacing w:val="-5"/>
                <w:w w:val="105"/>
                <w:sz w:val="23"/>
              </w:rPr>
              <w:t>EPS</w:t>
            </w:r>
          </w:p>
        </w:tc>
        <w:tc>
          <w:tcPr>
            <w:tcW w:w="6750" w:type="dxa"/>
            <w:tcBorders>
              <w:top w:val="single" w:sz="6" w:space="0" w:color="000000"/>
            </w:tcBorders>
          </w:tcPr>
          <w:p w14:paraId="16E154B3" w14:textId="77777777" w:rsidR="002B6B99" w:rsidRDefault="000576BC">
            <w:pPr>
              <w:pStyle w:val="TableParagraph"/>
              <w:spacing w:before="7"/>
              <w:ind w:right="20"/>
              <w:rPr>
                <w:sz w:val="23"/>
              </w:rPr>
            </w:pPr>
            <w:r>
              <w:rPr>
                <w:color w:val="0A0A0A"/>
                <w:w w:val="105"/>
                <w:sz w:val="23"/>
              </w:rPr>
              <w:t>WisdomTree</w:t>
            </w:r>
            <w:r>
              <w:rPr>
                <w:color w:val="0A0A0A"/>
                <w:spacing w:val="-7"/>
                <w:w w:val="105"/>
                <w:sz w:val="23"/>
              </w:rPr>
              <w:t xml:space="preserve"> </w:t>
            </w:r>
            <w:r>
              <w:rPr>
                <w:color w:val="0A0A0A"/>
                <w:w w:val="105"/>
                <w:sz w:val="23"/>
              </w:rPr>
              <w:t>U.S.</w:t>
            </w:r>
            <w:r>
              <w:rPr>
                <w:color w:val="0A0A0A"/>
                <w:spacing w:val="-14"/>
                <w:w w:val="105"/>
                <w:sz w:val="23"/>
              </w:rPr>
              <w:t xml:space="preserve"> </w:t>
            </w:r>
            <w:proofErr w:type="spellStart"/>
            <w:r>
              <w:rPr>
                <w:color w:val="0A0A0A"/>
                <w:w w:val="105"/>
                <w:sz w:val="23"/>
              </w:rPr>
              <w:t>LargeCap</w:t>
            </w:r>
            <w:proofErr w:type="spellEnd"/>
            <w:r>
              <w:rPr>
                <w:color w:val="0A0A0A"/>
                <w:spacing w:val="-4"/>
                <w:w w:val="105"/>
                <w:sz w:val="23"/>
              </w:rPr>
              <w:t xml:space="preserve"> Fund</w:t>
            </w:r>
          </w:p>
        </w:tc>
        <w:tc>
          <w:tcPr>
            <w:tcW w:w="1808" w:type="dxa"/>
            <w:tcBorders>
              <w:top w:val="single" w:sz="6" w:space="0" w:color="000000"/>
            </w:tcBorders>
          </w:tcPr>
          <w:p w14:paraId="5D7B25DA" w14:textId="77777777" w:rsidR="002B6B99" w:rsidRDefault="000576BC">
            <w:pPr>
              <w:pStyle w:val="TableParagraph"/>
              <w:spacing w:before="7"/>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6276CF48" w14:textId="77777777">
        <w:trPr>
          <w:trHeight w:val="301"/>
        </w:trPr>
        <w:tc>
          <w:tcPr>
            <w:tcW w:w="1442" w:type="dxa"/>
          </w:tcPr>
          <w:p w14:paraId="27D50341" w14:textId="77777777" w:rsidR="002B6B99" w:rsidRDefault="000576BC">
            <w:pPr>
              <w:pStyle w:val="TableParagraph"/>
              <w:spacing w:line="259" w:lineRule="exact"/>
              <w:ind w:right="10"/>
              <w:rPr>
                <w:sz w:val="23"/>
              </w:rPr>
            </w:pPr>
            <w:r>
              <w:rPr>
                <w:color w:val="0A0A0A"/>
                <w:spacing w:val="-5"/>
                <w:w w:val="105"/>
                <w:sz w:val="23"/>
              </w:rPr>
              <w:t>FXC</w:t>
            </w:r>
          </w:p>
        </w:tc>
        <w:tc>
          <w:tcPr>
            <w:tcW w:w="6750" w:type="dxa"/>
          </w:tcPr>
          <w:p w14:paraId="31EA9221" w14:textId="77777777" w:rsidR="002B6B99" w:rsidRDefault="000576BC">
            <w:pPr>
              <w:pStyle w:val="TableParagraph"/>
              <w:spacing w:before="9"/>
              <w:ind w:right="19"/>
              <w:rPr>
                <w:sz w:val="23"/>
              </w:rPr>
            </w:pPr>
            <w:r>
              <w:rPr>
                <w:color w:val="0A0A0A"/>
                <w:w w:val="105"/>
                <w:sz w:val="23"/>
              </w:rPr>
              <w:t>Invesco</w:t>
            </w:r>
            <w:r>
              <w:rPr>
                <w:color w:val="0A0A0A"/>
                <w:spacing w:val="-10"/>
                <w:w w:val="105"/>
                <w:sz w:val="23"/>
              </w:rPr>
              <w:t xml:space="preserve"> </w:t>
            </w:r>
            <w:proofErr w:type="spellStart"/>
            <w:r>
              <w:rPr>
                <w:color w:val="0A0A0A"/>
                <w:w w:val="105"/>
                <w:sz w:val="23"/>
              </w:rPr>
              <w:t>CurrencyShares</w:t>
            </w:r>
            <w:proofErr w:type="spellEnd"/>
            <w:r>
              <w:rPr>
                <w:color w:val="0A0A0A"/>
                <w:spacing w:val="-15"/>
                <w:w w:val="105"/>
                <w:sz w:val="23"/>
              </w:rPr>
              <w:t xml:space="preserve"> </w:t>
            </w:r>
            <w:r>
              <w:rPr>
                <w:color w:val="0A0A0A"/>
                <w:w w:val="105"/>
                <w:sz w:val="23"/>
              </w:rPr>
              <w:t>Canadian</w:t>
            </w:r>
            <w:r>
              <w:rPr>
                <w:color w:val="0A0A0A"/>
                <w:spacing w:val="-6"/>
                <w:w w:val="105"/>
                <w:sz w:val="23"/>
              </w:rPr>
              <w:t xml:space="preserve"> </w:t>
            </w:r>
            <w:r>
              <w:rPr>
                <w:color w:val="0A0A0A"/>
                <w:w w:val="105"/>
                <w:sz w:val="23"/>
              </w:rPr>
              <w:t>Dollar</w:t>
            </w:r>
            <w:r>
              <w:rPr>
                <w:color w:val="0A0A0A"/>
                <w:spacing w:val="-6"/>
                <w:w w:val="105"/>
                <w:sz w:val="23"/>
              </w:rPr>
              <w:t xml:space="preserve"> </w:t>
            </w:r>
            <w:r>
              <w:rPr>
                <w:color w:val="0A0A0A"/>
                <w:spacing w:val="-2"/>
                <w:w w:val="105"/>
                <w:sz w:val="23"/>
              </w:rPr>
              <w:t>Trust</w:t>
            </w:r>
          </w:p>
        </w:tc>
        <w:tc>
          <w:tcPr>
            <w:tcW w:w="1808" w:type="dxa"/>
          </w:tcPr>
          <w:p w14:paraId="0EF4DAB3" w14:textId="77777777" w:rsidR="002B6B99" w:rsidRDefault="000576BC">
            <w:pPr>
              <w:pStyle w:val="TableParagraph"/>
              <w:spacing w:before="9"/>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0F1CAE45" w14:textId="77777777">
        <w:trPr>
          <w:trHeight w:val="295"/>
        </w:trPr>
        <w:tc>
          <w:tcPr>
            <w:tcW w:w="1442" w:type="dxa"/>
            <w:tcBorders>
              <w:bottom w:val="single" w:sz="6" w:space="0" w:color="000000"/>
            </w:tcBorders>
          </w:tcPr>
          <w:p w14:paraId="02FAD739" w14:textId="77777777" w:rsidR="002B6B99" w:rsidRDefault="000576BC">
            <w:pPr>
              <w:pStyle w:val="TableParagraph"/>
              <w:spacing w:line="259" w:lineRule="exact"/>
              <w:ind w:right="11"/>
              <w:rPr>
                <w:sz w:val="23"/>
              </w:rPr>
            </w:pPr>
            <w:r>
              <w:rPr>
                <w:color w:val="0A0A0A"/>
                <w:spacing w:val="-4"/>
                <w:w w:val="105"/>
                <w:sz w:val="23"/>
              </w:rPr>
              <w:t>REMX</w:t>
            </w:r>
          </w:p>
        </w:tc>
        <w:tc>
          <w:tcPr>
            <w:tcW w:w="6750" w:type="dxa"/>
            <w:tcBorders>
              <w:bottom w:val="single" w:sz="6" w:space="0" w:color="000000"/>
            </w:tcBorders>
          </w:tcPr>
          <w:p w14:paraId="6C1F65EB" w14:textId="77777777" w:rsidR="002B6B99" w:rsidRDefault="000576BC">
            <w:pPr>
              <w:pStyle w:val="TableParagraph"/>
              <w:spacing w:before="4"/>
              <w:ind w:right="10"/>
              <w:rPr>
                <w:sz w:val="23"/>
              </w:rPr>
            </w:pPr>
            <w:r>
              <w:rPr>
                <w:color w:val="0A0A0A"/>
                <w:w w:val="105"/>
                <w:sz w:val="23"/>
              </w:rPr>
              <w:t>VanEck</w:t>
            </w:r>
            <w:r>
              <w:rPr>
                <w:color w:val="0A0A0A"/>
                <w:spacing w:val="-8"/>
                <w:w w:val="105"/>
                <w:sz w:val="23"/>
              </w:rPr>
              <w:t xml:space="preserve"> </w:t>
            </w:r>
            <w:r>
              <w:rPr>
                <w:color w:val="0A0A0A"/>
                <w:w w:val="105"/>
                <w:sz w:val="23"/>
              </w:rPr>
              <w:t>Vectors</w:t>
            </w:r>
            <w:r>
              <w:rPr>
                <w:color w:val="0A0A0A"/>
                <w:spacing w:val="-11"/>
                <w:w w:val="105"/>
                <w:sz w:val="23"/>
              </w:rPr>
              <w:t xml:space="preserve"> </w:t>
            </w:r>
            <w:r>
              <w:rPr>
                <w:color w:val="0A0A0A"/>
                <w:w w:val="105"/>
                <w:sz w:val="23"/>
              </w:rPr>
              <w:t>Rare</w:t>
            </w:r>
            <w:r>
              <w:rPr>
                <w:color w:val="0A0A0A"/>
                <w:spacing w:val="-10"/>
                <w:w w:val="105"/>
                <w:sz w:val="23"/>
              </w:rPr>
              <w:t xml:space="preserve"> </w:t>
            </w:r>
            <w:r>
              <w:rPr>
                <w:color w:val="0A0A0A"/>
                <w:w w:val="105"/>
                <w:sz w:val="23"/>
              </w:rPr>
              <w:t>Earth/Strategic</w:t>
            </w:r>
            <w:r>
              <w:rPr>
                <w:color w:val="0A0A0A"/>
                <w:spacing w:val="-15"/>
                <w:w w:val="105"/>
                <w:sz w:val="23"/>
              </w:rPr>
              <w:t xml:space="preserve"> </w:t>
            </w:r>
            <w:r>
              <w:rPr>
                <w:color w:val="0A0A0A"/>
                <w:w w:val="105"/>
                <w:sz w:val="23"/>
              </w:rPr>
              <w:t>Metals</w:t>
            </w:r>
            <w:r>
              <w:rPr>
                <w:color w:val="0A0A0A"/>
                <w:spacing w:val="-9"/>
                <w:w w:val="105"/>
                <w:sz w:val="23"/>
              </w:rPr>
              <w:t xml:space="preserve"> </w:t>
            </w:r>
            <w:r>
              <w:rPr>
                <w:color w:val="0A0A0A"/>
                <w:spacing w:val="-5"/>
                <w:w w:val="105"/>
                <w:sz w:val="23"/>
              </w:rPr>
              <w:t>ETF</w:t>
            </w:r>
          </w:p>
        </w:tc>
        <w:tc>
          <w:tcPr>
            <w:tcW w:w="1808" w:type="dxa"/>
            <w:tcBorders>
              <w:bottom w:val="single" w:sz="6" w:space="0" w:color="000000"/>
            </w:tcBorders>
          </w:tcPr>
          <w:p w14:paraId="0B95DBC4" w14:textId="77777777" w:rsidR="002B6B99" w:rsidRDefault="000576BC">
            <w:pPr>
              <w:pStyle w:val="TableParagraph"/>
              <w:spacing w:before="4"/>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320EA5BF" w14:textId="77777777">
        <w:trPr>
          <w:trHeight w:val="298"/>
        </w:trPr>
        <w:tc>
          <w:tcPr>
            <w:tcW w:w="1442" w:type="dxa"/>
            <w:tcBorders>
              <w:top w:val="single" w:sz="6" w:space="0" w:color="000000"/>
            </w:tcBorders>
          </w:tcPr>
          <w:p w14:paraId="5A564C28" w14:textId="77777777" w:rsidR="002B6B99" w:rsidRDefault="000576BC">
            <w:pPr>
              <w:pStyle w:val="TableParagraph"/>
              <w:spacing w:line="261" w:lineRule="exact"/>
              <w:ind w:right="13"/>
              <w:rPr>
                <w:sz w:val="23"/>
              </w:rPr>
            </w:pPr>
            <w:r>
              <w:rPr>
                <w:color w:val="0A0A0A"/>
                <w:spacing w:val="-4"/>
                <w:w w:val="105"/>
                <w:sz w:val="23"/>
              </w:rPr>
              <w:t>ULST</w:t>
            </w:r>
          </w:p>
        </w:tc>
        <w:tc>
          <w:tcPr>
            <w:tcW w:w="6750" w:type="dxa"/>
            <w:tcBorders>
              <w:top w:val="single" w:sz="6" w:space="0" w:color="000000"/>
            </w:tcBorders>
          </w:tcPr>
          <w:p w14:paraId="3BB4721F" w14:textId="77777777" w:rsidR="002B6B99" w:rsidRDefault="000576BC">
            <w:pPr>
              <w:pStyle w:val="TableParagraph"/>
              <w:spacing w:before="6"/>
              <w:ind w:right="8"/>
              <w:rPr>
                <w:sz w:val="23"/>
              </w:rPr>
            </w:pPr>
            <w:r>
              <w:rPr>
                <w:color w:val="0A0A0A"/>
                <w:w w:val="105"/>
                <w:sz w:val="23"/>
              </w:rPr>
              <w:t>SPDR</w:t>
            </w:r>
            <w:r>
              <w:rPr>
                <w:color w:val="0A0A0A"/>
                <w:spacing w:val="-8"/>
                <w:w w:val="105"/>
                <w:sz w:val="23"/>
              </w:rPr>
              <w:t xml:space="preserve"> </w:t>
            </w:r>
            <w:proofErr w:type="spellStart"/>
            <w:r>
              <w:rPr>
                <w:color w:val="0A0A0A"/>
                <w:w w:val="105"/>
                <w:sz w:val="23"/>
              </w:rPr>
              <w:t>SSgA</w:t>
            </w:r>
            <w:proofErr w:type="spellEnd"/>
            <w:r>
              <w:rPr>
                <w:color w:val="0A0A0A"/>
                <w:spacing w:val="-4"/>
                <w:w w:val="105"/>
                <w:sz w:val="23"/>
              </w:rPr>
              <w:t xml:space="preserve"> </w:t>
            </w:r>
            <w:r>
              <w:rPr>
                <w:color w:val="0A0A0A"/>
                <w:w w:val="105"/>
                <w:sz w:val="23"/>
              </w:rPr>
              <w:t>Ultra</w:t>
            </w:r>
            <w:r>
              <w:rPr>
                <w:color w:val="0A0A0A"/>
                <w:spacing w:val="-9"/>
                <w:w w:val="105"/>
                <w:sz w:val="23"/>
              </w:rPr>
              <w:t xml:space="preserve"> </w:t>
            </w:r>
            <w:proofErr w:type="gramStart"/>
            <w:r>
              <w:rPr>
                <w:color w:val="0A0A0A"/>
                <w:w w:val="105"/>
                <w:sz w:val="23"/>
              </w:rPr>
              <w:t>Short</w:t>
            </w:r>
            <w:r>
              <w:rPr>
                <w:color w:val="0A0A0A"/>
                <w:spacing w:val="-3"/>
                <w:w w:val="105"/>
                <w:sz w:val="23"/>
              </w:rPr>
              <w:t xml:space="preserve"> </w:t>
            </w:r>
            <w:r>
              <w:rPr>
                <w:color w:val="0A0A0A"/>
                <w:w w:val="105"/>
                <w:sz w:val="23"/>
              </w:rPr>
              <w:t>Term</w:t>
            </w:r>
            <w:proofErr w:type="gramEnd"/>
            <w:r>
              <w:rPr>
                <w:color w:val="0A0A0A"/>
                <w:spacing w:val="-6"/>
                <w:w w:val="105"/>
                <w:sz w:val="23"/>
              </w:rPr>
              <w:t xml:space="preserve"> </w:t>
            </w:r>
            <w:r>
              <w:rPr>
                <w:color w:val="0A0A0A"/>
                <w:w w:val="105"/>
                <w:sz w:val="23"/>
              </w:rPr>
              <w:t>Bond</w:t>
            </w:r>
            <w:r>
              <w:rPr>
                <w:color w:val="0A0A0A"/>
                <w:spacing w:val="-6"/>
                <w:w w:val="105"/>
                <w:sz w:val="23"/>
              </w:rPr>
              <w:t xml:space="preserve"> </w:t>
            </w:r>
            <w:r>
              <w:rPr>
                <w:color w:val="0A0A0A"/>
                <w:spacing w:val="-5"/>
                <w:w w:val="105"/>
                <w:sz w:val="23"/>
              </w:rPr>
              <w:t>ETF</w:t>
            </w:r>
          </w:p>
        </w:tc>
        <w:tc>
          <w:tcPr>
            <w:tcW w:w="1808" w:type="dxa"/>
            <w:tcBorders>
              <w:top w:val="single" w:sz="6" w:space="0" w:color="000000"/>
            </w:tcBorders>
          </w:tcPr>
          <w:p w14:paraId="148AF611" w14:textId="77777777" w:rsidR="002B6B99" w:rsidRDefault="000576BC">
            <w:pPr>
              <w:pStyle w:val="TableParagraph"/>
              <w:spacing w:before="6"/>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5BEEF0C2" w14:textId="77777777">
        <w:trPr>
          <w:trHeight w:val="299"/>
        </w:trPr>
        <w:tc>
          <w:tcPr>
            <w:tcW w:w="1442" w:type="dxa"/>
          </w:tcPr>
          <w:p w14:paraId="76F9535F" w14:textId="77777777" w:rsidR="002B6B99" w:rsidRDefault="000576BC">
            <w:pPr>
              <w:pStyle w:val="TableParagraph"/>
              <w:spacing w:line="260" w:lineRule="exact"/>
              <w:ind w:right="16"/>
              <w:rPr>
                <w:sz w:val="23"/>
              </w:rPr>
            </w:pPr>
            <w:r>
              <w:rPr>
                <w:color w:val="0A0A0A"/>
                <w:spacing w:val="-4"/>
                <w:w w:val="105"/>
                <w:sz w:val="23"/>
              </w:rPr>
              <w:t>BOCT</w:t>
            </w:r>
          </w:p>
        </w:tc>
        <w:tc>
          <w:tcPr>
            <w:tcW w:w="6750" w:type="dxa"/>
          </w:tcPr>
          <w:p w14:paraId="56004C2F" w14:textId="77777777" w:rsidR="002B6B99" w:rsidRDefault="000576BC">
            <w:pPr>
              <w:pStyle w:val="TableParagraph"/>
              <w:spacing w:before="5"/>
              <w:ind w:right="20"/>
              <w:rPr>
                <w:sz w:val="23"/>
              </w:rPr>
            </w:pPr>
            <w:r>
              <w:rPr>
                <w:color w:val="0A0A0A"/>
                <w:w w:val="105"/>
                <w:sz w:val="23"/>
              </w:rPr>
              <w:t>Innovator</w:t>
            </w:r>
            <w:r>
              <w:rPr>
                <w:color w:val="0A0A0A"/>
                <w:spacing w:val="-1"/>
                <w:w w:val="105"/>
                <w:sz w:val="23"/>
              </w:rPr>
              <w:t xml:space="preserve"> </w:t>
            </w:r>
            <w:r>
              <w:rPr>
                <w:color w:val="0A0A0A"/>
                <w:w w:val="105"/>
                <w:sz w:val="23"/>
              </w:rPr>
              <w:t>S&amp;P</w:t>
            </w:r>
            <w:r>
              <w:rPr>
                <w:color w:val="0A0A0A"/>
                <w:spacing w:val="-3"/>
                <w:w w:val="105"/>
                <w:sz w:val="23"/>
              </w:rPr>
              <w:t xml:space="preserve"> </w:t>
            </w:r>
            <w:r>
              <w:rPr>
                <w:color w:val="0A0A0A"/>
                <w:w w:val="105"/>
                <w:sz w:val="23"/>
              </w:rPr>
              <w:t>500</w:t>
            </w:r>
            <w:r>
              <w:rPr>
                <w:color w:val="0A0A0A"/>
                <w:spacing w:val="-8"/>
                <w:w w:val="105"/>
                <w:sz w:val="23"/>
              </w:rPr>
              <w:t xml:space="preserve"> </w:t>
            </w:r>
            <w:r>
              <w:rPr>
                <w:color w:val="0A0A0A"/>
                <w:w w:val="105"/>
                <w:sz w:val="23"/>
              </w:rPr>
              <w:t>Buffer</w:t>
            </w:r>
            <w:r>
              <w:rPr>
                <w:color w:val="0A0A0A"/>
                <w:spacing w:val="-1"/>
                <w:w w:val="105"/>
                <w:sz w:val="23"/>
              </w:rPr>
              <w:t xml:space="preserve"> </w:t>
            </w:r>
            <w:r>
              <w:rPr>
                <w:color w:val="0A0A0A"/>
                <w:w w:val="105"/>
                <w:sz w:val="23"/>
              </w:rPr>
              <w:t>ETF</w:t>
            </w:r>
            <w:r>
              <w:rPr>
                <w:color w:val="0A0A0A"/>
                <w:spacing w:val="-8"/>
                <w:w w:val="105"/>
                <w:sz w:val="23"/>
              </w:rPr>
              <w:t xml:space="preserve"> </w:t>
            </w:r>
            <w:r>
              <w:rPr>
                <w:color w:val="0A0A0A"/>
                <w:w w:val="105"/>
                <w:sz w:val="23"/>
              </w:rPr>
              <w:t>-</w:t>
            </w:r>
            <w:r>
              <w:rPr>
                <w:color w:val="0A0A0A"/>
                <w:spacing w:val="-7"/>
                <w:w w:val="105"/>
                <w:sz w:val="23"/>
              </w:rPr>
              <w:t xml:space="preserve"> </w:t>
            </w:r>
            <w:r>
              <w:rPr>
                <w:color w:val="0A0A0A"/>
                <w:spacing w:val="-2"/>
                <w:w w:val="105"/>
                <w:sz w:val="23"/>
              </w:rPr>
              <w:t>October</w:t>
            </w:r>
          </w:p>
        </w:tc>
        <w:tc>
          <w:tcPr>
            <w:tcW w:w="1808" w:type="dxa"/>
          </w:tcPr>
          <w:p w14:paraId="64779DD5" w14:textId="77777777" w:rsidR="002B6B99" w:rsidRDefault="000576BC">
            <w:pPr>
              <w:pStyle w:val="TableParagraph"/>
              <w:spacing w:before="10"/>
              <w:ind w:left="14" w:right="10"/>
              <w:rPr>
                <w:sz w:val="23"/>
              </w:rPr>
            </w:pPr>
            <w:proofErr w:type="spellStart"/>
            <w:r>
              <w:rPr>
                <w:color w:val="0A0A0A"/>
                <w:spacing w:val="-2"/>
                <w:w w:val="110"/>
                <w:sz w:val="23"/>
              </w:rPr>
              <w:t>CboeBZX</w:t>
            </w:r>
            <w:proofErr w:type="spellEnd"/>
          </w:p>
        </w:tc>
      </w:tr>
      <w:tr w:rsidR="002B6B99" w14:paraId="55ECC744" w14:textId="77777777">
        <w:trPr>
          <w:trHeight w:val="295"/>
        </w:trPr>
        <w:tc>
          <w:tcPr>
            <w:tcW w:w="1442" w:type="dxa"/>
            <w:tcBorders>
              <w:bottom w:val="single" w:sz="6" w:space="0" w:color="000000"/>
            </w:tcBorders>
          </w:tcPr>
          <w:p w14:paraId="78973065" w14:textId="77777777" w:rsidR="002B6B99" w:rsidRDefault="000576BC">
            <w:pPr>
              <w:pStyle w:val="TableParagraph"/>
              <w:spacing w:line="263" w:lineRule="exact"/>
              <w:ind w:right="7"/>
              <w:rPr>
                <w:sz w:val="23"/>
              </w:rPr>
            </w:pPr>
            <w:r>
              <w:rPr>
                <w:color w:val="0A0A0A"/>
                <w:spacing w:val="-4"/>
                <w:w w:val="105"/>
                <w:sz w:val="23"/>
              </w:rPr>
              <w:t>SUSL</w:t>
            </w:r>
          </w:p>
        </w:tc>
        <w:tc>
          <w:tcPr>
            <w:tcW w:w="6750" w:type="dxa"/>
            <w:tcBorders>
              <w:bottom w:val="single" w:sz="6" w:space="0" w:color="000000"/>
            </w:tcBorders>
          </w:tcPr>
          <w:p w14:paraId="5B287E70" w14:textId="77777777" w:rsidR="002B6B99" w:rsidRDefault="000576BC">
            <w:pPr>
              <w:pStyle w:val="TableParagraph"/>
              <w:spacing w:before="8"/>
              <w:ind w:right="5"/>
              <w:rPr>
                <w:sz w:val="23"/>
              </w:rPr>
            </w:pPr>
            <w:r>
              <w:rPr>
                <w:color w:val="0A0A0A"/>
                <w:w w:val="105"/>
                <w:sz w:val="23"/>
              </w:rPr>
              <w:t>iShares</w:t>
            </w:r>
            <w:r>
              <w:rPr>
                <w:color w:val="0A0A0A"/>
                <w:spacing w:val="-6"/>
                <w:w w:val="105"/>
                <w:sz w:val="23"/>
              </w:rPr>
              <w:t xml:space="preserve"> </w:t>
            </w:r>
            <w:r>
              <w:rPr>
                <w:color w:val="0A0A0A"/>
                <w:w w:val="105"/>
                <w:sz w:val="23"/>
              </w:rPr>
              <w:t>ESG</w:t>
            </w:r>
            <w:r>
              <w:rPr>
                <w:color w:val="0A0A0A"/>
                <w:spacing w:val="-7"/>
                <w:w w:val="105"/>
                <w:sz w:val="23"/>
              </w:rPr>
              <w:t xml:space="preserve"> </w:t>
            </w:r>
            <w:r>
              <w:rPr>
                <w:color w:val="0A0A0A"/>
                <w:w w:val="105"/>
                <w:sz w:val="23"/>
              </w:rPr>
              <w:t>MSCI</w:t>
            </w:r>
            <w:r>
              <w:rPr>
                <w:color w:val="0A0A0A"/>
                <w:spacing w:val="-14"/>
                <w:w w:val="105"/>
                <w:sz w:val="23"/>
              </w:rPr>
              <w:t xml:space="preserve"> </w:t>
            </w:r>
            <w:r>
              <w:rPr>
                <w:color w:val="0A0A0A"/>
                <w:w w:val="105"/>
                <w:sz w:val="23"/>
              </w:rPr>
              <w:t>USA</w:t>
            </w:r>
            <w:r>
              <w:rPr>
                <w:color w:val="0A0A0A"/>
                <w:spacing w:val="-5"/>
                <w:w w:val="105"/>
                <w:sz w:val="23"/>
              </w:rPr>
              <w:t xml:space="preserve"> </w:t>
            </w:r>
            <w:r>
              <w:rPr>
                <w:color w:val="0A0A0A"/>
                <w:w w:val="105"/>
                <w:sz w:val="23"/>
              </w:rPr>
              <w:t>Leaders</w:t>
            </w:r>
            <w:r>
              <w:rPr>
                <w:color w:val="0A0A0A"/>
                <w:spacing w:val="-8"/>
                <w:w w:val="105"/>
                <w:sz w:val="23"/>
              </w:rPr>
              <w:t xml:space="preserve"> </w:t>
            </w:r>
            <w:r>
              <w:rPr>
                <w:color w:val="0A0A0A"/>
                <w:spacing w:val="-5"/>
                <w:w w:val="105"/>
                <w:sz w:val="23"/>
              </w:rPr>
              <w:t>ETF</w:t>
            </w:r>
          </w:p>
        </w:tc>
        <w:tc>
          <w:tcPr>
            <w:tcW w:w="1808" w:type="dxa"/>
            <w:tcBorders>
              <w:bottom w:val="single" w:sz="6" w:space="0" w:color="000000"/>
            </w:tcBorders>
          </w:tcPr>
          <w:p w14:paraId="3B877052" w14:textId="77777777" w:rsidR="002B6B99" w:rsidRDefault="000576BC">
            <w:pPr>
              <w:pStyle w:val="TableParagraph"/>
              <w:spacing w:before="8"/>
              <w:ind w:left="14" w:right="17"/>
              <w:rPr>
                <w:sz w:val="23"/>
              </w:rPr>
            </w:pPr>
            <w:r>
              <w:rPr>
                <w:color w:val="0A0A0A"/>
                <w:spacing w:val="-2"/>
                <w:sz w:val="23"/>
              </w:rPr>
              <w:t>NASDAQ</w:t>
            </w:r>
          </w:p>
        </w:tc>
      </w:tr>
      <w:tr w:rsidR="002B6B99" w14:paraId="26C80C42" w14:textId="77777777">
        <w:trPr>
          <w:trHeight w:val="296"/>
        </w:trPr>
        <w:tc>
          <w:tcPr>
            <w:tcW w:w="1442" w:type="dxa"/>
            <w:tcBorders>
              <w:top w:val="single" w:sz="6" w:space="0" w:color="000000"/>
              <w:bottom w:val="single" w:sz="6" w:space="0" w:color="000000"/>
            </w:tcBorders>
          </w:tcPr>
          <w:p w14:paraId="77A54E7F" w14:textId="77777777" w:rsidR="002B6B99" w:rsidRDefault="000576BC">
            <w:pPr>
              <w:pStyle w:val="TableParagraph"/>
              <w:ind w:right="16"/>
              <w:rPr>
                <w:sz w:val="23"/>
              </w:rPr>
            </w:pPr>
            <w:r>
              <w:rPr>
                <w:color w:val="0A0A0A"/>
                <w:spacing w:val="-4"/>
                <w:w w:val="105"/>
                <w:sz w:val="23"/>
              </w:rPr>
              <w:t>TILT</w:t>
            </w:r>
          </w:p>
        </w:tc>
        <w:tc>
          <w:tcPr>
            <w:tcW w:w="6750" w:type="dxa"/>
            <w:tcBorders>
              <w:top w:val="single" w:sz="6" w:space="0" w:color="000000"/>
              <w:bottom w:val="single" w:sz="6" w:space="0" w:color="000000"/>
            </w:tcBorders>
          </w:tcPr>
          <w:p w14:paraId="1BC15354" w14:textId="77777777" w:rsidR="002B6B99" w:rsidRDefault="000576BC">
            <w:pPr>
              <w:pStyle w:val="TableParagraph"/>
              <w:spacing w:before="9"/>
              <w:ind w:right="16"/>
              <w:rPr>
                <w:sz w:val="23"/>
              </w:rPr>
            </w:pPr>
            <w:proofErr w:type="spellStart"/>
            <w:r>
              <w:rPr>
                <w:color w:val="0A0A0A"/>
                <w:w w:val="105"/>
                <w:sz w:val="23"/>
              </w:rPr>
              <w:t>FlexShares</w:t>
            </w:r>
            <w:proofErr w:type="spellEnd"/>
            <w:r>
              <w:rPr>
                <w:color w:val="0A0A0A"/>
                <w:spacing w:val="-2"/>
                <w:w w:val="105"/>
                <w:sz w:val="23"/>
              </w:rPr>
              <w:t xml:space="preserve"> </w:t>
            </w:r>
            <w:r>
              <w:rPr>
                <w:color w:val="0A0A0A"/>
                <w:w w:val="105"/>
                <w:sz w:val="23"/>
              </w:rPr>
              <w:t>Morningstar</w:t>
            </w:r>
            <w:r>
              <w:rPr>
                <w:color w:val="0A0A0A"/>
                <w:spacing w:val="-3"/>
                <w:w w:val="105"/>
                <w:sz w:val="23"/>
              </w:rPr>
              <w:t xml:space="preserve"> </w:t>
            </w:r>
            <w:r>
              <w:rPr>
                <w:color w:val="0A0A0A"/>
                <w:w w:val="105"/>
                <w:sz w:val="23"/>
              </w:rPr>
              <w:t>US</w:t>
            </w:r>
            <w:r>
              <w:rPr>
                <w:color w:val="0A0A0A"/>
                <w:spacing w:val="-12"/>
                <w:w w:val="105"/>
                <w:sz w:val="23"/>
              </w:rPr>
              <w:t xml:space="preserve"> </w:t>
            </w:r>
            <w:r>
              <w:rPr>
                <w:color w:val="0A0A0A"/>
                <w:w w:val="105"/>
                <w:sz w:val="23"/>
              </w:rPr>
              <w:t>Market</w:t>
            </w:r>
            <w:r>
              <w:rPr>
                <w:color w:val="0A0A0A"/>
                <w:spacing w:val="-7"/>
                <w:w w:val="105"/>
                <w:sz w:val="23"/>
              </w:rPr>
              <w:t xml:space="preserve"> </w:t>
            </w:r>
            <w:r>
              <w:rPr>
                <w:color w:val="0A0A0A"/>
                <w:w w:val="105"/>
                <w:sz w:val="23"/>
              </w:rPr>
              <w:t>Factor</w:t>
            </w:r>
            <w:r>
              <w:rPr>
                <w:color w:val="0A0A0A"/>
                <w:spacing w:val="-6"/>
                <w:w w:val="105"/>
                <w:sz w:val="23"/>
              </w:rPr>
              <w:t xml:space="preserve"> </w:t>
            </w:r>
            <w:r>
              <w:rPr>
                <w:color w:val="0A0A0A"/>
                <w:w w:val="105"/>
                <w:sz w:val="23"/>
              </w:rPr>
              <w:t>Tilt</w:t>
            </w:r>
            <w:r>
              <w:rPr>
                <w:color w:val="0A0A0A"/>
                <w:spacing w:val="-8"/>
                <w:w w:val="105"/>
                <w:sz w:val="23"/>
              </w:rPr>
              <w:t xml:space="preserve"> </w:t>
            </w:r>
            <w:r>
              <w:rPr>
                <w:color w:val="0A0A0A"/>
                <w:w w:val="105"/>
                <w:sz w:val="23"/>
              </w:rPr>
              <w:t>Index</w:t>
            </w:r>
            <w:r>
              <w:rPr>
                <w:color w:val="0A0A0A"/>
                <w:spacing w:val="-8"/>
                <w:w w:val="105"/>
                <w:sz w:val="23"/>
              </w:rPr>
              <w:t xml:space="preserve"> </w:t>
            </w:r>
            <w:r>
              <w:rPr>
                <w:color w:val="0A0A0A"/>
                <w:spacing w:val="-4"/>
                <w:w w:val="105"/>
                <w:sz w:val="23"/>
              </w:rPr>
              <w:t>Fund</w:t>
            </w:r>
          </w:p>
        </w:tc>
        <w:tc>
          <w:tcPr>
            <w:tcW w:w="1808" w:type="dxa"/>
            <w:tcBorders>
              <w:top w:val="single" w:sz="6" w:space="0" w:color="000000"/>
              <w:bottom w:val="single" w:sz="6" w:space="0" w:color="000000"/>
            </w:tcBorders>
          </w:tcPr>
          <w:p w14:paraId="62A67449" w14:textId="77777777" w:rsidR="002B6B99" w:rsidRDefault="000576BC">
            <w:pPr>
              <w:pStyle w:val="TableParagraph"/>
              <w:spacing w:before="9"/>
              <w:ind w:left="14" w:right="10"/>
              <w:rPr>
                <w:sz w:val="23"/>
              </w:rPr>
            </w:pPr>
            <w:proofErr w:type="spellStart"/>
            <w:r>
              <w:rPr>
                <w:color w:val="0A0A0A"/>
                <w:spacing w:val="-2"/>
                <w:w w:val="110"/>
                <w:sz w:val="23"/>
              </w:rPr>
              <w:t>CboeBZX</w:t>
            </w:r>
            <w:proofErr w:type="spellEnd"/>
          </w:p>
        </w:tc>
      </w:tr>
      <w:tr w:rsidR="002B6B99" w14:paraId="28A4980A" w14:textId="77777777">
        <w:trPr>
          <w:trHeight w:val="294"/>
        </w:trPr>
        <w:tc>
          <w:tcPr>
            <w:tcW w:w="1442" w:type="dxa"/>
            <w:tcBorders>
              <w:top w:val="single" w:sz="6" w:space="0" w:color="000000"/>
              <w:bottom w:val="single" w:sz="6" w:space="0" w:color="000000"/>
            </w:tcBorders>
          </w:tcPr>
          <w:p w14:paraId="638AFD7E" w14:textId="77777777" w:rsidR="002B6B99" w:rsidRDefault="000576BC">
            <w:pPr>
              <w:pStyle w:val="TableParagraph"/>
              <w:spacing w:line="260" w:lineRule="exact"/>
              <w:ind w:right="5"/>
              <w:rPr>
                <w:sz w:val="23"/>
              </w:rPr>
            </w:pPr>
            <w:r>
              <w:rPr>
                <w:color w:val="0A0A0A"/>
                <w:spacing w:val="-5"/>
                <w:w w:val="105"/>
                <w:sz w:val="23"/>
              </w:rPr>
              <w:t>EPU</w:t>
            </w:r>
          </w:p>
        </w:tc>
        <w:tc>
          <w:tcPr>
            <w:tcW w:w="6750" w:type="dxa"/>
            <w:tcBorders>
              <w:top w:val="single" w:sz="6" w:space="0" w:color="000000"/>
              <w:bottom w:val="single" w:sz="6" w:space="0" w:color="000000"/>
            </w:tcBorders>
          </w:tcPr>
          <w:p w14:paraId="662BA97B" w14:textId="77777777" w:rsidR="002B6B99" w:rsidRDefault="000576BC">
            <w:pPr>
              <w:pStyle w:val="TableParagraph"/>
              <w:spacing w:before="10"/>
              <w:ind w:right="6"/>
              <w:rPr>
                <w:sz w:val="23"/>
              </w:rPr>
            </w:pPr>
            <w:r>
              <w:rPr>
                <w:color w:val="0A0A0A"/>
                <w:w w:val="105"/>
                <w:sz w:val="23"/>
              </w:rPr>
              <w:t>iShares</w:t>
            </w:r>
            <w:r>
              <w:rPr>
                <w:color w:val="0A0A0A"/>
                <w:spacing w:val="-4"/>
                <w:w w:val="105"/>
                <w:sz w:val="23"/>
              </w:rPr>
              <w:t xml:space="preserve"> </w:t>
            </w:r>
            <w:r>
              <w:rPr>
                <w:color w:val="0A0A0A"/>
                <w:w w:val="105"/>
                <w:sz w:val="23"/>
              </w:rPr>
              <w:t>MSCI</w:t>
            </w:r>
            <w:r>
              <w:rPr>
                <w:color w:val="0A0A0A"/>
                <w:spacing w:val="-13"/>
                <w:w w:val="105"/>
                <w:sz w:val="23"/>
              </w:rPr>
              <w:t xml:space="preserve"> </w:t>
            </w:r>
            <w:r>
              <w:rPr>
                <w:color w:val="0A0A0A"/>
                <w:w w:val="105"/>
                <w:sz w:val="23"/>
              </w:rPr>
              <w:t>Peru</w:t>
            </w:r>
            <w:r>
              <w:rPr>
                <w:color w:val="0A0A0A"/>
                <w:spacing w:val="-8"/>
                <w:w w:val="105"/>
                <w:sz w:val="23"/>
              </w:rPr>
              <w:t xml:space="preserve"> </w:t>
            </w:r>
            <w:r>
              <w:rPr>
                <w:color w:val="0A0A0A"/>
                <w:spacing w:val="-5"/>
                <w:w w:val="105"/>
                <w:sz w:val="23"/>
              </w:rPr>
              <w:t>ETF</w:t>
            </w:r>
          </w:p>
        </w:tc>
        <w:tc>
          <w:tcPr>
            <w:tcW w:w="1808" w:type="dxa"/>
            <w:tcBorders>
              <w:top w:val="single" w:sz="6" w:space="0" w:color="000000"/>
              <w:bottom w:val="single" w:sz="6" w:space="0" w:color="000000"/>
            </w:tcBorders>
          </w:tcPr>
          <w:p w14:paraId="3411C44D" w14:textId="77777777" w:rsidR="002B6B99" w:rsidRDefault="000576BC">
            <w:pPr>
              <w:pStyle w:val="TableParagraph"/>
              <w:spacing w:before="10"/>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7DAB759D" w14:textId="77777777">
        <w:trPr>
          <w:trHeight w:val="298"/>
        </w:trPr>
        <w:tc>
          <w:tcPr>
            <w:tcW w:w="1442" w:type="dxa"/>
            <w:tcBorders>
              <w:top w:val="single" w:sz="6" w:space="0" w:color="000000"/>
            </w:tcBorders>
          </w:tcPr>
          <w:p w14:paraId="4D6977D9" w14:textId="77777777" w:rsidR="002B6B99" w:rsidRDefault="000576BC">
            <w:pPr>
              <w:pStyle w:val="TableParagraph"/>
              <w:spacing w:line="263" w:lineRule="exact"/>
              <w:ind w:right="5"/>
              <w:rPr>
                <w:sz w:val="23"/>
              </w:rPr>
            </w:pPr>
            <w:r>
              <w:rPr>
                <w:color w:val="0A0A0A"/>
                <w:spacing w:val="-5"/>
                <w:w w:val="105"/>
                <w:sz w:val="23"/>
              </w:rPr>
              <w:t>PWB</w:t>
            </w:r>
          </w:p>
        </w:tc>
        <w:tc>
          <w:tcPr>
            <w:tcW w:w="6750" w:type="dxa"/>
            <w:tcBorders>
              <w:top w:val="single" w:sz="6" w:space="0" w:color="000000"/>
            </w:tcBorders>
          </w:tcPr>
          <w:p w14:paraId="62278CDB" w14:textId="77777777" w:rsidR="002B6B99" w:rsidRDefault="000576BC">
            <w:pPr>
              <w:pStyle w:val="TableParagraph"/>
              <w:spacing w:before="8"/>
              <w:ind w:right="10"/>
              <w:rPr>
                <w:sz w:val="23"/>
              </w:rPr>
            </w:pPr>
            <w:r>
              <w:rPr>
                <w:color w:val="0A0A0A"/>
                <w:w w:val="105"/>
                <w:sz w:val="23"/>
              </w:rPr>
              <w:t>Invesco</w:t>
            </w:r>
            <w:r>
              <w:rPr>
                <w:color w:val="0A0A0A"/>
                <w:spacing w:val="-9"/>
                <w:w w:val="105"/>
                <w:sz w:val="23"/>
              </w:rPr>
              <w:t xml:space="preserve"> </w:t>
            </w:r>
            <w:r>
              <w:rPr>
                <w:color w:val="0A0A0A"/>
                <w:w w:val="105"/>
                <w:sz w:val="23"/>
              </w:rPr>
              <w:t>Dynamic Large</w:t>
            </w:r>
            <w:r>
              <w:rPr>
                <w:color w:val="0A0A0A"/>
                <w:spacing w:val="-7"/>
                <w:w w:val="105"/>
                <w:sz w:val="23"/>
              </w:rPr>
              <w:t xml:space="preserve"> </w:t>
            </w:r>
            <w:r>
              <w:rPr>
                <w:color w:val="0A0A0A"/>
                <w:w w:val="105"/>
                <w:sz w:val="23"/>
              </w:rPr>
              <w:t>Cap</w:t>
            </w:r>
            <w:r>
              <w:rPr>
                <w:color w:val="0A0A0A"/>
                <w:spacing w:val="-12"/>
                <w:w w:val="105"/>
                <w:sz w:val="23"/>
              </w:rPr>
              <w:t xml:space="preserve"> </w:t>
            </w:r>
            <w:r>
              <w:rPr>
                <w:color w:val="0A0A0A"/>
                <w:w w:val="105"/>
                <w:sz w:val="23"/>
              </w:rPr>
              <w:t>Growth</w:t>
            </w:r>
            <w:r>
              <w:rPr>
                <w:color w:val="0A0A0A"/>
                <w:spacing w:val="-9"/>
                <w:w w:val="105"/>
                <w:sz w:val="23"/>
              </w:rPr>
              <w:t xml:space="preserve"> </w:t>
            </w:r>
            <w:r>
              <w:rPr>
                <w:color w:val="0A0A0A"/>
                <w:spacing w:val="-5"/>
                <w:w w:val="105"/>
                <w:sz w:val="23"/>
              </w:rPr>
              <w:t>ETF</w:t>
            </w:r>
          </w:p>
        </w:tc>
        <w:tc>
          <w:tcPr>
            <w:tcW w:w="1808" w:type="dxa"/>
            <w:tcBorders>
              <w:top w:val="single" w:sz="6" w:space="0" w:color="000000"/>
            </w:tcBorders>
          </w:tcPr>
          <w:p w14:paraId="2253A346" w14:textId="77777777" w:rsidR="002B6B99" w:rsidRDefault="000576BC">
            <w:pPr>
              <w:pStyle w:val="TableParagraph"/>
              <w:spacing w:before="8"/>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0C52D986" w14:textId="77777777">
        <w:trPr>
          <w:trHeight w:val="299"/>
        </w:trPr>
        <w:tc>
          <w:tcPr>
            <w:tcW w:w="1442" w:type="dxa"/>
          </w:tcPr>
          <w:p w14:paraId="35CC094A" w14:textId="77777777" w:rsidR="002B6B99" w:rsidRDefault="000576BC">
            <w:pPr>
              <w:pStyle w:val="TableParagraph"/>
              <w:spacing w:line="262" w:lineRule="exact"/>
              <w:ind w:right="10"/>
              <w:rPr>
                <w:sz w:val="23"/>
              </w:rPr>
            </w:pPr>
            <w:r>
              <w:rPr>
                <w:color w:val="0A0A0A"/>
                <w:spacing w:val="-4"/>
                <w:w w:val="105"/>
                <w:sz w:val="23"/>
              </w:rPr>
              <w:t>BSCP</w:t>
            </w:r>
          </w:p>
        </w:tc>
        <w:tc>
          <w:tcPr>
            <w:tcW w:w="6750" w:type="dxa"/>
          </w:tcPr>
          <w:p w14:paraId="6F8D1C18" w14:textId="77777777" w:rsidR="002B6B99" w:rsidRDefault="000576BC">
            <w:pPr>
              <w:pStyle w:val="TableParagraph"/>
              <w:spacing w:before="12"/>
              <w:ind w:right="9"/>
              <w:rPr>
                <w:sz w:val="23"/>
              </w:rPr>
            </w:pPr>
            <w:r>
              <w:rPr>
                <w:color w:val="0A0A0A"/>
                <w:w w:val="105"/>
                <w:sz w:val="23"/>
              </w:rPr>
              <w:t>Invesco</w:t>
            </w:r>
            <w:r>
              <w:rPr>
                <w:color w:val="0A0A0A"/>
                <w:spacing w:val="-12"/>
                <w:w w:val="105"/>
                <w:sz w:val="23"/>
              </w:rPr>
              <w:t xml:space="preserve"> </w:t>
            </w:r>
            <w:proofErr w:type="spellStart"/>
            <w:r>
              <w:rPr>
                <w:color w:val="0A0A0A"/>
                <w:w w:val="105"/>
                <w:sz w:val="23"/>
              </w:rPr>
              <w:t>Bulletshares</w:t>
            </w:r>
            <w:proofErr w:type="spellEnd"/>
            <w:r>
              <w:rPr>
                <w:color w:val="0A0A0A"/>
                <w:spacing w:val="-4"/>
                <w:w w:val="105"/>
                <w:sz w:val="23"/>
              </w:rPr>
              <w:t xml:space="preserve"> </w:t>
            </w:r>
            <w:r>
              <w:rPr>
                <w:color w:val="0A0A0A"/>
                <w:w w:val="105"/>
                <w:sz w:val="23"/>
              </w:rPr>
              <w:t>2025</w:t>
            </w:r>
            <w:r>
              <w:rPr>
                <w:color w:val="0A0A0A"/>
                <w:spacing w:val="-14"/>
                <w:w w:val="105"/>
                <w:sz w:val="23"/>
              </w:rPr>
              <w:t xml:space="preserve"> </w:t>
            </w:r>
            <w:r>
              <w:rPr>
                <w:color w:val="0A0A0A"/>
                <w:w w:val="105"/>
                <w:sz w:val="23"/>
              </w:rPr>
              <w:t>Corporate</w:t>
            </w:r>
            <w:r>
              <w:rPr>
                <w:color w:val="0A0A0A"/>
                <w:spacing w:val="-4"/>
                <w:w w:val="105"/>
                <w:sz w:val="23"/>
              </w:rPr>
              <w:t xml:space="preserve"> </w:t>
            </w:r>
            <w:r>
              <w:rPr>
                <w:color w:val="0A0A0A"/>
                <w:w w:val="105"/>
                <w:sz w:val="23"/>
              </w:rPr>
              <w:t>Bond</w:t>
            </w:r>
            <w:r>
              <w:rPr>
                <w:color w:val="0A0A0A"/>
                <w:spacing w:val="-11"/>
                <w:w w:val="105"/>
                <w:sz w:val="23"/>
              </w:rPr>
              <w:t xml:space="preserve"> </w:t>
            </w:r>
            <w:r>
              <w:rPr>
                <w:color w:val="0A0A0A"/>
                <w:spacing w:val="-5"/>
                <w:w w:val="105"/>
                <w:sz w:val="23"/>
              </w:rPr>
              <w:t>ETF</w:t>
            </w:r>
          </w:p>
        </w:tc>
        <w:tc>
          <w:tcPr>
            <w:tcW w:w="1808" w:type="dxa"/>
          </w:tcPr>
          <w:p w14:paraId="137BB81D" w14:textId="77777777" w:rsidR="002B6B99" w:rsidRDefault="000576BC">
            <w:pPr>
              <w:pStyle w:val="TableParagraph"/>
              <w:spacing w:before="12"/>
              <w:ind w:left="14" w:right="11"/>
              <w:rPr>
                <w:sz w:val="23"/>
              </w:rPr>
            </w:pPr>
            <w:r>
              <w:rPr>
                <w:color w:val="0A0A0A"/>
                <w:spacing w:val="-2"/>
                <w:sz w:val="23"/>
              </w:rPr>
              <w:t>NASDAQ</w:t>
            </w:r>
          </w:p>
        </w:tc>
      </w:tr>
      <w:tr w:rsidR="002B6B99" w14:paraId="33A7E27D" w14:textId="77777777">
        <w:trPr>
          <w:trHeight w:val="298"/>
        </w:trPr>
        <w:tc>
          <w:tcPr>
            <w:tcW w:w="1442" w:type="dxa"/>
            <w:tcBorders>
              <w:bottom w:val="single" w:sz="6" w:space="0" w:color="000000"/>
            </w:tcBorders>
          </w:tcPr>
          <w:p w14:paraId="616FAADE" w14:textId="77777777" w:rsidR="002B6B99" w:rsidRDefault="000576BC">
            <w:pPr>
              <w:pStyle w:val="TableParagraph"/>
              <w:ind w:right="12"/>
              <w:rPr>
                <w:sz w:val="23"/>
              </w:rPr>
            </w:pPr>
            <w:r>
              <w:rPr>
                <w:color w:val="0A0A0A"/>
                <w:spacing w:val="-4"/>
                <w:w w:val="105"/>
                <w:sz w:val="23"/>
              </w:rPr>
              <w:t>PNOV</w:t>
            </w:r>
          </w:p>
        </w:tc>
        <w:tc>
          <w:tcPr>
            <w:tcW w:w="6750" w:type="dxa"/>
            <w:tcBorders>
              <w:bottom w:val="single" w:sz="6" w:space="0" w:color="000000"/>
            </w:tcBorders>
          </w:tcPr>
          <w:p w14:paraId="13FAE18A" w14:textId="77777777" w:rsidR="002B6B99" w:rsidRDefault="000576BC">
            <w:pPr>
              <w:pStyle w:val="TableParagraph"/>
              <w:spacing w:before="10"/>
              <w:ind w:right="17"/>
              <w:rPr>
                <w:sz w:val="23"/>
              </w:rPr>
            </w:pPr>
            <w:r>
              <w:rPr>
                <w:color w:val="0A0A0A"/>
                <w:w w:val="105"/>
                <w:sz w:val="23"/>
              </w:rPr>
              <w:t>Innovator</w:t>
            </w:r>
            <w:r>
              <w:rPr>
                <w:color w:val="0A0A0A"/>
                <w:spacing w:val="-2"/>
                <w:w w:val="105"/>
                <w:sz w:val="23"/>
              </w:rPr>
              <w:t xml:space="preserve"> </w:t>
            </w:r>
            <w:r>
              <w:rPr>
                <w:color w:val="0A0A0A"/>
                <w:w w:val="105"/>
                <w:sz w:val="23"/>
              </w:rPr>
              <w:t>S&amp;P</w:t>
            </w:r>
            <w:r>
              <w:rPr>
                <w:color w:val="0A0A0A"/>
                <w:spacing w:val="-5"/>
                <w:w w:val="105"/>
                <w:sz w:val="23"/>
              </w:rPr>
              <w:t xml:space="preserve"> </w:t>
            </w:r>
            <w:r>
              <w:rPr>
                <w:color w:val="0A0A0A"/>
                <w:w w:val="105"/>
                <w:sz w:val="23"/>
              </w:rPr>
              <w:t>500</w:t>
            </w:r>
            <w:r>
              <w:rPr>
                <w:color w:val="0A0A0A"/>
                <w:spacing w:val="-4"/>
                <w:w w:val="105"/>
                <w:sz w:val="23"/>
              </w:rPr>
              <w:t xml:space="preserve"> </w:t>
            </w:r>
            <w:r>
              <w:rPr>
                <w:color w:val="0A0A0A"/>
                <w:w w:val="105"/>
                <w:sz w:val="23"/>
              </w:rPr>
              <w:t>Power</w:t>
            </w:r>
            <w:r>
              <w:rPr>
                <w:color w:val="0A0A0A"/>
                <w:spacing w:val="-3"/>
                <w:w w:val="105"/>
                <w:sz w:val="23"/>
              </w:rPr>
              <w:t xml:space="preserve"> </w:t>
            </w:r>
            <w:r>
              <w:rPr>
                <w:color w:val="0A0A0A"/>
                <w:w w:val="105"/>
                <w:sz w:val="23"/>
              </w:rPr>
              <w:t>Buffer</w:t>
            </w:r>
            <w:r>
              <w:rPr>
                <w:color w:val="0A0A0A"/>
                <w:spacing w:val="-2"/>
                <w:w w:val="105"/>
                <w:sz w:val="23"/>
              </w:rPr>
              <w:t xml:space="preserve"> </w:t>
            </w:r>
            <w:r>
              <w:rPr>
                <w:color w:val="0A0A0A"/>
                <w:w w:val="105"/>
                <w:sz w:val="23"/>
              </w:rPr>
              <w:t>ETF</w:t>
            </w:r>
            <w:r>
              <w:rPr>
                <w:color w:val="0A0A0A"/>
                <w:spacing w:val="-6"/>
                <w:w w:val="105"/>
                <w:sz w:val="23"/>
              </w:rPr>
              <w:t xml:space="preserve"> </w:t>
            </w:r>
            <w:r>
              <w:rPr>
                <w:color w:val="0A0A0A"/>
                <w:w w:val="105"/>
                <w:sz w:val="23"/>
              </w:rPr>
              <w:t>-</w:t>
            </w:r>
            <w:r>
              <w:rPr>
                <w:color w:val="0A0A0A"/>
                <w:spacing w:val="-6"/>
                <w:w w:val="105"/>
                <w:sz w:val="23"/>
              </w:rPr>
              <w:t xml:space="preserve"> </w:t>
            </w:r>
            <w:r>
              <w:rPr>
                <w:color w:val="0A0A0A"/>
                <w:spacing w:val="-2"/>
                <w:w w:val="105"/>
                <w:sz w:val="23"/>
              </w:rPr>
              <w:t>November</w:t>
            </w:r>
          </w:p>
        </w:tc>
        <w:tc>
          <w:tcPr>
            <w:tcW w:w="1808" w:type="dxa"/>
            <w:tcBorders>
              <w:bottom w:val="single" w:sz="6" w:space="0" w:color="000000"/>
            </w:tcBorders>
          </w:tcPr>
          <w:p w14:paraId="1AAB2B46" w14:textId="77777777" w:rsidR="002B6B99" w:rsidRDefault="000576BC">
            <w:pPr>
              <w:pStyle w:val="TableParagraph"/>
              <w:spacing w:before="10"/>
              <w:ind w:left="14" w:right="10"/>
              <w:rPr>
                <w:sz w:val="23"/>
              </w:rPr>
            </w:pPr>
            <w:proofErr w:type="spellStart"/>
            <w:r>
              <w:rPr>
                <w:color w:val="0A0A0A"/>
                <w:spacing w:val="-2"/>
                <w:w w:val="110"/>
                <w:sz w:val="23"/>
              </w:rPr>
              <w:t>CboeBZX</w:t>
            </w:r>
            <w:proofErr w:type="spellEnd"/>
          </w:p>
        </w:tc>
      </w:tr>
      <w:tr w:rsidR="002B6B99" w14:paraId="47269F95" w14:textId="77777777">
        <w:trPr>
          <w:trHeight w:val="546"/>
        </w:trPr>
        <w:tc>
          <w:tcPr>
            <w:tcW w:w="1442" w:type="dxa"/>
            <w:tcBorders>
              <w:top w:val="single" w:sz="6" w:space="0" w:color="000000"/>
              <w:bottom w:val="single" w:sz="6" w:space="0" w:color="000000"/>
            </w:tcBorders>
          </w:tcPr>
          <w:p w14:paraId="4AA8A8E1" w14:textId="77777777" w:rsidR="002B6B99" w:rsidRDefault="000576BC">
            <w:pPr>
              <w:pStyle w:val="TableParagraph"/>
              <w:spacing w:before="124"/>
              <w:ind w:right="5"/>
              <w:rPr>
                <w:sz w:val="23"/>
              </w:rPr>
            </w:pPr>
            <w:r>
              <w:rPr>
                <w:color w:val="0A0A0A"/>
                <w:spacing w:val="-5"/>
                <w:sz w:val="23"/>
              </w:rPr>
              <w:t>WIP</w:t>
            </w:r>
          </w:p>
        </w:tc>
        <w:tc>
          <w:tcPr>
            <w:tcW w:w="6750" w:type="dxa"/>
            <w:tcBorders>
              <w:top w:val="single" w:sz="6" w:space="0" w:color="000000"/>
              <w:bottom w:val="single" w:sz="6" w:space="0" w:color="000000"/>
            </w:tcBorders>
          </w:tcPr>
          <w:p w14:paraId="4363A6EA" w14:textId="77777777" w:rsidR="002B6B99" w:rsidRDefault="000576BC">
            <w:pPr>
              <w:pStyle w:val="TableParagraph"/>
              <w:spacing w:line="249" w:lineRule="exact"/>
              <w:ind w:right="10"/>
              <w:rPr>
                <w:sz w:val="23"/>
              </w:rPr>
            </w:pPr>
            <w:r>
              <w:rPr>
                <w:color w:val="0A0A0A"/>
                <w:w w:val="105"/>
                <w:sz w:val="23"/>
              </w:rPr>
              <w:t>SPDR</w:t>
            </w:r>
            <w:r>
              <w:rPr>
                <w:color w:val="0A0A0A"/>
                <w:spacing w:val="-16"/>
                <w:w w:val="105"/>
                <w:sz w:val="23"/>
              </w:rPr>
              <w:t xml:space="preserve"> </w:t>
            </w:r>
            <w:r>
              <w:rPr>
                <w:color w:val="0A0A0A"/>
                <w:w w:val="105"/>
                <w:sz w:val="23"/>
              </w:rPr>
              <w:t>FTSE</w:t>
            </w:r>
            <w:r>
              <w:rPr>
                <w:color w:val="0A0A0A"/>
                <w:spacing w:val="-15"/>
                <w:w w:val="105"/>
                <w:sz w:val="23"/>
              </w:rPr>
              <w:t xml:space="preserve"> </w:t>
            </w:r>
            <w:r>
              <w:rPr>
                <w:color w:val="0A0A0A"/>
                <w:w w:val="105"/>
                <w:sz w:val="23"/>
              </w:rPr>
              <w:t>International</w:t>
            </w:r>
            <w:r>
              <w:rPr>
                <w:color w:val="0A0A0A"/>
                <w:spacing w:val="-7"/>
                <w:w w:val="105"/>
                <w:sz w:val="23"/>
              </w:rPr>
              <w:t xml:space="preserve"> </w:t>
            </w:r>
            <w:r>
              <w:rPr>
                <w:color w:val="0A0A0A"/>
                <w:w w:val="105"/>
                <w:sz w:val="23"/>
              </w:rPr>
              <w:t>Government</w:t>
            </w:r>
            <w:r>
              <w:rPr>
                <w:color w:val="0A0A0A"/>
                <w:spacing w:val="1"/>
                <w:w w:val="105"/>
                <w:sz w:val="23"/>
              </w:rPr>
              <w:t xml:space="preserve"> </w:t>
            </w:r>
            <w:r>
              <w:rPr>
                <w:color w:val="0A0A0A"/>
                <w:w w:val="105"/>
                <w:sz w:val="23"/>
              </w:rPr>
              <w:t>Inflation-Protected</w:t>
            </w:r>
            <w:r>
              <w:rPr>
                <w:color w:val="0A0A0A"/>
                <w:spacing w:val="-15"/>
                <w:w w:val="105"/>
                <w:sz w:val="23"/>
              </w:rPr>
              <w:t xml:space="preserve"> </w:t>
            </w:r>
            <w:r>
              <w:rPr>
                <w:color w:val="0A0A0A"/>
                <w:spacing w:val="-4"/>
                <w:w w:val="105"/>
                <w:sz w:val="23"/>
              </w:rPr>
              <w:t>Bond</w:t>
            </w:r>
          </w:p>
          <w:p w14:paraId="61073D6A" w14:textId="77777777" w:rsidR="002B6B99" w:rsidRDefault="000576BC">
            <w:pPr>
              <w:pStyle w:val="TableParagraph"/>
              <w:spacing w:before="14" w:line="263" w:lineRule="exact"/>
              <w:ind w:right="12"/>
              <w:rPr>
                <w:sz w:val="23"/>
              </w:rPr>
            </w:pPr>
            <w:r>
              <w:rPr>
                <w:color w:val="0A0A0A"/>
                <w:spacing w:val="-5"/>
                <w:w w:val="105"/>
                <w:sz w:val="23"/>
              </w:rPr>
              <w:t>ETF</w:t>
            </w:r>
          </w:p>
        </w:tc>
        <w:tc>
          <w:tcPr>
            <w:tcW w:w="1808" w:type="dxa"/>
            <w:tcBorders>
              <w:top w:val="single" w:sz="6" w:space="0" w:color="000000"/>
              <w:bottom w:val="single" w:sz="6" w:space="0" w:color="000000"/>
            </w:tcBorders>
          </w:tcPr>
          <w:p w14:paraId="6DCC069D" w14:textId="77777777" w:rsidR="002B6B99" w:rsidRDefault="000576BC">
            <w:pPr>
              <w:pStyle w:val="TableParagraph"/>
              <w:spacing w:before="259"/>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52FF4F43" w14:textId="77777777">
        <w:trPr>
          <w:trHeight w:val="298"/>
        </w:trPr>
        <w:tc>
          <w:tcPr>
            <w:tcW w:w="1442" w:type="dxa"/>
            <w:tcBorders>
              <w:top w:val="single" w:sz="6" w:space="0" w:color="000000"/>
            </w:tcBorders>
          </w:tcPr>
          <w:p w14:paraId="2FC4FC5C" w14:textId="77777777" w:rsidR="002B6B99" w:rsidRDefault="000576BC">
            <w:pPr>
              <w:pStyle w:val="TableParagraph"/>
              <w:ind w:right="17"/>
              <w:rPr>
                <w:sz w:val="23"/>
              </w:rPr>
            </w:pPr>
            <w:r>
              <w:rPr>
                <w:color w:val="0A0A0A"/>
                <w:spacing w:val="-4"/>
                <w:w w:val="105"/>
                <w:sz w:val="23"/>
              </w:rPr>
              <w:t>BDEC</w:t>
            </w:r>
          </w:p>
        </w:tc>
        <w:tc>
          <w:tcPr>
            <w:tcW w:w="6750" w:type="dxa"/>
            <w:tcBorders>
              <w:top w:val="single" w:sz="6" w:space="0" w:color="000000"/>
            </w:tcBorders>
          </w:tcPr>
          <w:p w14:paraId="3312181C" w14:textId="77777777" w:rsidR="002B6B99" w:rsidRDefault="000576BC">
            <w:pPr>
              <w:pStyle w:val="TableParagraph"/>
              <w:spacing w:before="9"/>
              <w:ind w:right="12"/>
              <w:rPr>
                <w:sz w:val="23"/>
              </w:rPr>
            </w:pPr>
            <w:r>
              <w:rPr>
                <w:color w:val="0A0A0A"/>
                <w:w w:val="105"/>
                <w:sz w:val="23"/>
              </w:rPr>
              <w:t>Innovator</w:t>
            </w:r>
            <w:r>
              <w:rPr>
                <w:color w:val="0A0A0A"/>
                <w:spacing w:val="-3"/>
                <w:w w:val="105"/>
                <w:sz w:val="23"/>
              </w:rPr>
              <w:t xml:space="preserve"> </w:t>
            </w:r>
            <w:r>
              <w:rPr>
                <w:color w:val="0A0A0A"/>
                <w:w w:val="105"/>
                <w:sz w:val="23"/>
              </w:rPr>
              <w:t>S&amp;P</w:t>
            </w:r>
            <w:r>
              <w:rPr>
                <w:color w:val="0A0A0A"/>
                <w:spacing w:val="-2"/>
                <w:w w:val="105"/>
                <w:sz w:val="23"/>
              </w:rPr>
              <w:t xml:space="preserve"> </w:t>
            </w:r>
            <w:r>
              <w:rPr>
                <w:color w:val="0A0A0A"/>
                <w:w w:val="105"/>
                <w:sz w:val="23"/>
              </w:rPr>
              <w:t>500</w:t>
            </w:r>
            <w:r>
              <w:rPr>
                <w:color w:val="0A0A0A"/>
                <w:spacing w:val="-5"/>
                <w:w w:val="105"/>
                <w:sz w:val="23"/>
              </w:rPr>
              <w:t xml:space="preserve"> </w:t>
            </w:r>
            <w:r>
              <w:rPr>
                <w:color w:val="0A0A0A"/>
                <w:w w:val="105"/>
                <w:sz w:val="23"/>
              </w:rPr>
              <w:t>Buffer</w:t>
            </w:r>
            <w:r>
              <w:rPr>
                <w:color w:val="0A0A0A"/>
                <w:spacing w:val="-4"/>
                <w:w w:val="105"/>
                <w:sz w:val="23"/>
              </w:rPr>
              <w:t xml:space="preserve"> </w:t>
            </w:r>
            <w:r>
              <w:rPr>
                <w:color w:val="0A0A0A"/>
                <w:w w:val="105"/>
                <w:sz w:val="23"/>
              </w:rPr>
              <w:t>ETF</w:t>
            </w:r>
            <w:r>
              <w:rPr>
                <w:color w:val="0A0A0A"/>
                <w:spacing w:val="-6"/>
                <w:w w:val="105"/>
                <w:sz w:val="23"/>
              </w:rPr>
              <w:t xml:space="preserve"> </w:t>
            </w:r>
            <w:r>
              <w:rPr>
                <w:color w:val="0A0A0A"/>
                <w:w w:val="105"/>
                <w:sz w:val="23"/>
              </w:rPr>
              <w:t>-</w:t>
            </w:r>
            <w:r>
              <w:rPr>
                <w:color w:val="0A0A0A"/>
                <w:spacing w:val="-9"/>
                <w:w w:val="105"/>
                <w:sz w:val="23"/>
              </w:rPr>
              <w:t xml:space="preserve"> </w:t>
            </w:r>
            <w:r>
              <w:rPr>
                <w:color w:val="0A0A0A"/>
                <w:spacing w:val="-2"/>
                <w:w w:val="105"/>
                <w:sz w:val="23"/>
              </w:rPr>
              <w:t>December</w:t>
            </w:r>
          </w:p>
        </w:tc>
        <w:tc>
          <w:tcPr>
            <w:tcW w:w="1808" w:type="dxa"/>
            <w:tcBorders>
              <w:top w:val="single" w:sz="6" w:space="0" w:color="000000"/>
            </w:tcBorders>
          </w:tcPr>
          <w:p w14:paraId="5833B6F9" w14:textId="77777777" w:rsidR="002B6B99" w:rsidRDefault="000576BC">
            <w:pPr>
              <w:pStyle w:val="TableParagraph"/>
              <w:spacing w:before="9"/>
              <w:ind w:left="14" w:right="10"/>
              <w:rPr>
                <w:sz w:val="23"/>
              </w:rPr>
            </w:pPr>
            <w:proofErr w:type="spellStart"/>
            <w:r>
              <w:rPr>
                <w:color w:val="0A0A0A"/>
                <w:spacing w:val="-2"/>
                <w:w w:val="110"/>
                <w:sz w:val="23"/>
              </w:rPr>
              <w:t>CboeBZX</w:t>
            </w:r>
            <w:proofErr w:type="spellEnd"/>
          </w:p>
        </w:tc>
      </w:tr>
      <w:tr w:rsidR="002B6B99" w14:paraId="50C32623" w14:textId="77777777">
        <w:trPr>
          <w:trHeight w:val="302"/>
        </w:trPr>
        <w:tc>
          <w:tcPr>
            <w:tcW w:w="1442" w:type="dxa"/>
          </w:tcPr>
          <w:p w14:paraId="2790B141" w14:textId="77777777" w:rsidR="002B6B99" w:rsidRDefault="000576BC">
            <w:pPr>
              <w:pStyle w:val="TableParagraph"/>
              <w:spacing w:before="4"/>
              <w:ind w:right="3"/>
              <w:rPr>
                <w:sz w:val="23"/>
              </w:rPr>
            </w:pPr>
            <w:r>
              <w:rPr>
                <w:color w:val="0A0A0A"/>
                <w:spacing w:val="-4"/>
                <w:w w:val="105"/>
                <w:sz w:val="23"/>
              </w:rPr>
              <w:t>SCHI</w:t>
            </w:r>
          </w:p>
        </w:tc>
        <w:tc>
          <w:tcPr>
            <w:tcW w:w="6750" w:type="dxa"/>
          </w:tcPr>
          <w:p w14:paraId="74ECE460" w14:textId="77777777" w:rsidR="002B6B99" w:rsidRDefault="000576BC">
            <w:pPr>
              <w:pStyle w:val="TableParagraph"/>
              <w:spacing w:before="13"/>
              <w:ind w:right="4"/>
              <w:rPr>
                <w:sz w:val="23"/>
              </w:rPr>
            </w:pPr>
            <w:r>
              <w:rPr>
                <w:color w:val="0A0A0A"/>
                <w:w w:val="105"/>
                <w:sz w:val="23"/>
              </w:rPr>
              <w:t>Schwab</w:t>
            </w:r>
            <w:r>
              <w:rPr>
                <w:color w:val="0A0A0A"/>
                <w:spacing w:val="-8"/>
                <w:w w:val="105"/>
                <w:sz w:val="23"/>
              </w:rPr>
              <w:t xml:space="preserve"> </w:t>
            </w:r>
            <w:r>
              <w:rPr>
                <w:color w:val="0A0A0A"/>
                <w:w w:val="105"/>
                <w:sz w:val="23"/>
              </w:rPr>
              <w:t>5-10</w:t>
            </w:r>
            <w:r>
              <w:rPr>
                <w:color w:val="0A0A0A"/>
                <w:spacing w:val="-8"/>
                <w:w w:val="105"/>
                <w:sz w:val="23"/>
              </w:rPr>
              <w:t xml:space="preserve"> </w:t>
            </w:r>
            <w:r>
              <w:rPr>
                <w:color w:val="0A0A0A"/>
                <w:w w:val="105"/>
                <w:sz w:val="23"/>
              </w:rPr>
              <w:t>Year</w:t>
            </w:r>
            <w:r>
              <w:rPr>
                <w:color w:val="0A0A0A"/>
                <w:spacing w:val="-10"/>
                <w:w w:val="105"/>
                <w:sz w:val="23"/>
              </w:rPr>
              <w:t xml:space="preserve"> </w:t>
            </w:r>
            <w:r>
              <w:rPr>
                <w:color w:val="0A0A0A"/>
                <w:w w:val="105"/>
                <w:sz w:val="23"/>
              </w:rPr>
              <w:t>Corporate</w:t>
            </w:r>
            <w:r>
              <w:rPr>
                <w:color w:val="0A0A0A"/>
                <w:spacing w:val="3"/>
                <w:w w:val="105"/>
                <w:sz w:val="23"/>
              </w:rPr>
              <w:t xml:space="preserve"> </w:t>
            </w:r>
            <w:r>
              <w:rPr>
                <w:color w:val="0A0A0A"/>
                <w:w w:val="105"/>
                <w:sz w:val="23"/>
              </w:rPr>
              <w:t>Bond</w:t>
            </w:r>
            <w:r>
              <w:rPr>
                <w:color w:val="0A0A0A"/>
                <w:spacing w:val="-10"/>
                <w:w w:val="105"/>
                <w:sz w:val="23"/>
              </w:rPr>
              <w:t xml:space="preserve"> </w:t>
            </w:r>
            <w:r>
              <w:rPr>
                <w:color w:val="0A0A0A"/>
                <w:spacing w:val="-5"/>
                <w:w w:val="105"/>
                <w:sz w:val="23"/>
              </w:rPr>
              <w:t>ETF</w:t>
            </w:r>
          </w:p>
        </w:tc>
        <w:tc>
          <w:tcPr>
            <w:tcW w:w="1808" w:type="dxa"/>
          </w:tcPr>
          <w:p w14:paraId="3F0227F1" w14:textId="77777777" w:rsidR="002B6B99" w:rsidRDefault="000576BC">
            <w:pPr>
              <w:pStyle w:val="TableParagraph"/>
              <w:spacing w:before="13"/>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3C63AEF0" w14:textId="77777777">
        <w:trPr>
          <w:trHeight w:val="295"/>
        </w:trPr>
        <w:tc>
          <w:tcPr>
            <w:tcW w:w="1442" w:type="dxa"/>
            <w:tcBorders>
              <w:bottom w:val="single" w:sz="6" w:space="0" w:color="000000"/>
            </w:tcBorders>
          </w:tcPr>
          <w:p w14:paraId="699AE188" w14:textId="77777777" w:rsidR="002B6B99" w:rsidRDefault="000576BC">
            <w:pPr>
              <w:pStyle w:val="TableParagraph"/>
              <w:spacing w:line="264" w:lineRule="exact"/>
              <w:ind w:right="3"/>
              <w:rPr>
                <w:sz w:val="23"/>
              </w:rPr>
            </w:pPr>
            <w:r>
              <w:rPr>
                <w:color w:val="0A0A0A"/>
                <w:spacing w:val="-5"/>
                <w:w w:val="105"/>
                <w:sz w:val="23"/>
              </w:rPr>
              <w:t>PJP</w:t>
            </w:r>
          </w:p>
        </w:tc>
        <w:tc>
          <w:tcPr>
            <w:tcW w:w="6750" w:type="dxa"/>
            <w:tcBorders>
              <w:bottom w:val="single" w:sz="6" w:space="0" w:color="000000"/>
            </w:tcBorders>
          </w:tcPr>
          <w:p w14:paraId="75CB0FEB" w14:textId="77777777" w:rsidR="002B6B99" w:rsidRDefault="000576BC">
            <w:pPr>
              <w:pStyle w:val="TableParagraph"/>
              <w:spacing w:before="14" w:line="262" w:lineRule="exact"/>
              <w:ind w:right="14"/>
              <w:rPr>
                <w:sz w:val="23"/>
              </w:rPr>
            </w:pPr>
            <w:r>
              <w:rPr>
                <w:color w:val="0A0A0A"/>
                <w:w w:val="105"/>
                <w:sz w:val="23"/>
              </w:rPr>
              <w:t>Invesco</w:t>
            </w:r>
            <w:r>
              <w:rPr>
                <w:color w:val="0A0A0A"/>
                <w:spacing w:val="-16"/>
                <w:w w:val="105"/>
                <w:sz w:val="23"/>
              </w:rPr>
              <w:t xml:space="preserve"> </w:t>
            </w:r>
            <w:r>
              <w:rPr>
                <w:color w:val="0A0A0A"/>
                <w:w w:val="105"/>
                <w:sz w:val="23"/>
              </w:rPr>
              <w:t>Dynamic</w:t>
            </w:r>
            <w:r>
              <w:rPr>
                <w:color w:val="0A0A0A"/>
                <w:spacing w:val="-9"/>
                <w:w w:val="105"/>
                <w:sz w:val="23"/>
              </w:rPr>
              <w:t xml:space="preserve"> </w:t>
            </w:r>
            <w:r>
              <w:rPr>
                <w:color w:val="0A0A0A"/>
                <w:w w:val="105"/>
                <w:sz w:val="23"/>
              </w:rPr>
              <w:t>Pharmaceuticals</w:t>
            </w:r>
            <w:r>
              <w:rPr>
                <w:color w:val="0A0A0A"/>
                <w:spacing w:val="-15"/>
                <w:w w:val="105"/>
                <w:sz w:val="23"/>
              </w:rPr>
              <w:t xml:space="preserve"> </w:t>
            </w:r>
            <w:r>
              <w:rPr>
                <w:color w:val="0A0A0A"/>
                <w:spacing w:val="-5"/>
                <w:w w:val="105"/>
                <w:sz w:val="23"/>
              </w:rPr>
              <w:t>ETF</w:t>
            </w:r>
          </w:p>
        </w:tc>
        <w:tc>
          <w:tcPr>
            <w:tcW w:w="1808" w:type="dxa"/>
            <w:tcBorders>
              <w:bottom w:val="single" w:sz="6" w:space="0" w:color="000000"/>
            </w:tcBorders>
          </w:tcPr>
          <w:p w14:paraId="0A2EB1B2" w14:textId="77777777" w:rsidR="002B6B99" w:rsidRDefault="000576BC">
            <w:pPr>
              <w:pStyle w:val="TableParagraph"/>
              <w:spacing w:before="14" w:line="262" w:lineRule="exact"/>
              <w:ind w:left="14" w:right="5"/>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3DF255F2" w14:textId="77777777">
        <w:trPr>
          <w:trHeight w:val="298"/>
        </w:trPr>
        <w:tc>
          <w:tcPr>
            <w:tcW w:w="1442" w:type="dxa"/>
            <w:tcBorders>
              <w:top w:val="single" w:sz="6" w:space="0" w:color="000000"/>
            </w:tcBorders>
          </w:tcPr>
          <w:p w14:paraId="573B0CA5" w14:textId="77777777" w:rsidR="002B6B99" w:rsidRDefault="000576BC">
            <w:pPr>
              <w:pStyle w:val="TableParagraph"/>
              <w:spacing w:before="1"/>
              <w:ind w:right="10"/>
              <w:rPr>
                <w:sz w:val="23"/>
              </w:rPr>
            </w:pPr>
            <w:r>
              <w:rPr>
                <w:color w:val="0A0A0A"/>
                <w:spacing w:val="-4"/>
                <w:w w:val="105"/>
                <w:sz w:val="23"/>
              </w:rPr>
              <w:t>HDEF</w:t>
            </w:r>
          </w:p>
        </w:tc>
        <w:tc>
          <w:tcPr>
            <w:tcW w:w="6750" w:type="dxa"/>
            <w:tcBorders>
              <w:top w:val="single" w:sz="6" w:space="0" w:color="000000"/>
            </w:tcBorders>
          </w:tcPr>
          <w:p w14:paraId="0F60FF85" w14:textId="77777777" w:rsidR="002B6B99" w:rsidRDefault="000576BC">
            <w:pPr>
              <w:pStyle w:val="TableParagraph"/>
              <w:spacing w:before="11"/>
              <w:ind w:right="9"/>
              <w:rPr>
                <w:sz w:val="23"/>
              </w:rPr>
            </w:pPr>
            <w:proofErr w:type="spellStart"/>
            <w:r>
              <w:rPr>
                <w:color w:val="0A0A0A"/>
                <w:w w:val="105"/>
                <w:sz w:val="23"/>
              </w:rPr>
              <w:t>Xtrackers</w:t>
            </w:r>
            <w:proofErr w:type="spellEnd"/>
            <w:r>
              <w:rPr>
                <w:color w:val="0A0A0A"/>
                <w:spacing w:val="-4"/>
                <w:w w:val="105"/>
                <w:sz w:val="23"/>
              </w:rPr>
              <w:t xml:space="preserve"> </w:t>
            </w:r>
            <w:r>
              <w:rPr>
                <w:color w:val="0A0A0A"/>
                <w:w w:val="105"/>
                <w:sz w:val="23"/>
              </w:rPr>
              <w:t>MSCI</w:t>
            </w:r>
            <w:r>
              <w:rPr>
                <w:color w:val="0A0A0A"/>
                <w:spacing w:val="-15"/>
                <w:w w:val="105"/>
                <w:sz w:val="23"/>
              </w:rPr>
              <w:t xml:space="preserve"> </w:t>
            </w:r>
            <w:r>
              <w:rPr>
                <w:color w:val="0A0A0A"/>
                <w:w w:val="105"/>
                <w:sz w:val="23"/>
              </w:rPr>
              <w:t>EAFE</w:t>
            </w:r>
            <w:r>
              <w:rPr>
                <w:color w:val="0A0A0A"/>
                <w:spacing w:val="-2"/>
                <w:w w:val="105"/>
                <w:sz w:val="23"/>
              </w:rPr>
              <w:t xml:space="preserve"> </w:t>
            </w:r>
            <w:r>
              <w:rPr>
                <w:color w:val="0A0A0A"/>
                <w:w w:val="105"/>
                <w:sz w:val="23"/>
              </w:rPr>
              <w:t>High</w:t>
            </w:r>
            <w:r>
              <w:rPr>
                <w:color w:val="0A0A0A"/>
                <w:spacing w:val="-14"/>
                <w:w w:val="105"/>
                <w:sz w:val="23"/>
              </w:rPr>
              <w:t xml:space="preserve"> </w:t>
            </w:r>
            <w:r>
              <w:rPr>
                <w:color w:val="0A0A0A"/>
                <w:w w:val="105"/>
                <w:sz w:val="23"/>
              </w:rPr>
              <w:t>Dividend Yield</w:t>
            </w:r>
            <w:r>
              <w:rPr>
                <w:color w:val="0A0A0A"/>
                <w:spacing w:val="-3"/>
                <w:w w:val="105"/>
                <w:sz w:val="23"/>
              </w:rPr>
              <w:t xml:space="preserve"> </w:t>
            </w:r>
            <w:r>
              <w:rPr>
                <w:color w:val="0A0A0A"/>
                <w:w w:val="105"/>
                <w:sz w:val="23"/>
              </w:rPr>
              <w:t>Equity</w:t>
            </w:r>
            <w:r>
              <w:rPr>
                <w:color w:val="0A0A0A"/>
                <w:spacing w:val="-9"/>
                <w:w w:val="105"/>
                <w:sz w:val="23"/>
              </w:rPr>
              <w:t xml:space="preserve"> </w:t>
            </w:r>
            <w:r>
              <w:rPr>
                <w:color w:val="0A0A0A"/>
                <w:spacing w:val="-5"/>
                <w:w w:val="105"/>
                <w:sz w:val="23"/>
              </w:rPr>
              <w:t>ETF</w:t>
            </w:r>
          </w:p>
        </w:tc>
        <w:tc>
          <w:tcPr>
            <w:tcW w:w="1808" w:type="dxa"/>
            <w:tcBorders>
              <w:top w:val="single" w:sz="6" w:space="0" w:color="000000"/>
            </w:tcBorders>
          </w:tcPr>
          <w:p w14:paraId="1737422C" w14:textId="77777777" w:rsidR="002B6B99" w:rsidRDefault="000576BC">
            <w:pPr>
              <w:pStyle w:val="TableParagraph"/>
              <w:spacing w:before="11"/>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590A9336" w14:textId="77777777">
        <w:trPr>
          <w:trHeight w:val="299"/>
        </w:trPr>
        <w:tc>
          <w:tcPr>
            <w:tcW w:w="1442" w:type="dxa"/>
          </w:tcPr>
          <w:p w14:paraId="14D7F517" w14:textId="77777777" w:rsidR="002B6B99" w:rsidRDefault="000576BC">
            <w:pPr>
              <w:pStyle w:val="TableParagraph"/>
              <w:ind w:right="11"/>
              <w:rPr>
                <w:sz w:val="23"/>
              </w:rPr>
            </w:pPr>
            <w:r>
              <w:rPr>
                <w:color w:val="0A0A0A"/>
                <w:spacing w:val="-4"/>
                <w:w w:val="105"/>
                <w:sz w:val="23"/>
              </w:rPr>
              <w:t>IHDG</w:t>
            </w:r>
          </w:p>
        </w:tc>
        <w:tc>
          <w:tcPr>
            <w:tcW w:w="6750" w:type="dxa"/>
          </w:tcPr>
          <w:p w14:paraId="3BE23478" w14:textId="77777777" w:rsidR="002B6B99" w:rsidRDefault="000576BC">
            <w:pPr>
              <w:pStyle w:val="TableParagraph"/>
              <w:spacing w:before="15"/>
              <w:ind w:right="11"/>
              <w:rPr>
                <w:sz w:val="23"/>
              </w:rPr>
            </w:pPr>
            <w:r>
              <w:rPr>
                <w:color w:val="0A0A0A"/>
                <w:w w:val="105"/>
                <w:sz w:val="23"/>
              </w:rPr>
              <w:t>WisdomTree</w:t>
            </w:r>
            <w:r>
              <w:rPr>
                <w:color w:val="0A0A0A"/>
                <w:spacing w:val="-6"/>
                <w:w w:val="105"/>
                <w:sz w:val="23"/>
              </w:rPr>
              <w:t xml:space="preserve"> </w:t>
            </w:r>
            <w:r>
              <w:rPr>
                <w:color w:val="0A0A0A"/>
                <w:w w:val="105"/>
                <w:sz w:val="23"/>
              </w:rPr>
              <w:t>International</w:t>
            </w:r>
            <w:r>
              <w:rPr>
                <w:color w:val="0A0A0A"/>
                <w:spacing w:val="-4"/>
                <w:w w:val="105"/>
                <w:sz w:val="23"/>
              </w:rPr>
              <w:t xml:space="preserve"> </w:t>
            </w:r>
            <w:r>
              <w:rPr>
                <w:color w:val="0A0A0A"/>
                <w:w w:val="105"/>
                <w:sz w:val="23"/>
              </w:rPr>
              <w:t>Hedged</w:t>
            </w:r>
            <w:r>
              <w:rPr>
                <w:color w:val="0A0A0A"/>
                <w:spacing w:val="-15"/>
                <w:w w:val="105"/>
                <w:sz w:val="23"/>
              </w:rPr>
              <w:t xml:space="preserve"> </w:t>
            </w:r>
            <w:r>
              <w:rPr>
                <w:color w:val="0A0A0A"/>
                <w:w w:val="105"/>
                <w:sz w:val="23"/>
              </w:rPr>
              <w:t>Quality</w:t>
            </w:r>
            <w:r>
              <w:rPr>
                <w:color w:val="0A0A0A"/>
                <w:spacing w:val="-15"/>
                <w:w w:val="105"/>
                <w:sz w:val="23"/>
              </w:rPr>
              <w:t xml:space="preserve"> </w:t>
            </w:r>
            <w:r>
              <w:rPr>
                <w:color w:val="0A0A0A"/>
                <w:w w:val="105"/>
                <w:sz w:val="23"/>
              </w:rPr>
              <w:t>Dividend</w:t>
            </w:r>
            <w:r>
              <w:rPr>
                <w:color w:val="0A0A0A"/>
                <w:spacing w:val="-10"/>
                <w:w w:val="105"/>
                <w:sz w:val="23"/>
              </w:rPr>
              <w:t xml:space="preserve"> </w:t>
            </w:r>
            <w:r>
              <w:rPr>
                <w:color w:val="0A0A0A"/>
                <w:w w:val="105"/>
                <w:sz w:val="23"/>
              </w:rPr>
              <w:t>Growth</w:t>
            </w:r>
            <w:r>
              <w:rPr>
                <w:color w:val="0A0A0A"/>
                <w:spacing w:val="-11"/>
                <w:w w:val="105"/>
                <w:sz w:val="23"/>
              </w:rPr>
              <w:t xml:space="preserve"> </w:t>
            </w:r>
            <w:r>
              <w:rPr>
                <w:color w:val="0A0A0A"/>
                <w:spacing w:val="-4"/>
                <w:w w:val="105"/>
                <w:sz w:val="23"/>
              </w:rPr>
              <w:t>Fund</w:t>
            </w:r>
          </w:p>
        </w:tc>
        <w:tc>
          <w:tcPr>
            <w:tcW w:w="1808" w:type="dxa"/>
          </w:tcPr>
          <w:p w14:paraId="7003B383" w14:textId="77777777" w:rsidR="002B6B99" w:rsidRDefault="000576BC">
            <w:pPr>
              <w:pStyle w:val="TableParagraph"/>
              <w:spacing w:before="15"/>
              <w:ind w:left="17" w:right="3"/>
              <w:rPr>
                <w:sz w:val="23"/>
              </w:rPr>
            </w:pPr>
            <w:r>
              <w:rPr>
                <w:color w:val="0A0A0A"/>
                <w:sz w:val="23"/>
              </w:rPr>
              <w:t>NYSE</w:t>
            </w:r>
            <w:r>
              <w:rPr>
                <w:color w:val="0A0A0A"/>
                <w:spacing w:val="25"/>
                <w:sz w:val="23"/>
              </w:rPr>
              <w:t xml:space="preserve"> </w:t>
            </w:r>
            <w:r>
              <w:rPr>
                <w:color w:val="0A0A0A"/>
                <w:spacing w:val="-4"/>
                <w:sz w:val="23"/>
              </w:rPr>
              <w:t>Arca</w:t>
            </w:r>
          </w:p>
        </w:tc>
      </w:tr>
      <w:tr w:rsidR="002B6B99" w14:paraId="312BCF70" w14:textId="77777777">
        <w:trPr>
          <w:trHeight w:val="295"/>
        </w:trPr>
        <w:tc>
          <w:tcPr>
            <w:tcW w:w="1442" w:type="dxa"/>
            <w:tcBorders>
              <w:bottom w:val="single" w:sz="6" w:space="0" w:color="000000"/>
            </w:tcBorders>
          </w:tcPr>
          <w:p w14:paraId="05BE6ABE" w14:textId="77777777" w:rsidR="002B6B99" w:rsidRDefault="000576BC">
            <w:pPr>
              <w:pStyle w:val="TableParagraph"/>
              <w:spacing w:before="3"/>
              <w:ind w:right="7"/>
              <w:rPr>
                <w:sz w:val="23"/>
              </w:rPr>
            </w:pPr>
            <w:r>
              <w:rPr>
                <w:color w:val="0A0A0A"/>
                <w:spacing w:val="-4"/>
                <w:w w:val="105"/>
                <w:sz w:val="23"/>
              </w:rPr>
              <w:t>HEWG</w:t>
            </w:r>
          </w:p>
        </w:tc>
        <w:tc>
          <w:tcPr>
            <w:tcW w:w="6750" w:type="dxa"/>
            <w:tcBorders>
              <w:bottom w:val="single" w:sz="6" w:space="0" w:color="000000"/>
            </w:tcBorders>
          </w:tcPr>
          <w:p w14:paraId="7511B29E" w14:textId="77777777" w:rsidR="002B6B99" w:rsidRDefault="000576BC">
            <w:pPr>
              <w:pStyle w:val="TableParagraph"/>
              <w:spacing w:before="13" w:line="263" w:lineRule="exact"/>
              <w:ind w:right="10"/>
              <w:rPr>
                <w:sz w:val="23"/>
              </w:rPr>
            </w:pPr>
            <w:r>
              <w:rPr>
                <w:color w:val="0A0A0A"/>
                <w:w w:val="105"/>
                <w:sz w:val="23"/>
              </w:rPr>
              <w:t>iShares</w:t>
            </w:r>
            <w:r>
              <w:rPr>
                <w:color w:val="0A0A0A"/>
                <w:spacing w:val="-1"/>
                <w:w w:val="105"/>
                <w:sz w:val="23"/>
              </w:rPr>
              <w:t xml:space="preserve"> </w:t>
            </w:r>
            <w:r>
              <w:rPr>
                <w:color w:val="0A0A0A"/>
                <w:w w:val="105"/>
                <w:sz w:val="23"/>
              </w:rPr>
              <w:t>Currency</w:t>
            </w:r>
            <w:r>
              <w:rPr>
                <w:color w:val="0A0A0A"/>
                <w:spacing w:val="-7"/>
                <w:w w:val="105"/>
                <w:sz w:val="23"/>
              </w:rPr>
              <w:t xml:space="preserve"> </w:t>
            </w:r>
            <w:r>
              <w:rPr>
                <w:color w:val="0A0A0A"/>
                <w:w w:val="105"/>
                <w:sz w:val="23"/>
              </w:rPr>
              <w:t>Hedged</w:t>
            </w:r>
            <w:r>
              <w:rPr>
                <w:color w:val="0A0A0A"/>
                <w:spacing w:val="-1"/>
                <w:w w:val="105"/>
                <w:sz w:val="23"/>
              </w:rPr>
              <w:t xml:space="preserve"> </w:t>
            </w:r>
            <w:r>
              <w:rPr>
                <w:color w:val="0A0A0A"/>
                <w:w w:val="105"/>
                <w:sz w:val="23"/>
              </w:rPr>
              <w:t>MSCI</w:t>
            </w:r>
            <w:r>
              <w:rPr>
                <w:color w:val="0A0A0A"/>
                <w:spacing w:val="-14"/>
                <w:w w:val="105"/>
                <w:sz w:val="23"/>
              </w:rPr>
              <w:t xml:space="preserve"> </w:t>
            </w:r>
            <w:r>
              <w:rPr>
                <w:color w:val="0A0A0A"/>
                <w:w w:val="105"/>
                <w:sz w:val="23"/>
              </w:rPr>
              <w:t>Germany</w:t>
            </w:r>
            <w:r>
              <w:rPr>
                <w:color w:val="0A0A0A"/>
                <w:spacing w:val="-11"/>
                <w:w w:val="105"/>
                <w:sz w:val="23"/>
              </w:rPr>
              <w:t xml:space="preserve"> </w:t>
            </w:r>
            <w:r>
              <w:rPr>
                <w:color w:val="0A0A0A"/>
                <w:spacing w:val="-5"/>
                <w:w w:val="105"/>
                <w:sz w:val="23"/>
              </w:rPr>
              <w:t>ETF</w:t>
            </w:r>
          </w:p>
        </w:tc>
        <w:tc>
          <w:tcPr>
            <w:tcW w:w="1808" w:type="dxa"/>
            <w:tcBorders>
              <w:bottom w:val="single" w:sz="6" w:space="0" w:color="000000"/>
            </w:tcBorders>
          </w:tcPr>
          <w:p w14:paraId="42FE4F0F" w14:textId="77777777" w:rsidR="002B6B99" w:rsidRDefault="000576BC">
            <w:pPr>
              <w:pStyle w:val="TableParagraph"/>
              <w:spacing w:before="13" w:line="263" w:lineRule="exact"/>
              <w:ind w:left="14" w:right="17"/>
              <w:rPr>
                <w:sz w:val="23"/>
              </w:rPr>
            </w:pPr>
            <w:r>
              <w:rPr>
                <w:color w:val="0A0A0A"/>
                <w:spacing w:val="-2"/>
                <w:sz w:val="23"/>
              </w:rPr>
              <w:t>NASDAQ</w:t>
            </w:r>
          </w:p>
        </w:tc>
      </w:tr>
      <w:tr w:rsidR="002B6B99" w14:paraId="18EE127C" w14:textId="77777777">
        <w:trPr>
          <w:trHeight w:val="298"/>
        </w:trPr>
        <w:tc>
          <w:tcPr>
            <w:tcW w:w="1442" w:type="dxa"/>
            <w:tcBorders>
              <w:top w:val="single" w:sz="6" w:space="0" w:color="000000"/>
            </w:tcBorders>
          </w:tcPr>
          <w:p w14:paraId="78C1BF1F" w14:textId="77777777" w:rsidR="002B6B99" w:rsidRDefault="000576BC">
            <w:pPr>
              <w:pStyle w:val="TableParagraph"/>
              <w:ind w:right="13"/>
              <w:rPr>
                <w:sz w:val="23"/>
              </w:rPr>
            </w:pPr>
            <w:r>
              <w:rPr>
                <w:color w:val="0A0A0A"/>
                <w:spacing w:val="-4"/>
                <w:sz w:val="23"/>
              </w:rPr>
              <w:t>FIDU</w:t>
            </w:r>
          </w:p>
        </w:tc>
        <w:tc>
          <w:tcPr>
            <w:tcW w:w="6750" w:type="dxa"/>
            <w:tcBorders>
              <w:top w:val="single" w:sz="6" w:space="0" w:color="000000"/>
            </w:tcBorders>
          </w:tcPr>
          <w:p w14:paraId="3BCDF462" w14:textId="77777777" w:rsidR="002B6B99" w:rsidRDefault="000576BC">
            <w:pPr>
              <w:pStyle w:val="TableParagraph"/>
              <w:spacing w:before="14" w:line="264" w:lineRule="exact"/>
              <w:ind w:right="7"/>
              <w:rPr>
                <w:sz w:val="23"/>
              </w:rPr>
            </w:pPr>
            <w:r>
              <w:rPr>
                <w:color w:val="0A0A0A"/>
                <w:w w:val="105"/>
                <w:sz w:val="23"/>
              </w:rPr>
              <w:t>Fidelity</w:t>
            </w:r>
            <w:r>
              <w:rPr>
                <w:color w:val="0A0A0A"/>
                <w:spacing w:val="-16"/>
                <w:w w:val="105"/>
                <w:sz w:val="23"/>
              </w:rPr>
              <w:t xml:space="preserve"> </w:t>
            </w:r>
            <w:r>
              <w:rPr>
                <w:color w:val="0A0A0A"/>
                <w:w w:val="105"/>
                <w:sz w:val="23"/>
              </w:rPr>
              <w:t>MSCI</w:t>
            </w:r>
            <w:r>
              <w:rPr>
                <w:color w:val="0A0A0A"/>
                <w:spacing w:val="-11"/>
                <w:w w:val="105"/>
                <w:sz w:val="23"/>
              </w:rPr>
              <w:t xml:space="preserve"> </w:t>
            </w:r>
            <w:r>
              <w:rPr>
                <w:color w:val="0A0A0A"/>
                <w:w w:val="105"/>
                <w:sz w:val="23"/>
              </w:rPr>
              <w:t>Industrials</w:t>
            </w:r>
            <w:r>
              <w:rPr>
                <w:color w:val="0A0A0A"/>
                <w:spacing w:val="2"/>
                <w:w w:val="105"/>
                <w:sz w:val="23"/>
              </w:rPr>
              <w:t xml:space="preserve"> </w:t>
            </w:r>
            <w:r>
              <w:rPr>
                <w:color w:val="0A0A0A"/>
                <w:w w:val="105"/>
                <w:sz w:val="23"/>
              </w:rPr>
              <w:t>Index</w:t>
            </w:r>
            <w:r>
              <w:rPr>
                <w:color w:val="0A0A0A"/>
                <w:spacing w:val="-5"/>
                <w:w w:val="105"/>
                <w:sz w:val="23"/>
              </w:rPr>
              <w:t xml:space="preserve"> ETF</w:t>
            </w:r>
          </w:p>
        </w:tc>
        <w:tc>
          <w:tcPr>
            <w:tcW w:w="1808" w:type="dxa"/>
            <w:tcBorders>
              <w:top w:val="single" w:sz="6" w:space="0" w:color="000000"/>
            </w:tcBorders>
          </w:tcPr>
          <w:p w14:paraId="672531A2" w14:textId="77777777" w:rsidR="002B6B99" w:rsidRDefault="000576BC">
            <w:pPr>
              <w:pStyle w:val="TableParagraph"/>
              <w:spacing w:before="14" w:line="264" w:lineRule="exact"/>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1252B3C5" w14:textId="77777777">
        <w:trPr>
          <w:trHeight w:val="304"/>
        </w:trPr>
        <w:tc>
          <w:tcPr>
            <w:tcW w:w="1442" w:type="dxa"/>
          </w:tcPr>
          <w:p w14:paraId="0047D17A" w14:textId="77777777" w:rsidR="002B6B99" w:rsidRDefault="000576BC">
            <w:pPr>
              <w:pStyle w:val="TableParagraph"/>
              <w:spacing w:before="4"/>
              <w:ind w:right="9"/>
              <w:rPr>
                <w:sz w:val="23"/>
              </w:rPr>
            </w:pPr>
            <w:r>
              <w:rPr>
                <w:color w:val="0A0A0A"/>
                <w:spacing w:val="-4"/>
                <w:w w:val="105"/>
                <w:sz w:val="23"/>
              </w:rPr>
              <w:t>IBDR</w:t>
            </w:r>
          </w:p>
        </w:tc>
        <w:tc>
          <w:tcPr>
            <w:tcW w:w="6750" w:type="dxa"/>
          </w:tcPr>
          <w:p w14:paraId="5E3BF229" w14:textId="77777777" w:rsidR="002B6B99" w:rsidRDefault="000576BC">
            <w:pPr>
              <w:pStyle w:val="TableParagraph"/>
              <w:spacing w:before="18"/>
              <w:ind w:right="10"/>
              <w:rPr>
                <w:sz w:val="23"/>
              </w:rPr>
            </w:pPr>
            <w:r>
              <w:rPr>
                <w:color w:val="0A0A0A"/>
                <w:w w:val="105"/>
                <w:sz w:val="23"/>
              </w:rPr>
              <w:t>iShares</w:t>
            </w:r>
            <w:r>
              <w:rPr>
                <w:color w:val="0A0A0A"/>
                <w:spacing w:val="-5"/>
                <w:w w:val="105"/>
                <w:sz w:val="23"/>
              </w:rPr>
              <w:t xml:space="preserve"> </w:t>
            </w:r>
            <w:proofErr w:type="spellStart"/>
            <w:r>
              <w:rPr>
                <w:color w:val="0A0A0A"/>
                <w:w w:val="105"/>
                <w:sz w:val="23"/>
              </w:rPr>
              <w:t>iBonds</w:t>
            </w:r>
            <w:proofErr w:type="spellEnd"/>
            <w:r>
              <w:rPr>
                <w:color w:val="0A0A0A"/>
                <w:spacing w:val="-9"/>
                <w:w w:val="105"/>
                <w:sz w:val="23"/>
              </w:rPr>
              <w:t xml:space="preserve"> </w:t>
            </w:r>
            <w:r>
              <w:rPr>
                <w:color w:val="0A0A0A"/>
                <w:w w:val="105"/>
                <w:sz w:val="23"/>
              </w:rPr>
              <w:t>Dec</w:t>
            </w:r>
            <w:r>
              <w:rPr>
                <w:color w:val="0A0A0A"/>
                <w:spacing w:val="-9"/>
                <w:w w:val="105"/>
                <w:sz w:val="23"/>
              </w:rPr>
              <w:t xml:space="preserve"> </w:t>
            </w:r>
            <w:r>
              <w:rPr>
                <w:color w:val="0A0A0A"/>
                <w:w w:val="105"/>
                <w:sz w:val="23"/>
              </w:rPr>
              <w:t>2026</w:t>
            </w:r>
            <w:r>
              <w:rPr>
                <w:color w:val="0A0A0A"/>
                <w:spacing w:val="-8"/>
                <w:w w:val="105"/>
                <w:sz w:val="23"/>
              </w:rPr>
              <w:t xml:space="preserve"> </w:t>
            </w:r>
            <w:r>
              <w:rPr>
                <w:color w:val="0A0A0A"/>
                <w:w w:val="105"/>
                <w:sz w:val="23"/>
              </w:rPr>
              <w:t>Term</w:t>
            </w:r>
            <w:r>
              <w:rPr>
                <w:color w:val="0A0A0A"/>
                <w:spacing w:val="-13"/>
                <w:w w:val="105"/>
                <w:sz w:val="23"/>
              </w:rPr>
              <w:t xml:space="preserve"> </w:t>
            </w:r>
            <w:r>
              <w:rPr>
                <w:color w:val="0A0A0A"/>
                <w:w w:val="105"/>
                <w:sz w:val="23"/>
              </w:rPr>
              <w:t>Corporate</w:t>
            </w:r>
            <w:r>
              <w:rPr>
                <w:color w:val="0A0A0A"/>
                <w:spacing w:val="-1"/>
                <w:w w:val="105"/>
                <w:sz w:val="23"/>
              </w:rPr>
              <w:t xml:space="preserve"> </w:t>
            </w:r>
            <w:r>
              <w:rPr>
                <w:color w:val="0A0A0A"/>
                <w:spacing w:val="-5"/>
                <w:w w:val="105"/>
                <w:sz w:val="23"/>
              </w:rPr>
              <w:t>ETF</w:t>
            </w:r>
          </w:p>
        </w:tc>
        <w:tc>
          <w:tcPr>
            <w:tcW w:w="1808" w:type="dxa"/>
          </w:tcPr>
          <w:p w14:paraId="3CC5FB9E" w14:textId="77777777" w:rsidR="002B6B99" w:rsidRDefault="000576BC">
            <w:pPr>
              <w:pStyle w:val="TableParagraph"/>
              <w:spacing w:before="18"/>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bl>
    <w:p w14:paraId="09C7381A" w14:textId="77777777" w:rsidR="002B6B99" w:rsidRDefault="002B6B99">
      <w:pPr>
        <w:pStyle w:val="TableParagraph"/>
        <w:rPr>
          <w:sz w:val="23"/>
        </w:rPr>
        <w:sectPr w:rsidR="002B6B99">
          <w:headerReference w:type="default" r:id="rId41"/>
          <w:type w:val="continuous"/>
          <w:pgSz w:w="12240" w:h="15840"/>
          <w:pgMar w:top="1420" w:right="720" w:bottom="1397" w:left="1080" w:header="0" w:footer="1043" w:gutter="0"/>
          <w:cols w:space="720"/>
        </w:sectPr>
      </w:pPr>
    </w:p>
    <w:tbl>
      <w:tblPr>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2"/>
        <w:gridCol w:w="6750"/>
        <w:gridCol w:w="1808"/>
      </w:tblGrid>
      <w:tr w:rsidR="002B6B99" w14:paraId="739B1C19" w14:textId="77777777">
        <w:trPr>
          <w:trHeight w:val="184"/>
        </w:trPr>
        <w:tc>
          <w:tcPr>
            <w:tcW w:w="10000" w:type="dxa"/>
            <w:gridSpan w:val="3"/>
            <w:tcBorders>
              <w:bottom w:val="nil"/>
            </w:tcBorders>
            <w:shd w:val="clear" w:color="auto" w:fill="B6DDE8"/>
          </w:tcPr>
          <w:p w14:paraId="3AC00561" w14:textId="77777777" w:rsidR="002B6B99" w:rsidRDefault="002B6B99">
            <w:pPr>
              <w:pStyle w:val="TableParagraph"/>
              <w:ind w:left="0" w:right="0"/>
              <w:jc w:val="left"/>
              <w:rPr>
                <w:sz w:val="12"/>
              </w:rPr>
            </w:pPr>
          </w:p>
        </w:tc>
      </w:tr>
      <w:tr w:rsidR="002B6B99" w14:paraId="73FD7CBA" w14:textId="77777777">
        <w:trPr>
          <w:trHeight w:val="391"/>
        </w:trPr>
        <w:tc>
          <w:tcPr>
            <w:tcW w:w="1442" w:type="dxa"/>
            <w:tcBorders>
              <w:top w:val="nil"/>
            </w:tcBorders>
            <w:shd w:val="clear" w:color="auto" w:fill="B6DDE8"/>
          </w:tcPr>
          <w:p w14:paraId="2091DE53" w14:textId="77777777" w:rsidR="002B6B99" w:rsidRDefault="000576BC">
            <w:pPr>
              <w:pStyle w:val="TableParagraph"/>
              <w:spacing w:line="213" w:lineRule="exact"/>
              <w:ind w:right="15"/>
              <w:rPr>
                <w:b/>
                <w:sz w:val="23"/>
              </w:rPr>
            </w:pPr>
            <w:r>
              <w:rPr>
                <w:b/>
                <w:color w:val="0A0A0A"/>
                <w:spacing w:val="-2"/>
                <w:w w:val="105"/>
                <w:sz w:val="23"/>
              </w:rPr>
              <w:t>Ticker</w:t>
            </w:r>
          </w:p>
        </w:tc>
        <w:tc>
          <w:tcPr>
            <w:tcW w:w="6750" w:type="dxa"/>
            <w:tcBorders>
              <w:top w:val="nil"/>
            </w:tcBorders>
            <w:shd w:val="clear" w:color="auto" w:fill="B6DDE8"/>
          </w:tcPr>
          <w:p w14:paraId="170AD7B8" w14:textId="77777777" w:rsidR="002B6B99" w:rsidRDefault="000576BC">
            <w:pPr>
              <w:pStyle w:val="TableParagraph"/>
              <w:spacing w:line="213" w:lineRule="exact"/>
              <w:ind w:right="16"/>
              <w:rPr>
                <w:b/>
                <w:sz w:val="23"/>
              </w:rPr>
            </w:pPr>
            <w:proofErr w:type="spellStart"/>
            <w:r>
              <w:rPr>
                <w:b/>
                <w:color w:val="0A0A0A"/>
                <w:spacing w:val="-2"/>
                <w:w w:val="110"/>
                <w:sz w:val="23"/>
              </w:rPr>
              <w:t>ETPName</w:t>
            </w:r>
            <w:proofErr w:type="spellEnd"/>
          </w:p>
        </w:tc>
        <w:tc>
          <w:tcPr>
            <w:tcW w:w="1808" w:type="dxa"/>
            <w:tcBorders>
              <w:top w:val="nil"/>
            </w:tcBorders>
            <w:shd w:val="clear" w:color="auto" w:fill="B6DDE8"/>
          </w:tcPr>
          <w:p w14:paraId="16025EDA" w14:textId="77777777" w:rsidR="002B6B99" w:rsidRDefault="000576BC">
            <w:pPr>
              <w:pStyle w:val="TableParagraph"/>
              <w:spacing w:line="213" w:lineRule="exact"/>
              <w:ind w:left="14" w:right="15"/>
              <w:rPr>
                <w:b/>
                <w:sz w:val="23"/>
              </w:rPr>
            </w:pPr>
            <w:r>
              <w:rPr>
                <w:b/>
                <w:color w:val="0A0A0A"/>
                <w:spacing w:val="-2"/>
                <w:w w:val="105"/>
                <w:sz w:val="23"/>
              </w:rPr>
              <w:t>Exchange</w:t>
            </w:r>
          </w:p>
        </w:tc>
      </w:tr>
      <w:tr w:rsidR="002B6B99" w14:paraId="1F95A602" w14:textId="77777777">
        <w:trPr>
          <w:trHeight w:val="299"/>
        </w:trPr>
        <w:tc>
          <w:tcPr>
            <w:tcW w:w="1442" w:type="dxa"/>
          </w:tcPr>
          <w:p w14:paraId="5EA6D9DD" w14:textId="77777777" w:rsidR="002B6B99" w:rsidRDefault="000576BC">
            <w:pPr>
              <w:pStyle w:val="TableParagraph"/>
              <w:spacing w:line="254" w:lineRule="exact"/>
              <w:ind w:right="11"/>
              <w:rPr>
                <w:sz w:val="23"/>
              </w:rPr>
            </w:pPr>
            <w:r>
              <w:rPr>
                <w:color w:val="0A0A0A"/>
                <w:spacing w:val="-4"/>
                <w:w w:val="105"/>
                <w:sz w:val="23"/>
              </w:rPr>
              <w:t>OUSA</w:t>
            </w:r>
          </w:p>
        </w:tc>
        <w:tc>
          <w:tcPr>
            <w:tcW w:w="6750" w:type="dxa"/>
          </w:tcPr>
          <w:p w14:paraId="4200DB83" w14:textId="77777777" w:rsidR="002B6B99" w:rsidRDefault="000576BC">
            <w:pPr>
              <w:pStyle w:val="TableParagraph"/>
              <w:spacing w:line="263" w:lineRule="exact"/>
              <w:ind w:right="11"/>
              <w:rPr>
                <w:sz w:val="23"/>
              </w:rPr>
            </w:pPr>
            <w:proofErr w:type="spellStart"/>
            <w:r>
              <w:rPr>
                <w:color w:val="0A0A0A"/>
                <w:w w:val="105"/>
                <w:sz w:val="23"/>
              </w:rPr>
              <w:t>O'Shares</w:t>
            </w:r>
            <w:proofErr w:type="spellEnd"/>
            <w:r>
              <w:rPr>
                <w:color w:val="0A0A0A"/>
                <w:spacing w:val="-3"/>
                <w:w w:val="105"/>
                <w:sz w:val="23"/>
              </w:rPr>
              <w:t xml:space="preserve"> </w:t>
            </w:r>
            <w:r>
              <w:rPr>
                <w:color w:val="0A0A0A"/>
                <w:w w:val="105"/>
                <w:sz w:val="23"/>
              </w:rPr>
              <w:t>FTSE</w:t>
            </w:r>
            <w:r>
              <w:rPr>
                <w:color w:val="0A0A0A"/>
                <w:spacing w:val="-6"/>
                <w:w w:val="105"/>
                <w:sz w:val="23"/>
              </w:rPr>
              <w:t xml:space="preserve"> </w:t>
            </w:r>
            <w:r>
              <w:rPr>
                <w:color w:val="0A0A0A"/>
                <w:w w:val="105"/>
                <w:sz w:val="23"/>
              </w:rPr>
              <w:t>US</w:t>
            </w:r>
            <w:r>
              <w:rPr>
                <w:color w:val="0A0A0A"/>
                <w:spacing w:val="-13"/>
                <w:w w:val="105"/>
                <w:sz w:val="23"/>
              </w:rPr>
              <w:t xml:space="preserve"> </w:t>
            </w:r>
            <w:r>
              <w:rPr>
                <w:color w:val="0A0A0A"/>
                <w:w w:val="105"/>
                <w:sz w:val="23"/>
              </w:rPr>
              <w:t>Quality</w:t>
            </w:r>
            <w:r>
              <w:rPr>
                <w:color w:val="0A0A0A"/>
                <w:spacing w:val="-9"/>
                <w:w w:val="105"/>
                <w:sz w:val="23"/>
              </w:rPr>
              <w:t xml:space="preserve"> </w:t>
            </w:r>
            <w:r>
              <w:rPr>
                <w:color w:val="0A0A0A"/>
                <w:w w:val="105"/>
                <w:sz w:val="23"/>
              </w:rPr>
              <w:t>Dividend</w:t>
            </w:r>
            <w:r>
              <w:rPr>
                <w:color w:val="0A0A0A"/>
                <w:spacing w:val="-4"/>
                <w:w w:val="105"/>
                <w:sz w:val="23"/>
              </w:rPr>
              <w:t xml:space="preserve"> </w:t>
            </w:r>
            <w:r>
              <w:rPr>
                <w:color w:val="0A0A0A"/>
                <w:spacing w:val="-5"/>
                <w:w w:val="105"/>
                <w:sz w:val="23"/>
              </w:rPr>
              <w:t>ETF</w:t>
            </w:r>
          </w:p>
        </w:tc>
        <w:tc>
          <w:tcPr>
            <w:tcW w:w="1808" w:type="dxa"/>
          </w:tcPr>
          <w:p w14:paraId="35F1FD78" w14:textId="77777777" w:rsidR="002B6B99" w:rsidRDefault="000576BC">
            <w:pPr>
              <w:pStyle w:val="TableParagraph"/>
              <w:spacing w:line="263" w:lineRule="exact"/>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25C12E08" w14:textId="77777777">
        <w:trPr>
          <w:trHeight w:val="304"/>
        </w:trPr>
        <w:tc>
          <w:tcPr>
            <w:tcW w:w="1442" w:type="dxa"/>
          </w:tcPr>
          <w:p w14:paraId="4B0E6428" w14:textId="77777777" w:rsidR="002B6B99" w:rsidRDefault="000576BC">
            <w:pPr>
              <w:pStyle w:val="TableParagraph"/>
              <w:spacing w:line="257" w:lineRule="exact"/>
              <w:ind w:right="7"/>
              <w:rPr>
                <w:sz w:val="23"/>
              </w:rPr>
            </w:pPr>
            <w:r>
              <w:rPr>
                <w:color w:val="0A0A0A"/>
                <w:spacing w:val="-5"/>
                <w:w w:val="105"/>
                <w:sz w:val="23"/>
              </w:rPr>
              <w:t>FXF</w:t>
            </w:r>
          </w:p>
        </w:tc>
        <w:tc>
          <w:tcPr>
            <w:tcW w:w="6750" w:type="dxa"/>
          </w:tcPr>
          <w:p w14:paraId="02252CAD" w14:textId="77777777" w:rsidR="002B6B99" w:rsidRDefault="000576BC">
            <w:pPr>
              <w:pStyle w:val="TableParagraph"/>
              <w:spacing w:before="1"/>
              <w:ind w:right="19"/>
              <w:rPr>
                <w:sz w:val="23"/>
              </w:rPr>
            </w:pPr>
            <w:r>
              <w:rPr>
                <w:color w:val="0A0A0A"/>
                <w:w w:val="105"/>
                <w:sz w:val="23"/>
              </w:rPr>
              <w:t>Invesco</w:t>
            </w:r>
            <w:r>
              <w:rPr>
                <w:color w:val="0A0A0A"/>
                <w:spacing w:val="-12"/>
                <w:w w:val="105"/>
                <w:sz w:val="23"/>
              </w:rPr>
              <w:t xml:space="preserve"> </w:t>
            </w:r>
            <w:proofErr w:type="spellStart"/>
            <w:r>
              <w:rPr>
                <w:color w:val="0A0A0A"/>
                <w:w w:val="105"/>
                <w:sz w:val="23"/>
              </w:rPr>
              <w:t>CurrencyShares</w:t>
            </w:r>
            <w:proofErr w:type="spellEnd"/>
            <w:r>
              <w:rPr>
                <w:color w:val="0A0A0A"/>
                <w:spacing w:val="-15"/>
                <w:w w:val="105"/>
                <w:sz w:val="23"/>
              </w:rPr>
              <w:t xml:space="preserve"> </w:t>
            </w:r>
            <w:r>
              <w:rPr>
                <w:color w:val="0A0A0A"/>
                <w:w w:val="105"/>
                <w:sz w:val="23"/>
              </w:rPr>
              <w:t>Swiss</w:t>
            </w:r>
            <w:r>
              <w:rPr>
                <w:color w:val="0A0A0A"/>
                <w:spacing w:val="-9"/>
                <w:w w:val="105"/>
                <w:sz w:val="23"/>
              </w:rPr>
              <w:t xml:space="preserve"> </w:t>
            </w:r>
            <w:r>
              <w:rPr>
                <w:color w:val="0A0A0A"/>
                <w:w w:val="105"/>
                <w:sz w:val="23"/>
              </w:rPr>
              <w:t>Franc</w:t>
            </w:r>
            <w:r>
              <w:rPr>
                <w:color w:val="0A0A0A"/>
                <w:spacing w:val="-12"/>
                <w:w w:val="105"/>
                <w:sz w:val="23"/>
              </w:rPr>
              <w:t xml:space="preserve"> </w:t>
            </w:r>
            <w:r>
              <w:rPr>
                <w:color w:val="0A0A0A"/>
                <w:spacing w:val="-2"/>
                <w:w w:val="105"/>
                <w:sz w:val="23"/>
              </w:rPr>
              <w:t>Trust</w:t>
            </w:r>
          </w:p>
        </w:tc>
        <w:tc>
          <w:tcPr>
            <w:tcW w:w="1808" w:type="dxa"/>
          </w:tcPr>
          <w:p w14:paraId="672F89AA" w14:textId="77777777" w:rsidR="002B6B99" w:rsidRDefault="000576BC">
            <w:pPr>
              <w:pStyle w:val="TableParagraph"/>
              <w:spacing w:before="1"/>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37B97C22" w14:textId="77777777">
        <w:trPr>
          <w:trHeight w:val="299"/>
        </w:trPr>
        <w:tc>
          <w:tcPr>
            <w:tcW w:w="1442" w:type="dxa"/>
          </w:tcPr>
          <w:p w14:paraId="7F0FA944" w14:textId="77777777" w:rsidR="002B6B99" w:rsidRDefault="000576BC">
            <w:pPr>
              <w:pStyle w:val="TableParagraph"/>
              <w:spacing w:line="255" w:lineRule="exact"/>
              <w:ind w:right="8"/>
              <w:rPr>
                <w:sz w:val="23"/>
              </w:rPr>
            </w:pPr>
            <w:r>
              <w:rPr>
                <w:color w:val="0A0A0A"/>
                <w:spacing w:val="-4"/>
                <w:w w:val="105"/>
                <w:sz w:val="23"/>
              </w:rPr>
              <w:t>HFXI</w:t>
            </w:r>
          </w:p>
        </w:tc>
        <w:tc>
          <w:tcPr>
            <w:tcW w:w="6750" w:type="dxa"/>
          </w:tcPr>
          <w:p w14:paraId="16DD9708" w14:textId="77777777" w:rsidR="002B6B99" w:rsidRDefault="000576BC">
            <w:pPr>
              <w:pStyle w:val="TableParagraph"/>
              <w:spacing w:line="264" w:lineRule="exact"/>
              <w:ind w:right="5"/>
              <w:rPr>
                <w:sz w:val="23"/>
              </w:rPr>
            </w:pPr>
            <w:r>
              <w:rPr>
                <w:color w:val="0A0A0A"/>
                <w:w w:val="105"/>
                <w:sz w:val="23"/>
              </w:rPr>
              <w:t>IQ</w:t>
            </w:r>
            <w:r>
              <w:rPr>
                <w:color w:val="0A0A0A"/>
                <w:spacing w:val="-12"/>
                <w:w w:val="105"/>
                <w:sz w:val="23"/>
              </w:rPr>
              <w:t xml:space="preserve"> </w:t>
            </w:r>
            <w:r>
              <w:rPr>
                <w:color w:val="0A0A0A"/>
                <w:w w:val="105"/>
                <w:sz w:val="23"/>
              </w:rPr>
              <w:t>50</w:t>
            </w:r>
            <w:r>
              <w:rPr>
                <w:color w:val="0A0A0A"/>
                <w:spacing w:val="-14"/>
                <w:w w:val="105"/>
                <w:sz w:val="23"/>
              </w:rPr>
              <w:t xml:space="preserve"> </w:t>
            </w:r>
            <w:r>
              <w:rPr>
                <w:color w:val="0A0A0A"/>
                <w:w w:val="105"/>
                <w:sz w:val="23"/>
              </w:rPr>
              <w:t>Percent</w:t>
            </w:r>
            <w:r>
              <w:rPr>
                <w:color w:val="0A0A0A"/>
                <w:spacing w:val="-7"/>
                <w:w w:val="105"/>
                <w:sz w:val="23"/>
              </w:rPr>
              <w:t xml:space="preserve"> </w:t>
            </w:r>
            <w:r>
              <w:rPr>
                <w:color w:val="0A0A0A"/>
                <w:w w:val="105"/>
                <w:sz w:val="23"/>
              </w:rPr>
              <w:t>Hedged</w:t>
            </w:r>
            <w:r>
              <w:rPr>
                <w:color w:val="0A0A0A"/>
                <w:spacing w:val="-6"/>
                <w:w w:val="105"/>
                <w:sz w:val="23"/>
              </w:rPr>
              <w:t xml:space="preserve"> </w:t>
            </w:r>
            <w:r>
              <w:rPr>
                <w:color w:val="0A0A0A"/>
                <w:w w:val="105"/>
                <w:sz w:val="23"/>
              </w:rPr>
              <w:t>FTSE</w:t>
            </w:r>
            <w:r>
              <w:rPr>
                <w:color w:val="0A0A0A"/>
                <w:spacing w:val="-6"/>
                <w:w w:val="105"/>
                <w:sz w:val="23"/>
              </w:rPr>
              <w:t xml:space="preserve"> </w:t>
            </w:r>
            <w:r>
              <w:rPr>
                <w:color w:val="0A0A0A"/>
                <w:w w:val="105"/>
                <w:sz w:val="23"/>
              </w:rPr>
              <w:t>International</w:t>
            </w:r>
            <w:r>
              <w:rPr>
                <w:color w:val="0A0A0A"/>
                <w:spacing w:val="-2"/>
                <w:w w:val="105"/>
                <w:sz w:val="23"/>
              </w:rPr>
              <w:t xml:space="preserve"> </w:t>
            </w:r>
            <w:r>
              <w:rPr>
                <w:color w:val="0A0A0A"/>
                <w:spacing w:val="-5"/>
                <w:w w:val="105"/>
                <w:sz w:val="23"/>
              </w:rPr>
              <w:t>ETF</w:t>
            </w:r>
          </w:p>
        </w:tc>
        <w:tc>
          <w:tcPr>
            <w:tcW w:w="1808" w:type="dxa"/>
          </w:tcPr>
          <w:p w14:paraId="4DF7D52A" w14:textId="77777777" w:rsidR="002B6B99" w:rsidRDefault="000576BC">
            <w:pPr>
              <w:pStyle w:val="TableParagraph"/>
              <w:spacing w:line="264" w:lineRule="exact"/>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79CEF407" w14:textId="77777777">
        <w:trPr>
          <w:trHeight w:val="299"/>
        </w:trPr>
        <w:tc>
          <w:tcPr>
            <w:tcW w:w="1442" w:type="dxa"/>
          </w:tcPr>
          <w:p w14:paraId="61DBEFF4" w14:textId="77777777" w:rsidR="002B6B99" w:rsidRDefault="000576BC">
            <w:pPr>
              <w:pStyle w:val="TableParagraph"/>
              <w:spacing w:line="253" w:lineRule="exact"/>
              <w:ind w:right="10"/>
              <w:rPr>
                <w:sz w:val="23"/>
              </w:rPr>
            </w:pPr>
            <w:r>
              <w:rPr>
                <w:color w:val="0A0A0A"/>
                <w:spacing w:val="-5"/>
                <w:w w:val="105"/>
                <w:sz w:val="23"/>
              </w:rPr>
              <w:t>FNY</w:t>
            </w:r>
          </w:p>
        </w:tc>
        <w:tc>
          <w:tcPr>
            <w:tcW w:w="6750" w:type="dxa"/>
          </w:tcPr>
          <w:p w14:paraId="4D91480B" w14:textId="77777777" w:rsidR="002B6B99" w:rsidRDefault="000576BC">
            <w:pPr>
              <w:pStyle w:val="TableParagraph"/>
              <w:spacing w:before="2"/>
              <w:ind w:right="16"/>
              <w:rPr>
                <w:sz w:val="23"/>
              </w:rPr>
            </w:pPr>
            <w:r>
              <w:rPr>
                <w:color w:val="0A0A0A"/>
                <w:w w:val="105"/>
                <w:sz w:val="23"/>
              </w:rPr>
              <w:t>First</w:t>
            </w:r>
            <w:r>
              <w:rPr>
                <w:color w:val="0A0A0A"/>
                <w:spacing w:val="-9"/>
                <w:w w:val="105"/>
                <w:sz w:val="23"/>
              </w:rPr>
              <w:t xml:space="preserve"> </w:t>
            </w:r>
            <w:r>
              <w:rPr>
                <w:color w:val="0A0A0A"/>
                <w:w w:val="105"/>
                <w:sz w:val="23"/>
              </w:rPr>
              <w:t>Trust</w:t>
            </w:r>
            <w:r>
              <w:rPr>
                <w:color w:val="0A0A0A"/>
                <w:spacing w:val="-6"/>
                <w:w w:val="105"/>
                <w:sz w:val="23"/>
              </w:rPr>
              <w:t xml:space="preserve"> </w:t>
            </w:r>
            <w:r>
              <w:rPr>
                <w:color w:val="0A0A0A"/>
                <w:w w:val="105"/>
                <w:sz w:val="23"/>
              </w:rPr>
              <w:t>Mid</w:t>
            </w:r>
            <w:r>
              <w:rPr>
                <w:color w:val="0A0A0A"/>
                <w:spacing w:val="-9"/>
                <w:w w:val="105"/>
                <w:sz w:val="23"/>
              </w:rPr>
              <w:t xml:space="preserve"> </w:t>
            </w:r>
            <w:r>
              <w:rPr>
                <w:color w:val="0A0A0A"/>
                <w:w w:val="105"/>
                <w:sz w:val="23"/>
              </w:rPr>
              <w:t>Cap</w:t>
            </w:r>
            <w:r>
              <w:rPr>
                <w:color w:val="0A0A0A"/>
                <w:spacing w:val="-13"/>
                <w:w w:val="105"/>
                <w:sz w:val="23"/>
              </w:rPr>
              <w:t xml:space="preserve"> </w:t>
            </w:r>
            <w:r>
              <w:rPr>
                <w:color w:val="0A0A0A"/>
                <w:w w:val="105"/>
                <w:sz w:val="23"/>
              </w:rPr>
              <w:t>Growth</w:t>
            </w:r>
            <w:r>
              <w:rPr>
                <w:color w:val="0A0A0A"/>
                <w:spacing w:val="-3"/>
                <w:w w:val="105"/>
                <w:sz w:val="23"/>
              </w:rPr>
              <w:t xml:space="preserve"> </w:t>
            </w:r>
            <w:proofErr w:type="spellStart"/>
            <w:r>
              <w:rPr>
                <w:color w:val="0A0A0A"/>
                <w:w w:val="105"/>
                <w:sz w:val="23"/>
              </w:rPr>
              <w:t>AlphaDEX</w:t>
            </w:r>
            <w:proofErr w:type="spellEnd"/>
            <w:r>
              <w:rPr>
                <w:color w:val="0A0A0A"/>
                <w:spacing w:val="2"/>
                <w:w w:val="105"/>
                <w:sz w:val="23"/>
              </w:rPr>
              <w:t xml:space="preserve"> </w:t>
            </w:r>
            <w:r>
              <w:rPr>
                <w:color w:val="0A0A0A"/>
                <w:spacing w:val="-4"/>
                <w:w w:val="105"/>
                <w:sz w:val="23"/>
              </w:rPr>
              <w:t>Fund</w:t>
            </w:r>
          </w:p>
        </w:tc>
        <w:tc>
          <w:tcPr>
            <w:tcW w:w="1808" w:type="dxa"/>
          </w:tcPr>
          <w:p w14:paraId="5985B71F" w14:textId="77777777" w:rsidR="002B6B99" w:rsidRDefault="000576BC">
            <w:pPr>
              <w:pStyle w:val="TableParagraph"/>
              <w:spacing w:before="2"/>
              <w:ind w:left="14" w:right="17"/>
              <w:rPr>
                <w:sz w:val="23"/>
              </w:rPr>
            </w:pPr>
            <w:r>
              <w:rPr>
                <w:color w:val="0A0A0A"/>
                <w:spacing w:val="-2"/>
                <w:sz w:val="23"/>
              </w:rPr>
              <w:t>NASDAQ</w:t>
            </w:r>
          </w:p>
        </w:tc>
      </w:tr>
      <w:tr w:rsidR="002B6B99" w14:paraId="6E9138ED" w14:textId="77777777">
        <w:trPr>
          <w:trHeight w:val="299"/>
        </w:trPr>
        <w:tc>
          <w:tcPr>
            <w:tcW w:w="1442" w:type="dxa"/>
          </w:tcPr>
          <w:p w14:paraId="1374B398" w14:textId="77777777" w:rsidR="002B6B99" w:rsidRDefault="000576BC">
            <w:pPr>
              <w:pStyle w:val="TableParagraph"/>
              <w:spacing w:line="255" w:lineRule="exact"/>
              <w:ind w:right="15"/>
              <w:rPr>
                <w:sz w:val="23"/>
              </w:rPr>
            </w:pPr>
            <w:r>
              <w:rPr>
                <w:color w:val="0A0A0A"/>
                <w:spacing w:val="-4"/>
                <w:w w:val="105"/>
                <w:sz w:val="23"/>
              </w:rPr>
              <w:t>AVDE</w:t>
            </w:r>
          </w:p>
        </w:tc>
        <w:tc>
          <w:tcPr>
            <w:tcW w:w="6750" w:type="dxa"/>
          </w:tcPr>
          <w:p w14:paraId="7F1A9C37" w14:textId="77777777" w:rsidR="002B6B99" w:rsidRDefault="000576BC">
            <w:pPr>
              <w:pStyle w:val="TableParagraph"/>
              <w:ind w:right="6"/>
              <w:rPr>
                <w:sz w:val="23"/>
              </w:rPr>
            </w:pPr>
            <w:proofErr w:type="spellStart"/>
            <w:r>
              <w:rPr>
                <w:color w:val="0A0A0A"/>
                <w:w w:val="105"/>
                <w:sz w:val="23"/>
              </w:rPr>
              <w:t>Avantis</w:t>
            </w:r>
            <w:proofErr w:type="spellEnd"/>
            <w:r>
              <w:rPr>
                <w:color w:val="0A0A0A"/>
                <w:spacing w:val="-13"/>
                <w:w w:val="105"/>
                <w:sz w:val="23"/>
              </w:rPr>
              <w:t xml:space="preserve"> </w:t>
            </w:r>
            <w:r>
              <w:rPr>
                <w:color w:val="0A0A0A"/>
                <w:w w:val="105"/>
                <w:sz w:val="23"/>
              </w:rPr>
              <w:t>International</w:t>
            </w:r>
            <w:r>
              <w:rPr>
                <w:color w:val="0A0A0A"/>
                <w:spacing w:val="-8"/>
                <w:w w:val="105"/>
                <w:sz w:val="23"/>
              </w:rPr>
              <w:t xml:space="preserve"> </w:t>
            </w:r>
            <w:r>
              <w:rPr>
                <w:color w:val="0A0A0A"/>
                <w:w w:val="105"/>
                <w:sz w:val="23"/>
              </w:rPr>
              <w:t>Equity</w:t>
            </w:r>
            <w:r>
              <w:rPr>
                <w:color w:val="0A0A0A"/>
                <w:spacing w:val="-15"/>
                <w:w w:val="105"/>
                <w:sz w:val="23"/>
              </w:rPr>
              <w:t xml:space="preserve"> </w:t>
            </w:r>
            <w:r>
              <w:rPr>
                <w:color w:val="0A0A0A"/>
                <w:spacing w:val="-5"/>
                <w:w w:val="105"/>
                <w:sz w:val="23"/>
              </w:rPr>
              <w:t>ETF</w:t>
            </w:r>
          </w:p>
        </w:tc>
        <w:tc>
          <w:tcPr>
            <w:tcW w:w="1808" w:type="dxa"/>
          </w:tcPr>
          <w:p w14:paraId="3AE7ED8E" w14:textId="77777777" w:rsidR="002B6B99" w:rsidRDefault="000576BC">
            <w:pPr>
              <w:pStyle w:val="TableParagraph"/>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6782DD3C" w14:textId="77777777">
        <w:trPr>
          <w:trHeight w:val="299"/>
        </w:trPr>
        <w:tc>
          <w:tcPr>
            <w:tcW w:w="1442" w:type="dxa"/>
          </w:tcPr>
          <w:p w14:paraId="5441BBDB" w14:textId="77777777" w:rsidR="002B6B99" w:rsidRDefault="000576BC">
            <w:pPr>
              <w:pStyle w:val="TableParagraph"/>
              <w:spacing w:line="253" w:lineRule="exact"/>
              <w:ind w:right="12"/>
              <w:rPr>
                <w:sz w:val="23"/>
              </w:rPr>
            </w:pPr>
            <w:r>
              <w:rPr>
                <w:color w:val="0A0A0A"/>
                <w:spacing w:val="-5"/>
                <w:w w:val="105"/>
                <w:sz w:val="23"/>
              </w:rPr>
              <w:t>FIW</w:t>
            </w:r>
          </w:p>
        </w:tc>
        <w:tc>
          <w:tcPr>
            <w:tcW w:w="6750" w:type="dxa"/>
          </w:tcPr>
          <w:p w14:paraId="78D09FCA" w14:textId="77777777" w:rsidR="002B6B99" w:rsidRDefault="000576BC">
            <w:pPr>
              <w:pStyle w:val="TableParagraph"/>
              <w:spacing w:before="3"/>
              <w:ind w:right="12"/>
              <w:rPr>
                <w:sz w:val="23"/>
              </w:rPr>
            </w:pPr>
            <w:r>
              <w:rPr>
                <w:color w:val="0A0A0A"/>
                <w:w w:val="105"/>
                <w:sz w:val="23"/>
              </w:rPr>
              <w:t>First</w:t>
            </w:r>
            <w:r>
              <w:rPr>
                <w:color w:val="0A0A0A"/>
                <w:spacing w:val="-10"/>
                <w:w w:val="105"/>
                <w:sz w:val="23"/>
              </w:rPr>
              <w:t xml:space="preserve"> </w:t>
            </w:r>
            <w:r>
              <w:rPr>
                <w:color w:val="0A0A0A"/>
                <w:w w:val="105"/>
                <w:sz w:val="23"/>
              </w:rPr>
              <w:t>Trust Water</w:t>
            </w:r>
            <w:r>
              <w:rPr>
                <w:color w:val="0A0A0A"/>
                <w:spacing w:val="-9"/>
                <w:w w:val="105"/>
                <w:sz w:val="23"/>
              </w:rPr>
              <w:t xml:space="preserve"> </w:t>
            </w:r>
            <w:r>
              <w:rPr>
                <w:color w:val="0A0A0A"/>
                <w:spacing w:val="-5"/>
                <w:w w:val="105"/>
                <w:sz w:val="23"/>
              </w:rPr>
              <w:t>ETF</w:t>
            </w:r>
          </w:p>
        </w:tc>
        <w:tc>
          <w:tcPr>
            <w:tcW w:w="1808" w:type="dxa"/>
          </w:tcPr>
          <w:p w14:paraId="768F0369" w14:textId="77777777" w:rsidR="002B6B99" w:rsidRDefault="000576BC">
            <w:pPr>
              <w:pStyle w:val="TableParagraph"/>
              <w:spacing w:before="3"/>
              <w:ind w:left="14" w:right="5"/>
              <w:rPr>
                <w:sz w:val="23"/>
              </w:rPr>
            </w:pPr>
            <w:r>
              <w:rPr>
                <w:color w:val="0A0A0A"/>
                <w:w w:val="105"/>
                <w:sz w:val="23"/>
              </w:rPr>
              <w:t>NYSE</w:t>
            </w:r>
            <w:r>
              <w:rPr>
                <w:color w:val="0A0A0A"/>
                <w:spacing w:val="-3"/>
                <w:w w:val="105"/>
                <w:sz w:val="23"/>
              </w:rPr>
              <w:t xml:space="preserve"> </w:t>
            </w:r>
            <w:r>
              <w:rPr>
                <w:color w:val="0A0A0A"/>
                <w:spacing w:val="-4"/>
                <w:w w:val="105"/>
                <w:sz w:val="23"/>
              </w:rPr>
              <w:t>Arca</w:t>
            </w:r>
          </w:p>
        </w:tc>
      </w:tr>
      <w:tr w:rsidR="002B6B99" w14:paraId="23070658" w14:textId="77777777">
        <w:trPr>
          <w:trHeight w:val="299"/>
        </w:trPr>
        <w:tc>
          <w:tcPr>
            <w:tcW w:w="1442" w:type="dxa"/>
          </w:tcPr>
          <w:p w14:paraId="226E3E03" w14:textId="77777777" w:rsidR="002B6B99" w:rsidRDefault="000576BC">
            <w:pPr>
              <w:pStyle w:val="TableParagraph"/>
              <w:spacing w:line="256" w:lineRule="exact"/>
              <w:ind w:right="10"/>
              <w:rPr>
                <w:sz w:val="23"/>
              </w:rPr>
            </w:pPr>
            <w:r>
              <w:rPr>
                <w:color w:val="0A0A0A"/>
                <w:spacing w:val="-5"/>
                <w:w w:val="105"/>
                <w:sz w:val="23"/>
              </w:rPr>
              <w:t>FNX</w:t>
            </w:r>
          </w:p>
        </w:tc>
        <w:tc>
          <w:tcPr>
            <w:tcW w:w="6750" w:type="dxa"/>
          </w:tcPr>
          <w:p w14:paraId="7A4DAC30" w14:textId="77777777" w:rsidR="002B6B99" w:rsidRDefault="000576BC">
            <w:pPr>
              <w:pStyle w:val="TableParagraph"/>
              <w:spacing w:before="1"/>
              <w:ind w:right="21"/>
              <w:rPr>
                <w:sz w:val="23"/>
              </w:rPr>
            </w:pPr>
            <w:r>
              <w:rPr>
                <w:color w:val="0A0A0A"/>
                <w:sz w:val="23"/>
              </w:rPr>
              <w:t>First</w:t>
            </w:r>
            <w:r>
              <w:rPr>
                <w:color w:val="0A0A0A"/>
                <w:spacing w:val="18"/>
                <w:sz w:val="23"/>
              </w:rPr>
              <w:t xml:space="preserve"> </w:t>
            </w:r>
            <w:r>
              <w:rPr>
                <w:color w:val="0A0A0A"/>
                <w:sz w:val="23"/>
              </w:rPr>
              <w:t>Trust</w:t>
            </w:r>
            <w:r>
              <w:rPr>
                <w:color w:val="0A0A0A"/>
                <w:spacing w:val="24"/>
                <w:sz w:val="23"/>
              </w:rPr>
              <w:t xml:space="preserve"> </w:t>
            </w:r>
            <w:r>
              <w:rPr>
                <w:color w:val="0A0A0A"/>
                <w:sz w:val="23"/>
              </w:rPr>
              <w:t>Mid</w:t>
            </w:r>
            <w:r>
              <w:rPr>
                <w:color w:val="0A0A0A"/>
                <w:spacing w:val="26"/>
                <w:sz w:val="23"/>
              </w:rPr>
              <w:t xml:space="preserve"> </w:t>
            </w:r>
            <w:r>
              <w:rPr>
                <w:color w:val="0A0A0A"/>
                <w:sz w:val="23"/>
              </w:rPr>
              <w:t>Cap</w:t>
            </w:r>
            <w:r>
              <w:rPr>
                <w:color w:val="0A0A0A"/>
                <w:spacing w:val="12"/>
                <w:sz w:val="23"/>
              </w:rPr>
              <w:t xml:space="preserve"> </w:t>
            </w:r>
            <w:r>
              <w:rPr>
                <w:color w:val="0A0A0A"/>
                <w:sz w:val="23"/>
              </w:rPr>
              <w:t>Core</w:t>
            </w:r>
            <w:r>
              <w:rPr>
                <w:color w:val="0A0A0A"/>
                <w:spacing w:val="17"/>
                <w:sz w:val="23"/>
              </w:rPr>
              <w:t xml:space="preserve"> </w:t>
            </w:r>
            <w:proofErr w:type="spellStart"/>
            <w:r>
              <w:rPr>
                <w:color w:val="0A0A0A"/>
                <w:sz w:val="23"/>
              </w:rPr>
              <w:t>AlphaDEX</w:t>
            </w:r>
            <w:proofErr w:type="spellEnd"/>
            <w:r>
              <w:rPr>
                <w:color w:val="0A0A0A"/>
                <w:spacing w:val="40"/>
                <w:sz w:val="23"/>
              </w:rPr>
              <w:t xml:space="preserve"> </w:t>
            </w:r>
            <w:r>
              <w:rPr>
                <w:color w:val="0A0A0A"/>
                <w:spacing w:val="-4"/>
                <w:sz w:val="23"/>
              </w:rPr>
              <w:t>Fund</w:t>
            </w:r>
          </w:p>
        </w:tc>
        <w:tc>
          <w:tcPr>
            <w:tcW w:w="1808" w:type="dxa"/>
          </w:tcPr>
          <w:p w14:paraId="10D3A8FF" w14:textId="77777777" w:rsidR="002B6B99" w:rsidRDefault="000576BC">
            <w:pPr>
              <w:pStyle w:val="TableParagraph"/>
              <w:spacing w:before="1"/>
              <w:ind w:left="14" w:right="17"/>
              <w:rPr>
                <w:sz w:val="23"/>
              </w:rPr>
            </w:pPr>
            <w:r>
              <w:rPr>
                <w:color w:val="0A0A0A"/>
                <w:spacing w:val="-2"/>
                <w:sz w:val="23"/>
              </w:rPr>
              <w:t>NASDAQ</w:t>
            </w:r>
          </w:p>
        </w:tc>
      </w:tr>
      <w:tr w:rsidR="002B6B99" w14:paraId="0C2CC928" w14:textId="77777777">
        <w:trPr>
          <w:trHeight w:val="302"/>
        </w:trPr>
        <w:tc>
          <w:tcPr>
            <w:tcW w:w="1442" w:type="dxa"/>
          </w:tcPr>
          <w:p w14:paraId="5F8B314A" w14:textId="77777777" w:rsidR="002B6B99" w:rsidRDefault="000576BC">
            <w:pPr>
              <w:pStyle w:val="TableParagraph"/>
              <w:spacing w:line="259" w:lineRule="exact"/>
              <w:ind w:right="8"/>
              <w:rPr>
                <w:sz w:val="23"/>
              </w:rPr>
            </w:pPr>
            <w:r>
              <w:rPr>
                <w:color w:val="0A0A0A"/>
                <w:spacing w:val="-4"/>
                <w:w w:val="105"/>
                <w:sz w:val="23"/>
              </w:rPr>
              <w:t>CLTL</w:t>
            </w:r>
          </w:p>
        </w:tc>
        <w:tc>
          <w:tcPr>
            <w:tcW w:w="6750" w:type="dxa"/>
          </w:tcPr>
          <w:p w14:paraId="79EEBD1F" w14:textId="77777777" w:rsidR="002B6B99" w:rsidRDefault="000576BC">
            <w:pPr>
              <w:pStyle w:val="TableParagraph"/>
              <w:spacing w:before="4"/>
              <w:ind w:right="13"/>
              <w:rPr>
                <w:sz w:val="23"/>
              </w:rPr>
            </w:pPr>
            <w:r>
              <w:rPr>
                <w:color w:val="0A0A0A"/>
                <w:w w:val="105"/>
                <w:sz w:val="23"/>
              </w:rPr>
              <w:t>Invesco</w:t>
            </w:r>
            <w:r>
              <w:rPr>
                <w:color w:val="0A0A0A"/>
                <w:spacing w:val="-9"/>
                <w:w w:val="105"/>
                <w:sz w:val="23"/>
              </w:rPr>
              <w:t xml:space="preserve"> </w:t>
            </w:r>
            <w:r>
              <w:rPr>
                <w:color w:val="0A0A0A"/>
                <w:w w:val="105"/>
                <w:sz w:val="23"/>
              </w:rPr>
              <w:t>Treasury</w:t>
            </w:r>
            <w:r>
              <w:rPr>
                <w:color w:val="0A0A0A"/>
                <w:spacing w:val="-11"/>
                <w:w w:val="105"/>
                <w:sz w:val="23"/>
              </w:rPr>
              <w:t xml:space="preserve"> </w:t>
            </w:r>
            <w:r>
              <w:rPr>
                <w:color w:val="0A0A0A"/>
                <w:w w:val="105"/>
                <w:sz w:val="23"/>
              </w:rPr>
              <w:t>Collateral</w:t>
            </w:r>
            <w:r>
              <w:rPr>
                <w:color w:val="0A0A0A"/>
                <w:spacing w:val="-4"/>
                <w:w w:val="105"/>
                <w:sz w:val="23"/>
              </w:rPr>
              <w:t xml:space="preserve"> </w:t>
            </w:r>
            <w:proofErr w:type="spellStart"/>
            <w:r>
              <w:rPr>
                <w:color w:val="0A0A0A"/>
                <w:spacing w:val="-5"/>
                <w:w w:val="105"/>
                <w:sz w:val="23"/>
              </w:rPr>
              <w:t>ETf</w:t>
            </w:r>
            <w:proofErr w:type="spellEnd"/>
          </w:p>
        </w:tc>
        <w:tc>
          <w:tcPr>
            <w:tcW w:w="1808" w:type="dxa"/>
          </w:tcPr>
          <w:p w14:paraId="56DA34EA" w14:textId="77777777" w:rsidR="002B6B99" w:rsidRDefault="000576BC">
            <w:pPr>
              <w:pStyle w:val="TableParagraph"/>
              <w:spacing w:before="4"/>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r w:rsidR="002B6B99" w14:paraId="40028CD1" w14:textId="77777777">
        <w:trPr>
          <w:trHeight w:val="299"/>
        </w:trPr>
        <w:tc>
          <w:tcPr>
            <w:tcW w:w="1442" w:type="dxa"/>
          </w:tcPr>
          <w:p w14:paraId="2D2DB656" w14:textId="77777777" w:rsidR="002B6B99" w:rsidRDefault="000576BC">
            <w:pPr>
              <w:pStyle w:val="TableParagraph"/>
              <w:spacing w:line="254" w:lineRule="exact"/>
              <w:ind w:right="10"/>
              <w:rPr>
                <w:sz w:val="23"/>
              </w:rPr>
            </w:pPr>
            <w:r>
              <w:rPr>
                <w:color w:val="0A0A0A"/>
                <w:spacing w:val="-5"/>
                <w:sz w:val="23"/>
              </w:rPr>
              <w:t>AIA</w:t>
            </w:r>
          </w:p>
        </w:tc>
        <w:tc>
          <w:tcPr>
            <w:tcW w:w="6750" w:type="dxa"/>
          </w:tcPr>
          <w:p w14:paraId="4DB8BA90" w14:textId="77777777" w:rsidR="002B6B99" w:rsidRDefault="000576BC">
            <w:pPr>
              <w:pStyle w:val="TableParagraph"/>
              <w:spacing w:before="4"/>
              <w:ind w:right="5"/>
              <w:rPr>
                <w:sz w:val="23"/>
              </w:rPr>
            </w:pPr>
            <w:r>
              <w:rPr>
                <w:color w:val="0A0A0A"/>
                <w:w w:val="105"/>
                <w:sz w:val="23"/>
              </w:rPr>
              <w:t>iShares</w:t>
            </w:r>
            <w:r>
              <w:rPr>
                <w:color w:val="0A0A0A"/>
                <w:spacing w:val="-6"/>
                <w:w w:val="105"/>
                <w:sz w:val="23"/>
              </w:rPr>
              <w:t xml:space="preserve"> </w:t>
            </w:r>
            <w:r>
              <w:rPr>
                <w:color w:val="0A0A0A"/>
                <w:w w:val="105"/>
                <w:sz w:val="23"/>
              </w:rPr>
              <w:t>Asia</w:t>
            </w:r>
            <w:r>
              <w:rPr>
                <w:color w:val="0A0A0A"/>
                <w:spacing w:val="-5"/>
                <w:w w:val="105"/>
                <w:sz w:val="23"/>
              </w:rPr>
              <w:t xml:space="preserve"> </w:t>
            </w:r>
            <w:r>
              <w:rPr>
                <w:color w:val="0A0A0A"/>
                <w:w w:val="105"/>
                <w:sz w:val="23"/>
              </w:rPr>
              <w:t>50</w:t>
            </w:r>
            <w:r>
              <w:rPr>
                <w:color w:val="0A0A0A"/>
                <w:spacing w:val="-8"/>
                <w:w w:val="105"/>
                <w:sz w:val="23"/>
              </w:rPr>
              <w:t xml:space="preserve"> </w:t>
            </w:r>
            <w:r>
              <w:rPr>
                <w:color w:val="0A0A0A"/>
                <w:spacing w:val="-5"/>
                <w:w w:val="105"/>
                <w:sz w:val="23"/>
              </w:rPr>
              <w:t>ETF</w:t>
            </w:r>
          </w:p>
        </w:tc>
        <w:tc>
          <w:tcPr>
            <w:tcW w:w="1808" w:type="dxa"/>
          </w:tcPr>
          <w:p w14:paraId="42D9FE6E" w14:textId="77777777" w:rsidR="002B6B99" w:rsidRDefault="000576BC">
            <w:pPr>
              <w:pStyle w:val="TableParagraph"/>
              <w:spacing w:before="4"/>
              <w:ind w:left="14" w:right="17"/>
              <w:rPr>
                <w:sz w:val="23"/>
              </w:rPr>
            </w:pPr>
            <w:r>
              <w:rPr>
                <w:color w:val="0A0A0A"/>
                <w:spacing w:val="-2"/>
                <w:sz w:val="23"/>
              </w:rPr>
              <w:t>NASDAQ</w:t>
            </w:r>
          </w:p>
        </w:tc>
      </w:tr>
      <w:tr w:rsidR="002B6B99" w14:paraId="599CBA43" w14:textId="77777777">
        <w:trPr>
          <w:trHeight w:val="299"/>
        </w:trPr>
        <w:tc>
          <w:tcPr>
            <w:tcW w:w="1442" w:type="dxa"/>
          </w:tcPr>
          <w:p w14:paraId="3CE0F303" w14:textId="77777777" w:rsidR="002B6B99" w:rsidRDefault="000576BC">
            <w:pPr>
              <w:pStyle w:val="TableParagraph"/>
              <w:spacing w:line="257" w:lineRule="exact"/>
              <w:ind w:right="9"/>
              <w:rPr>
                <w:sz w:val="23"/>
              </w:rPr>
            </w:pPr>
            <w:r>
              <w:rPr>
                <w:color w:val="0A0A0A"/>
                <w:spacing w:val="-4"/>
                <w:w w:val="105"/>
                <w:sz w:val="23"/>
              </w:rPr>
              <w:t>DVOL</w:t>
            </w:r>
          </w:p>
        </w:tc>
        <w:tc>
          <w:tcPr>
            <w:tcW w:w="6750" w:type="dxa"/>
          </w:tcPr>
          <w:p w14:paraId="1CD77FB3" w14:textId="77777777" w:rsidR="002B6B99" w:rsidRDefault="000576BC">
            <w:pPr>
              <w:pStyle w:val="TableParagraph"/>
              <w:spacing w:before="2"/>
              <w:ind w:right="16"/>
              <w:rPr>
                <w:sz w:val="23"/>
              </w:rPr>
            </w:pPr>
            <w:r>
              <w:rPr>
                <w:color w:val="0A0A0A"/>
                <w:w w:val="105"/>
                <w:sz w:val="23"/>
              </w:rPr>
              <w:t>First</w:t>
            </w:r>
            <w:r>
              <w:rPr>
                <w:color w:val="0A0A0A"/>
                <w:spacing w:val="-9"/>
                <w:w w:val="105"/>
                <w:sz w:val="23"/>
              </w:rPr>
              <w:t xml:space="preserve"> </w:t>
            </w:r>
            <w:r>
              <w:rPr>
                <w:color w:val="0A0A0A"/>
                <w:w w:val="105"/>
                <w:sz w:val="23"/>
              </w:rPr>
              <w:t>Trust</w:t>
            </w:r>
            <w:r>
              <w:rPr>
                <w:color w:val="0A0A0A"/>
                <w:spacing w:val="-6"/>
                <w:w w:val="105"/>
                <w:sz w:val="23"/>
              </w:rPr>
              <w:t xml:space="preserve"> </w:t>
            </w:r>
            <w:r>
              <w:rPr>
                <w:color w:val="0A0A0A"/>
                <w:w w:val="105"/>
                <w:sz w:val="23"/>
              </w:rPr>
              <w:t>Dorsey</w:t>
            </w:r>
            <w:r>
              <w:rPr>
                <w:color w:val="0A0A0A"/>
                <w:spacing w:val="-14"/>
                <w:w w:val="105"/>
                <w:sz w:val="23"/>
              </w:rPr>
              <w:t xml:space="preserve"> </w:t>
            </w:r>
            <w:r>
              <w:rPr>
                <w:color w:val="0A0A0A"/>
                <w:w w:val="105"/>
                <w:sz w:val="23"/>
              </w:rPr>
              <w:t>Wright</w:t>
            </w:r>
            <w:r>
              <w:rPr>
                <w:color w:val="0A0A0A"/>
                <w:spacing w:val="-4"/>
                <w:w w:val="105"/>
                <w:sz w:val="23"/>
              </w:rPr>
              <w:t xml:space="preserve"> </w:t>
            </w:r>
            <w:r>
              <w:rPr>
                <w:color w:val="0A0A0A"/>
                <w:w w:val="105"/>
                <w:sz w:val="23"/>
              </w:rPr>
              <w:t>Momentum</w:t>
            </w:r>
            <w:r>
              <w:rPr>
                <w:color w:val="0A0A0A"/>
                <w:spacing w:val="7"/>
                <w:w w:val="105"/>
                <w:sz w:val="23"/>
              </w:rPr>
              <w:t xml:space="preserve"> </w:t>
            </w:r>
            <w:r>
              <w:rPr>
                <w:color w:val="0A0A0A"/>
                <w:w w:val="105"/>
                <w:sz w:val="23"/>
              </w:rPr>
              <w:t>&amp;</w:t>
            </w:r>
            <w:r>
              <w:rPr>
                <w:color w:val="0A0A0A"/>
                <w:spacing w:val="-15"/>
                <w:w w:val="105"/>
                <w:sz w:val="23"/>
              </w:rPr>
              <w:t xml:space="preserve"> </w:t>
            </w:r>
            <w:r>
              <w:rPr>
                <w:color w:val="0A0A0A"/>
                <w:w w:val="105"/>
                <w:sz w:val="23"/>
              </w:rPr>
              <w:t>Low</w:t>
            </w:r>
            <w:r>
              <w:rPr>
                <w:color w:val="0A0A0A"/>
                <w:spacing w:val="-7"/>
                <w:w w:val="105"/>
                <w:sz w:val="23"/>
              </w:rPr>
              <w:t xml:space="preserve"> </w:t>
            </w:r>
            <w:r>
              <w:rPr>
                <w:color w:val="0A0A0A"/>
                <w:w w:val="105"/>
                <w:sz w:val="23"/>
              </w:rPr>
              <w:t>Volatility</w:t>
            </w:r>
            <w:r>
              <w:rPr>
                <w:color w:val="0A0A0A"/>
                <w:spacing w:val="-7"/>
                <w:w w:val="105"/>
                <w:sz w:val="23"/>
              </w:rPr>
              <w:t xml:space="preserve"> </w:t>
            </w:r>
            <w:r>
              <w:rPr>
                <w:color w:val="0A0A0A"/>
                <w:spacing w:val="-5"/>
                <w:w w:val="105"/>
                <w:sz w:val="23"/>
              </w:rPr>
              <w:t>ETF</w:t>
            </w:r>
          </w:p>
        </w:tc>
        <w:tc>
          <w:tcPr>
            <w:tcW w:w="1808" w:type="dxa"/>
          </w:tcPr>
          <w:p w14:paraId="124AC60E" w14:textId="77777777" w:rsidR="002B6B99" w:rsidRDefault="000576BC">
            <w:pPr>
              <w:pStyle w:val="TableParagraph"/>
              <w:spacing w:before="2"/>
              <w:ind w:left="14" w:right="17"/>
              <w:rPr>
                <w:sz w:val="23"/>
              </w:rPr>
            </w:pPr>
            <w:r>
              <w:rPr>
                <w:color w:val="0A0A0A"/>
                <w:spacing w:val="-2"/>
                <w:sz w:val="23"/>
              </w:rPr>
              <w:t>NASDAQ</w:t>
            </w:r>
          </w:p>
        </w:tc>
      </w:tr>
      <w:tr w:rsidR="002B6B99" w14:paraId="57D810A7" w14:textId="77777777">
        <w:trPr>
          <w:trHeight w:val="301"/>
        </w:trPr>
        <w:tc>
          <w:tcPr>
            <w:tcW w:w="1442" w:type="dxa"/>
          </w:tcPr>
          <w:p w14:paraId="6CA27880" w14:textId="77777777" w:rsidR="002B6B99" w:rsidRDefault="000576BC">
            <w:pPr>
              <w:pStyle w:val="TableParagraph"/>
              <w:spacing w:line="255" w:lineRule="exact"/>
              <w:ind w:right="12"/>
              <w:rPr>
                <w:sz w:val="23"/>
              </w:rPr>
            </w:pPr>
            <w:r>
              <w:rPr>
                <w:color w:val="0A0A0A"/>
                <w:spacing w:val="-4"/>
                <w:w w:val="105"/>
                <w:sz w:val="23"/>
              </w:rPr>
              <w:t>PAUG</w:t>
            </w:r>
          </w:p>
        </w:tc>
        <w:tc>
          <w:tcPr>
            <w:tcW w:w="6750" w:type="dxa"/>
          </w:tcPr>
          <w:p w14:paraId="2FF5B060" w14:textId="77777777" w:rsidR="002B6B99" w:rsidRDefault="000576BC">
            <w:pPr>
              <w:pStyle w:val="TableParagraph"/>
              <w:spacing w:before="5"/>
              <w:ind w:right="23"/>
              <w:rPr>
                <w:sz w:val="23"/>
              </w:rPr>
            </w:pPr>
            <w:r>
              <w:rPr>
                <w:color w:val="0A0A0A"/>
                <w:w w:val="105"/>
                <w:sz w:val="23"/>
              </w:rPr>
              <w:t>Innovator</w:t>
            </w:r>
            <w:r>
              <w:rPr>
                <w:color w:val="0A0A0A"/>
                <w:spacing w:val="-2"/>
                <w:w w:val="105"/>
                <w:sz w:val="23"/>
              </w:rPr>
              <w:t xml:space="preserve"> </w:t>
            </w:r>
            <w:r>
              <w:rPr>
                <w:color w:val="0A0A0A"/>
                <w:w w:val="105"/>
                <w:sz w:val="23"/>
              </w:rPr>
              <w:t>S&amp;P</w:t>
            </w:r>
            <w:r>
              <w:rPr>
                <w:color w:val="0A0A0A"/>
                <w:spacing w:val="-5"/>
                <w:w w:val="105"/>
                <w:sz w:val="23"/>
              </w:rPr>
              <w:t xml:space="preserve"> </w:t>
            </w:r>
            <w:r>
              <w:rPr>
                <w:color w:val="0A0A0A"/>
                <w:w w:val="105"/>
                <w:sz w:val="23"/>
              </w:rPr>
              <w:t>500</w:t>
            </w:r>
            <w:r>
              <w:rPr>
                <w:color w:val="0A0A0A"/>
                <w:spacing w:val="-4"/>
                <w:w w:val="105"/>
                <w:sz w:val="23"/>
              </w:rPr>
              <w:t xml:space="preserve"> </w:t>
            </w:r>
            <w:r>
              <w:rPr>
                <w:color w:val="0A0A0A"/>
                <w:w w:val="105"/>
                <w:sz w:val="23"/>
              </w:rPr>
              <w:t>Power</w:t>
            </w:r>
            <w:r>
              <w:rPr>
                <w:color w:val="0A0A0A"/>
                <w:spacing w:val="-3"/>
                <w:w w:val="105"/>
                <w:sz w:val="23"/>
              </w:rPr>
              <w:t xml:space="preserve"> </w:t>
            </w:r>
            <w:r>
              <w:rPr>
                <w:color w:val="0A0A0A"/>
                <w:w w:val="105"/>
                <w:sz w:val="23"/>
              </w:rPr>
              <w:t>Buffer</w:t>
            </w:r>
            <w:r>
              <w:rPr>
                <w:color w:val="0A0A0A"/>
                <w:spacing w:val="-2"/>
                <w:w w:val="105"/>
                <w:sz w:val="23"/>
              </w:rPr>
              <w:t xml:space="preserve"> </w:t>
            </w:r>
            <w:r>
              <w:rPr>
                <w:color w:val="0A0A0A"/>
                <w:w w:val="105"/>
                <w:sz w:val="23"/>
              </w:rPr>
              <w:t>ETF</w:t>
            </w:r>
            <w:r>
              <w:rPr>
                <w:color w:val="0A0A0A"/>
                <w:spacing w:val="-6"/>
                <w:w w:val="105"/>
                <w:sz w:val="23"/>
              </w:rPr>
              <w:t xml:space="preserve"> </w:t>
            </w:r>
            <w:r>
              <w:rPr>
                <w:color w:val="0A0A0A"/>
                <w:w w:val="105"/>
                <w:sz w:val="23"/>
              </w:rPr>
              <w:t>-</w:t>
            </w:r>
            <w:r>
              <w:rPr>
                <w:color w:val="0A0A0A"/>
                <w:spacing w:val="-7"/>
                <w:w w:val="105"/>
                <w:sz w:val="23"/>
              </w:rPr>
              <w:t xml:space="preserve"> </w:t>
            </w:r>
            <w:r>
              <w:rPr>
                <w:color w:val="0A0A0A"/>
                <w:spacing w:val="-2"/>
                <w:w w:val="105"/>
                <w:sz w:val="23"/>
              </w:rPr>
              <w:t>August</w:t>
            </w:r>
          </w:p>
        </w:tc>
        <w:tc>
          <w:tcPr>
            <w:tcW w:w="1808" w:type="dxa"/>
          </w:tcPr>
          <w:p w14:paraId="7F7C1FAC" w14:textId="77777777" w:rsidR="002B6B99" w:rsidRDefault="000576BC">
            <w:pPr>
              <w:pStyle w:val="TableParagraph"/>
              <w:spacing w:before="5"/>
              <w:ind w:left="14" w:right="10"/>
              <w:rPr>
                <w:sz w:val="23"/>
              </w:rPr>
            </w:pPr>
            <w:proofErr w:type="spellStart"/>
            <w:r>
              <w:rPr>
                <w:color w:val="0A0A0A"/>
                <w:spacing w:val="-2"/>
                <w:w w:val="110"/>
                <w:sz w:val="23"/>
              </w:rPr>
              <w:t>CboeBZX</w:t>
            </w:r>
            <w:proofErr w:type="spellEnd"/>
          </w:p>
        </w:tc>
      </w:tr>
      <w:tr w:rsidR="002B6B99" w14:paraId="3A0844B4" w14:textId="77777777">
        <w:trPr>
          <w:trHeight w:val="298"/>
        </w:trPr>
        <w:tc>
          <w:tcPr>
            <w:tcW w:w="1442" w:type="dxa"/>
            <w:tcBorders>
              <w:bottom w:val="single" w:sz="6" w:space="0" w:color="000000"/>
            </w:tcBorders>
          </w:tcPr>
          <w:p w14:paraId="1703CA96" w14:textId="77777777" w:rsidR="002B6B99" w:rsidRDefault="000576BC">
            <w:pPr>
              <w:pStyle w:val="TableParagraph"/>
              <w:spacing w:line="256" w:lineRule="exact"/>
              <w:ind w:right="10"/>
              <w:rPr>
                <w:sz w:val="23"/>
              </w:rPr>
            </w:pPr>
            <w:r>
              <w:rPr>
                <w:color w:val="0A0A0A"/>
                <w:spacing w:val="-4"/>
                <w:w w:val="105"/>
                <w:sz w:val="23"/>
              </w:rPr>
              <w:t>DIAL</w:t>
            </w:r>
          </w:p>
        </w:tc>
        <w:tc>
          <w:tcPr>
            <w:tcW w:w="6750" w:type="dxa"/>
            <w:tcBorders>
              <w:bottom w:val="single" w:sz="6" w:space="0" w:color="000000"/>
            </w:tcBorders>
          </w:tcPr>
          <w:p w14:paraId="077F8FE6" w14:textId="77777777" w:rsidR="002B6B99" w:rsidRDefault="000576BC">
            <w:pPr>
              <w:pStyle w:val="TableParagraph"/>
              <w:ind w:right="12"/>
              <w:rPr>
                <w:sz w:val="23"/>
              </w:rPr>
            </w:pPr>
            <w:r>
              <w:rPr>
                <w:color w:val="0A0A0A"/>
                <w:w w:val="105"/>
                <w:sz w:val="23"/>
              </w:rPr>
              <w:t>Columbia</w:t>
            </w:r>
            <w:r>
              <w:rPr>
                <w:color w:val="0A0A0A"/>
                <w:spacing w:val="-10"/>
                <w:w w:val="105"/>
                <w:sz w:val="23"/>
              </w:rPr>
              <w:t xml:space="preserve"> </w:t>
            </w:r>
            <w:r>
              <w:rPr>
                <w:color w:val="0A0A0A"/>
                <w:w w:val="105"/>
                <w:sz w:val="23"/>
              </w:rPr>
              <w:t>Diversified</w:t>
            </w:r>
            <w:r>
              <w:rPr>
                <w:color w:val="0A0A0A"/>
                <w:spacing w:val="-4"/>
                <w:w w:val="105"/>
                <w:sz w:val="23"/>
              </w:rPr>
              <w:t xml:space="preserve"> </w:t>
            </w:r>
            <w:r>
              <w:rPr>
                <w:color w:val="0A0A0A"/>
                <w:w w:val="105"/>
                <w:sz w:val="23"/>
              </w:rPr>
              <w:t>Fixed</w:t>
            </w:r>
            <w:r>
              <w:rPr>
                <w:color w:val="0A0A0A"/>
                <w:spacing w:val="-11"/>
                <w:w w:val="105"/>
                <w:sz w:val="23"/>
              </w:rPr>
              <w:t xml:space="preserve"> </w:t>
            </w:r>
            <w:r>
              <w:rPr>
                <w:color w:val="0A0A0A"/>
                <w:w w:val="105"/>
                <w:sz w:val="23"/>
              </w:rPr>
              <w:t>Income</w:t>
            </w:r>
            <w:r>
              <w:rPr>
                <w:color w:val="0A0A0A"/>
                <w:spacing w:val="-10"/>
                <w:w w:val="105"/>
                <w:sz w:val="23"/>
              </w:rPr>
              <w:t xml:space="preserve"> </w:t>
            </w:r>
            <w:r>
              <w:rPr>
                <w:color w:val="0A0A0A"/>
                <w:w w:val="105"/>
                <w:sz w:val="23"/>
              </w:rPr>
              <w:t>Allocation</w:t>
            </w:r>
            <w:r>
              <w:rPr>
                <w:color w:val="0A0A0A"/>
                <w:spacing w:val="-4"/>
                <w:w w:val="105"/>
                <w:sz w:val="23"/>
              </w:rPr>
              <w:t xml:space="preserve"> </w:t>
            </w:r>
            <w:r>
              <w:rPr>
                <w:color w:val="0A0A0A"/>
                <w:spacing w:val="-5"/>
                <w:w w:val="105"/>
                <w:sz w:val="23"/>
              </w:rPr>
              <w:t>ETF</w:t>
            </w:r>
          </w:p>
        </w:tc>
        <w:tc>
          <w:tcPr>
            <w:tcW w:w="1808" w:type="dxa"/>
            <w:tcBorders>
              <w:bottom w:val="single" w:sz="6" w:space="0" w:color="000000"/>
            </w:tcBorders>
          </w:tcPr>
          <w:p w14:paraId="43C00EE5" w14:textId="77777777" w:rsidR="002B6B99" w:rsidRDefault="000576BC">
            <w:pPr>
              <w:pStyle w:val="TableParagraph"/>
              <w:ind w:left="14" w:right="5"/>
              <w:rPr>
                <w:sz w:val="23"/>
              </w:rPr>
            </w:pPr>
            <w:r>
              <w:rPr>
                <w:color w:val="0A0A0A"/>
                <w:sz w:val="23"/>
              </w:rPr>
              <w:t>NYSE</w:t>
            </w:r>
            <w:r>
              <w:rPr>
                <w:color w:val="0A0A0A"/>
                <w:spacing w:val="30"/>
                <w:sz w:val="23"/>
              </w:rPr>
              <w:t xml:space="preserve"> </w:t>
            </w:r>
            <w:r>
              <w:rPr>
                <w:color w:val="0A0A0A"/>
                <w:spacing w:val="-4"/>
                <w:sz w:val="23"/>
              </w:rPr>
              <w:t>Arca</w:t>
            </w:r>
          </w:p>
        </w:tc>
      </w:tr>
      <w:tr w:rsidR="002B6B99" w14:paraId="7D04D74E" w14:textId="77777777">
        <w:trPr>
          <w:trHeight w:val="298"/>
        </w:trPr>
        <w:tc>
          <w:tcPr>
            <w:tcW w:w="1442" w:type="dxa"/>
            <w:tcBorders>
              <w:top w:val="single" w:sz="6" w:space="0" w:color="000000"/>
            </w:tcBorders>
          </w:tcPr>
          <w:p w14:paraId="6A407B3D" w14:textId="77777777" w:rsidR="002B6B99" w:rsidRDefault="000576BC">
            <w:pPr>
              <w:pStyle w:val="TableParagraph"/>
              <w:spacing w:line="255" w:lineRule="exact"/>
              <w:ind w:right="8"/>
              <w:rPr>
                <w:sz w:val="23"/>
              </w:rPr>
            </w:pPr>
            <w:r>
              <w:rPr>
                <w:color w:val="0A0A0A"/>
                <w:spacing w:val="-5"/>
                <w:w w:val="105"/>
                <w:sz w:val="23"/>
              </w:rPr>
              <w:t>FXZ</w:t>
            </w:r>
          </w:p>
        </w:tc>
        <w:tc>
          <w:tcPr>
            <w:tcW w:w="6750" w:type="dxa"/>
            <w:tcBorders>
              <w:top w:val="single" w:sz="6" w:space="0" w:color="000000"/>
            </w:tcBorders>
          </w:tcPr>
          <w:p w14:paraId="46C4C8CC" w14:textId="77777777" w:rsidR="002B6B99" w:rsidRDefault="000576BC">
            <w:pPr>
              <w:pStyle w:val="TableParagraph"/>
              <w:ind w:right="25"/>
              <w:rPr>
                <w:sz w:val="23"/>
              </w:rPr>
            </w:pPr>
            <w:r>
              <w:rPr>
                <w:color w:val="0A0A0A"/>
                <w:w w:val="105"/>
                <w:sz w:val="23"/>
              </w:rPr>
              <w:t>First</w:t>
            </w:r>
            <w:r>
              <w:rPr>
                <w:color w:val="0A0A0A"/>
                <w:spacing w:val="-15"/>
                <w:w w:val="105"/>
                <w:sz w:val="23"/>
              </w:rPr>
              <w:t xml:space="preserve"> </w:t>
            </w:r>
            <w:r>
              <w:rPr>
                <w:color w:val="0A0A0A"/>
                <w:w w:val="105"/>
                <w:sz w:val="23"/>
              </w:rPr>
              <w:t>Trust</w:t>
            </w:r>
            <w:r>
              <w:rPr>
                <w:color w:val="0A0A0A"/>
                <w:spacing w:val="-9"/>
                <w:w w:val="105"/>
                <w:sz w:val="23"/>
              </w:rPr>
              <w:t xml:space="preserve"> </w:t>
            </w:r>
            <w:r>
              <w:rPr>
                <w:color w:val="0A0A0A"/>
                <w:w w:val="105"/>
                <w:sz w:val="23"/>
              </w:rPr>
              <w:t>Materials</w:t>
            </w:r>
            <w:r>
              <w:rPr>
                <w:color w:val="0A0A0A"/>
                <w:spacing w:val="-12"/>
                <w:w w:val="105"/>
                <w:sz w:val="23"/>
              </w:rPr>
              <w:t xml:space="preserve"> </w:t>
            </w:r>
            <w:proofErr w:type="spellStart"/>
            <w:r>
              <w:rPr>
                <w:color w:val="0A0A0A"/>
                <w:w w:val="105"/>
                <w:sz w:val="23"/>
              </w:rPr>
              <w:t>AlphaDEX</w:t>
            </w:r>
            <w:proofErr w:type="spellEnd"/>
            <w:r>
              <w:rPr>
                <w:color w:val="0A0A0A"/>
                <w:spacing w:val="-2"/>
                <w:w w:val="105"/>
                <w:sz w:val="23"/>
              </w:rPr>
              <w:t xml:space="preserve"> </w:t>
            </w:r>
            <w:r>
              <w:rPr>
                <w:color w:val="0A0A0A"/>
                <w:spacing w:val="-4"/>
                <w:w w:val="105"/>
                <w:sz w:val="23"/>
              </w:rPr>
              <w:t>Fund</w:t>
            </w:r>
          </w:p>
        </w:tc>
        <w:tc>
          <w:tcPr>
            <w:tcW w:w="1808" w:type="dxa"/>
            <w:tcBorders>
              <w:top w:val="single" w:sz="6" w:space="0" w:color="000000"/>
            </w:tcBorders>
          </w:tcPr>
          <w:p w14:paraId="06581AB2" w14:textId="77777777" w:rsidR="002B6B99" w:rsidRDefault="000576BC">
            <w:pPr>
              <w:pStyle w:val="TableParagraph"/>
              <w:ind w:left="14" w:right="5"/>
              <w:rPr>
                <w:sz w:val="23"/>
              </w:rPr>
            </w:pPr>
            <w:r>
              <w:rPr>
                <w:color w:val="0A0A0A"/>
                <w:w w:val="105"/>
                <w:sz w:val="23"/>
              </w:rPr>
              <w:t>NYSE</w:t>
            </w:r>
            <w:r>
              <w:rPr>
                <w:color w:val="0A0A0A"/>
                <w:spacing w:val="-8"/>
                <w:w w:val="105"/>
                <w:sz w:val="23"/>
              </w:rPr>
              <w:t xml:space="preserve"> </w:t>
            </w:r>
            <w:r>
              <w:rPr>
                <w:color w:val="0A0A0A"/>
                <w:spacing w:val="-4"/>
                <w:w w:val="105"/>
                <w:sz w:val="23"/>
              </w:rPr>
              <w:t>Arca</w:t>
            </w:r>
          </w:p>
        </w:tc>
      </w:tr>
    </w:tbl>
    <w:p w14:paraId="3DC4D7D4" w14:textId="77777777" w:rsidR="002B6B99" w:rsidRDefault="002B6B99">
      <w:pPr>
        <w:pStyle w:val="TableParagraph"/>
        <w:rPr>
          <w:sz w:val="23"/>
        </w:rPr>
        <w:sectPr w:rsidR="002B6B99">
          <w:headerReference w:type="default" r:id="rId42"/>
          <w:type w:val="continuous"/>
          <w:pgSz w:w="12240" w:h="15840"/>
          <w:pgMar w:top="1420" w:right="720" w:bottom="1240" w:left="1080" w:header="0" w:footer="1043" w:gutter="0"/>
          <w:cols w:space="720"/>
        </w:sectPr>
      </w:pPr>
    </w:p>
    <w:p w14:paraId="4398A9AC" w14:textId="77777777" w:rsidR="002B6B99" w:rsidRDefault="000576BC">
      <w:pPr>
        <w:pStyle w:val="Heading1"/>
        <w:ind w:left="3446"/>
      </w:pPr>
      <w:bookmarkStart w:id="1" w:name="_TOC_250000"/>
      <w:r>
        <w:rPr>
          <w:color w:val="0C0C0C"/>
        </w:rPr>
        <w:lastRenderedPageBreak/>
        <w:t>Appendix</w:t>
      </w:r>
      <w:r>
        <w:rPr>
          <w:color w:val="0C0C0C"/>
          <w:spacing w:val="11"/>
        </w:rPr>
        <w:t xml:space="preserve"> </w:t>
      </w:r>
      <w:r>
        <w:rPr>
          <w:color w:val="0C0C0C"/>
        </w:rPr>
        <w:t>B</w:t>
      </w:r>
      <w:r>
        <w:rPr>
          <w:color w:val="0C0C0C"/>
          <w:spacing w:val="-3"/>
        </w:rPr>
        <w:t xml:space="preserve"> </w:t>
      </w:r>
      <w:r>
        <w:rPr>
          <w:color w:val="0C0C0C"/>
        </w:rPr>
        <w:t>--</w:t>
      </w:r>
      <w:r>
        <w:rPr>
          <w:color w:val="0C0C0C"/>
          <w:spacing w:val="-8"/>
        </w:rPr>
        <w:t xml:space="preserve"> </w:t>
      </w:r>
      <w:r>
        <w:rPr>
          <w:color w:val="0C0C0C"/>
        </w:rPr>
        <w:t>Data</w:t>
      </w:r>
      <w:r>
        <w:rPr>
          <w:color w:val="0C0C0C"/>
          <w:spacing w:val="1"/>
        </w:rPr>
        <w:t xml:space="preserve"> </w:t>
      </w:r>
      <w:r>
        <w:rPr>
          <w:color w:val="0C0C0C"/>
        </w:rPr>
        <w:t>and</w:t>
      </w:r>
      <w:r>
        <w:rPr>
          <w:color w:val="0C0C0C"/>
          <w:spacing w:val="-4"/>
        </w:rPr>
        <w:t xml:space="preserve"> </w:t>
      </w:r>
      <w:bookmarkEnd w:id="1"/>
      <w:r>
        <w:rPr>
          <w:color w:val="0C0C0C"/>
          <w:spacing w:val="-2"/>
        </w:rPr>
        <w:t>Reporting</w:t>
      </w:r>
    </w:p>
    <w:p w14:paraId="52B1F42A" w14:textId="77777777" w:rsidR="002B6B99" w:rsidRDefault="000576BC">
      <w:pPr>
        <w:pStyle w:val="ListParagraph"/>
        <w:numPr>
          <w:ilvl w:val="0"/>
          <w:numId w:val="5"/>
        </w:numPr>
        <w:tabs>
          <w:tab w:val="left" w:pos="969"/>
        </w:tabs>
        <w:spacing w:before="272" w:line="480" w:lineRule="auto"/>
        <w:ind w:right="319" w:firstLine="3"/>
        <w:rPr>
          <w:sz w:val="24"/>
        </w:rPr>
      </w:pPr>
      <w:r>
        <w:rPr>
          <w:b/>
          <w:color w:val="0C0C0C"/>
          <w:sz w:val="24"/>
        </w:rPr>
        <w:t>Data</w:t>
      </w:r>
      <w:r>
        <w:rPr>
          <w:b/>
          <w:color w:val="0C0C0C"/>
          <w:spacing w:val="-4"/>
          <w:sz w:val="24"/>
        </w:rPr>
        <w:t xml:space="preserve"> </w:t>
      </w:r>
      <w:r>
        <w:rPr>
          <w:b/>
          <w:color w:val="0C0C0C"/>
          <w:sz w:val="24"/>
        </w:rPr>
        <w:t>Provision.</w:t>
      </w:r>
      <w:r>
        <w:rPr>
          <w:b/>
          <w:color w:val="0C0C0C"/>
          <w:spacing w:val="40"/>
          <w:sz w:val="24"/>
        </w:rPr>
        <w:t xml:space="preserve"> </w:t>
      </w:r>
      <w:r>
        <w:rPr>
          <w:color w:val="0C0C0C"/>
          <w:sz w:val="24"/>
        </w:rPr>
        <w:t>The</w:t>
      </w:r>
      <w:r>
        <w:rPr>
          <w:color w:val="0C0C0C"/>
          <w:spacing w:val="-11"/>
          <w:sz w:val="24"/>
        </w:rPr>
        <w:t xml:space="preserve"> </w:t>
      </w:r>
      <w:r>
        <w:rPr>
          <w:color w:val="0C0C0C"/>
          <w:sz w:val="24"/>
        </w:rPr>
        <w:t>Commission may</w:t>
      </w:r>
      <w:r>
        <w:rPr>
          <w:color w:val="0C0C0C"/>
          <w:spacing w:val="-7"/>
          <w:sz w:val="24"/>
        </w:rPr>
        <w:t xml:space="preserve"> </w:t>
      </w:r>
      <w:r>
        <w:rPr>
          <w:color w:val="0C0C0C"/>
          <w:sz w:val="24"/>
        </w:rPr>
        <w:t>request from</w:t>
      </w:r>
      <w:r>
        <w:rPr>
          <w:color w:val="0C0C0C"/>
          <w:spacing w:val="-1"/>
          <w:sz w:val="24"/>
        </w:rPr>
        <w:t xml:space="preserve"> </w:t>
      </w:r>
      <w:r>
        <w:rPr>
          <w:color w:val="0C0C0C"/>
          <w:sz w:val="24"/>
        </w:rPr>
        <w:t>the</w:t>
      </w:r>
      <w:r>
        <w:rPr>
          <w:color w:val="0C0C0C"/>
          <w:spacing w:val="-6"/>
          <w:sz w:val="24"/>
        </w:rPr>
        <w:t xml:space="preserve"> </w:t>
      </w:r>
      <w:r>
        <w:rPr>
          <w:color w:val="0C0C0C"/>
          <w:sz w:val="24"/>
        </w:rPr>
        <w:t>Primary</w:t>
      </w:r>
      <w:r>
        <w:rPr>
          <w:color w:val="0C0C0C"/>
          <w:spacing w:val="-1"/>
          <w:sz w:val="24"/>
        </w:rPr>
        <w:t xml:space="preserve"> </w:t>
      </w:r>
      <w:r>
        <w:rPr>
          <w:color w:val="0C0C0C"/>
          <w:sz w:val="24"/>
        </w:rPr>
        <w:t>Listing</w:t>
      </w:r>
      <w:r>
        <w:rPr>
          <w:color w:val="0C0C0C"/>
          <w:spacing w:val="-3"/>
          <w:sz w:val="24"/>
        </w:rPr>
        <w:t xml:space="preserve"> </w:t>
      </w:r>
      <w:r>
        <w:rPr>
          <w:color w:val="0C0C0C"/>
          <w:sz w:val="24"/>
        </w:rPr>
        <w:t>Exchanges the</w:t>
      </w:r>
      <w:r>
        <w:rPr>
          <w:color w:val="0C0C0C"/>
          <w:spacing w:val="-11"/>
          <w:sz w:val="24"/>
        </w:rPr>
        <w:t xml:space="preserve"> </w:t>
      </w:r>
      <w:r>
        <w:rPr>
          <w:color w:val="0C0C0C"/>
          <w:sz w:val="24"/>
        </w:rPr>
        <w:t>below data that is not otherwise publicly available.</w:t>
      </w:r>
      <w:r>
        <w:rPr>
          <w:color w:val="0C0C0C"/>
          <w:spacing w:val="40"/>
          <w:sz w:val="24"/>
        </w:rPr>
        <w:t xml:space="preserve"> </w:t>
      </w:r>
      <w:r>
        <w:rPr>
          <w:color w:val="0C0C0C"/>
          <w:sz w:val="24"/>
        </w:rPr>
        <w:t>The requested data shall be</w:t>
      </w:r>
      <w:r>
        <w:rPr>
          <w:color w:val="0C0C0C"/>
          <w:spacing w:val="-1"/>
          <w:sz w:val="24"/>
        </w:rPr>
        <w:t xml:space="preserve"> </w:t>
      </w:r>
      <w:r>
        <w:rPr>
          <w:color w:val="0C0C0C"/>
          <w:sz w:val="24"/>
        </w:rPr>
        <w:t>collected and transmitted to the Commission in an agreed-upon format, to be provided 30 calendar days following the date of the request, or such other date as agreed upon by</w:t>
      </w:r>
      <w:r>
        <w:rPr>
          <w:color w:val="0C0C0C"/>
          <w:spacing w:val="-3"/>
          <w:sz w:val="24"/>
        </w:rPr>
        <w:t xml:space="preserve"> </w:t>
      </w:r>
      <w:r>
        <w:rPr>
          <w:color w:val="0C0C0C"/>
          <w:sz w:val="24"/>
        </w:rPr>
        <w:t>the Commission and Primary Listing Exchange.</w:t>
      </w:r>
      <w:r>
        <w:rPr>
          <w:color w:val="0C0C0C"/>
          <w:spacing w:val="40"/>
          <w:sz w:val="24"/>
        </w:rPr>
        <w:t xml:space="preserve"> </w:t>
      </w:r>
      <w:r>
        <w:rPr>
          <w:color w:val="0C0C0C"/>
          <w:sz w:val="24"/>
        </w:rPr>
        <w:t>Data collected in connection with a Commission request shall be transmitted to the Commission with a request for confidential treatment under the Freedom of Information Act, 5 U.S.C. §</w:t>
      </w:r>
      <w:r>
        <w:rPr>
          <w:color w:val="0C0C0C"/>
          <w:spacing w:val="-1"/>
          <w:sz w:val="24"/>
        </w:rPr>
        <w:t xml:space="preserve"> </w:t>
      </w:r>
      <w:r>
        <w:rPr>
          <w:color w:val="0C0C0C"/>
          <w:sz w:val="24"/>
        </w:rPr>
        <w:t>552,</w:t>
      </w:r>
      <w:r>
        <w:rPr>
          <w:color w:val="0C0C0C"/>
          <w:spacing w:val="-1"/>
          <w:sz w:val="24"/>
        </w:rPr>
        <w:t xml:space="preserve"> </w:t>
      </w:r>
      <w:r>
        <w:rPr>
          <w:color w:val="0C0C0C"/>
          <w:sz w:val="24"/>
        </w:rPr>
        <w:t>and the Commission's</w:t>
      </w:r>
      <w:r>
        <w:rPr>
          <w:color w:val="0C0C0C"/>
          <w:spacing w:val="33"/>
          <w:sz w:val="24"/>
        </w:rPr>
        <w:t xml:space="preserve"> </w:t>
      </w:r>
      <w:r>
        <w:rPr>
          <w:color w:val="0C0C0C"/>
          <w:sz w:val="24"/>
        </w:rPr>
        <w:t>rules and regulations thereunder.</w:t>
      </w:r>
      <w:r>
        <w:rPr>
          <w:color w:val="0C0C0C"/>
          <w:spacing w:val="40"/>
          <w:sz w:val="24"/>
        </w:rPr>
        <w:t xml:space="preserve"> </w:t>
      </w:r>
      <w:r>
        <w:rPr>
          <w:color w:val="0C0C0C"/>
          <w:sz w:val="24"/>
        </w:rPr>
        <w:t>This section shall expire at the time the</w:t>
      </w:r>
      <w:r>
        <w:rPr>
          <w:color w:val="0C0C0C"/>
          <w:spacing w:val="-1"/>
          <w:sz w:val="24"/>
        </w:rPr>
        <w:t xml:space="preserve"> </w:t>
      </w:r>
      <w:proofErr w:type="gramStart"/>
      <w:r>
        <w:rPr>
          <w:color w:val="0C0C0C"/>
          <w:sz w:val="24"/>
        </w:rPr>
        <w:t>below data</w:t>
      </w:r>
      <w:proofErr w:type="gramEnd"/>
      <w:r>
        <w:rPr>
          <w:color w:val="0C0C0C"/>
          <w:sz w:val="24"/>
        </w:rPr>
        <w:t xml:space="preserve"> becomes available via the</w:t>
      </w:r>
      <w:r>
        <w:rPr>
          <w:color w:val="0C0C0C"/>
          <w:spacing w:val="-3"/>
          <w:sz w:val="24"/>
        </w:rPr>
        <w:t xml:space="preserve"> </w:t>
      </w:r>
      <w:r>
        <w:rPr>
          <w:color w:val="0C0C0C"/>
          <w:sz w:val="24"/>
        </w:rPr>
        <w:t>National Market System Plan Governing the</w:t>
      </w:r>
      <w:r>
        <w:rPr>
          <w:color w:val="0C0C0C"/>
          <w:spacing w:val="-1"/>
          <w:sz w:val="24"/>
        </w:rPr>
        <w:t xml:space="preserve"> </w:t>
      </w:r>
      <w:r>
        <w:rPr>
          <w:color w:val="0C0C0C"/>
          <w:sz w:val="24"/>
        </w:rPr>
        <w:t>Consolidated</w:t>
      </w:r>
      <w:r>
        <w:rPr>
          <w:color w:val="0C0C0C"/>
          <w:spacing w:val="29"/>
          <w:sz w:val="24"/>
        </w:rPr>
        <w:t xml:space="preserve"> </w:t>
      </w:r>
      <w:r>
        <w:rPr>
          <w:color w:val="0C0C0C"/>
          <w:sz w:val="24"/>
        </w:rPr>
        <w:t>Audit Trail or becomes publicly available.</w:t>
      </w:r>
    </w:p>
    <w:p w14:paraId="0FF0D071" w14:textId="77777777" w:rsidR="002B6B99" w:rsidRDefault="000576BC">
      <w:pPr>
        <w:pStyle w:val="ListParagraph"/>
        <w:numPr>
          <w:ilvl w:val="1"/>
          <w:numId w:val="5"/>
        </w:numPr>
        <w:tabs>
          <w:tab w:val="left" w:pos="1689"/>
        </w:tabs>
        <w:spacing w:before="11"/>
        <w:ind w:left="1689" w:hanging="719"/>
        <w:rPr>
          <w:color w:val="0C0C0C"/>
          <w:sz w:val="24"/>
        </w:rPr>
      </w:pPr>
      <w:r>
        <w:rPr>
          <w:color w:val="0C0C0C"/>
          <w:sz w:val="24"/>
        </w:rPr>
        <w:t>Data</w:t>
      </w:r>
      <w:r>
        <w:rPr>
          <w:color w:val="0C0C0C"/>
          <w:spacing w:val="-5"/>
          <w:sz w:val="24"/>
        </w:rPr>
        <w:t xml:space="preserve"> </w:t>
      </w:r>
      <w:r>
        <w:rPr>
          <w:color w:val="0C0C0C"/>
          <w:sz w:val="24"/>
        </w:rPr>
        <w:t>set</w:t>
      </w:r>
      <w:r>
        <w:rPr>
          <w:color w:val="0C0C0C"/>
          <w:spacing w:val="-3"/>
          <w:sz w:val="24"/>
        </w:rPr>
        <w:t xml:space="preserve"> </w:t>
      </w:r>
      <w:r>
        <w:rPr>
          <w:color w:val="0C0C0C"/>
          <w:sz w:val="24"/>
        </w:rPr>
        <w:t>of</w:t>
      </w:r>
      <w:r>
        <w:rPr>
          <w:color w:val="0C0C0C"/>
          <w:spacing w:val="-2"/>
          <w:sz w:val="24"/>
        </w:rPr>
        <w:t xml:space="preserve"> </w:t>
      </w:r>
      <w:r>
        <w:rPr>
          <w:color w:val="0C0C0C"/>
          <w:sz w:val="24"/>
        </w:rPr>
        <w:t>all</w:t>
      </w:r>
      <w:r>
        <w:rPr>
          <w:color w:val="0C0C0C"/>
          <w:spacing w:val="-4"/>
          <w:sz w:val="24"/>
        </w:rPr>
        <w:t xml:space="preserve"> </w:t>
      </w:r>
      <w:r>
        <w:rPr>
          <w:color w:val="0C0C0C"/>
          <w:sz w:val="24"/>
        </w:rPr>
        <w:t>orders</w:t>
      </w:r>
      <w:r>
        <w:rPr>
          <w:color w:val="0C0C0C"/>
          <w:spacing w:val="2"/>
          <w:sz w:val="24"/>
        </w:rPr>
        <w:t xml:space="preserve"> </w:t>
      </w:r>
      <w:r>
        <w:rPr>
          <w:color w:val="0C0C0C"/>
          <w:sz w:val="24"/>
        </w:rPr>
        <w:t>entered</w:t>
      </w:r>
      <w:r>
        <w:rPr>
          <w:color w:val="0C0C0C"/>
          <w:spacing w:val="10"/>
          <w:sz w:val="24"/>
        </w:rPr>
        <w:t xml:space="preserve"> </w:t>
      </w:r>
      <w:r>
        <w:rPr>
          <w:color w:val="0C0C0C"/>
          <w:sz w:val="24"/>
        </w:rPr>
        <w:t>during</w:t>
      </w:r>
      <w:r>
        <w:rPr>
          <w:color w:val="0C0C0C"/>
          <w:spacing w:val="-5"/>
          <w:sz w:val="24"/>
        </w:rPr>
        <w:t xml:space="preserve"> </w:t>
      </w:r>
      <w:r>
        <w:rPr>
          <w:color w:val="0C0C0C"/>
          <w:sz w:val="24"/>
        </w:rPr>
        <w:t>halts</w:t>
      </w:r>
      <w:r>
        <w:rPr>
          <w:color w:val="0C0C0C"/>
          <w:spacing w:val="-3"/>
          <w:sz w:val="24"/>
        </w:rPr>
        <w:t xml:space="preserve"> </w:t>
      </w:r>
      <w:r>
        <w:rPr>
          <w:color w:val="0C0C0C"/>
          <w:sz w:val="24"/>
        </w:rPr>
        <w:t>or</w:t>
      </w:r>
      <w:r>
        <w:rPr>
          <w:color w:val="0C0C0C"/>
          <w:spacing w:val="-6"/>
          <w:sz w:val="24"/>
        </w:rPr>
        <w:t xml:space="preserve"> </w:t>
      </w:r>
      <w:r>
        <w:rPr>
          <w:color w:val="0C0C0C"/>
          <w:sz w:val="24"/>
        </w:rPr>
        <w:t xml:space="preserve">Trading </w:t>
      </w:r>
      <w:r>
        <w:rPr>
          <w:color w:val="0C0C0C"/>
          <w:spacing w:val="-2"/>
          <w:sz w:val="24"/>
        </w:rPr>
        <w:t>Pauses</w:t>
      </w:r>
    </w:p>
    <w:p w14:paraId="24794915" w14:textId="77777777" w:rsidR="002B6B99" w:rsidRDefault="000576BC">
      <w:pPr>
        <w:pStyle w:val="ListParagraph"/>
        <w:numPr>
          <w:ilvl w:val="2"/>
          <w:numId w:val="5"/>
        </w:numPr>
        <w:tabs>
          <w:tab w:val="left" w:pos="2413"/>
          <w:tab w:val="left" w:pos="2417"/>
        </w:tabs>
        <w:spacing w:before="243" w:line="242" w:lineRule="auto"/>
        <w:ind w:left="2417" w:right="1298" w:hanging="723"/>
        <w:rPr>
          <w:color w:val="0C0C0C"/>
          <w:sz w:val="24"/>
        </w:rPr>
      </w:pPr>
      <w:r>
        <w:rPr>
          <w:color w:val="0C0C0C"/>
          <w:sz w:val="24"/>
        </w:rPr>
        <w:t>Normal or</w:t>
      </w:r>
      <w:r>
        <w:rPr>
          <w:color w:val="0C0C0C"/>
          <w:spacing w:val="-14"/>
          <w:sz w:val="24"/>
        </w:rPr>
        <w:t xml:space="preserve"> </w:t>
      </w:r>
      <w:r>
        <w:rPr>
          <w:color w:val="0C0C0C"/>
          <w:sz w:val="24"/>
        </w:rPr>
        <w:t>Auction</w:t>
      </w:r>
      <w:r>
        <w:rPr>
          <w:color w:val="0C0C0C"/>
          <w:spacing w:val="-4"/>
          <w:sz w:val="24"/>
        </w:rPr>
        <w:t xml:space="preserve"> </w:t>
      </w:r>
      <w:r>
        <w:rPr>
          <w:color w:val="0C0C0C"/>
          <w:sz w:val="24"/>
        </w:rPr>
        <w:t>Only</w:t>
      </w:r>
      <w:r>
        <w:rPr>
          <w:color w:val="0C0C0C"/>
          <w:spacing w:val="-9"/>
          <w:sz w:val="24"/>
        </w:rPr>
        <w:t xml:space="preserve"> </w:t>
      </w:r>
      <w:r>
        <w:rPr>
          <w:color w:val="0C0C0C"/>
          <w:sz w:val="24"/>
        </w:rPr>
        <w:t>orders,</w:t>
      </w:r>
      <w:r>
        <w:rPr>
          <w:color w:val="0C0C0C"/>
          <w:spacing w:val="-4"/>
          <w:sz w:val="24"/>
        </w:rPr>
        <w:t xml:space="preserve"> </w:t>
      </w:r>
      <w:r>
        <w:rPr>
          <w:color w:val="0C0C0C"/>
          <w:sz w:val="24"/>
        </w:rPr>
        <w:t xml:space="preserve">Arrivals, Changes, </w:t>
      </w:r>
      <w:proofErr w:type="gramStart"/>
      <w:r>
        <w:rPr>
          <w:color w:val="0C0C0C"/>
          <w:sz w:val="24"/>
        </w:rPr>
        <w:t>Cancels, #</w:t>
      </w:r>
      <w:proofErr w:type="gramEnd"/>
      <w:r>
        <w:rPr>
          <w:color w:val="0C0C0C"/>
          <w:spacing w:val="-12"/>
          <w:sz w:val="24"/>
        </w:rPr>
        <w:t xml:space="preserve"> </w:t>
      </w:r>
      <w:r>
        <w:rPr>
          <w:color w:val="0C0C0C"/>
          <w:sz w:val="24"/>
        </w:rPr>
        <w:t>shares, limit/market, side, Limit State side</w:t>
      </w:r>
    </w:p>
    <w:p w14:paraId="5BF56FC9" w14:textId="77777777" w:rsidR="002B6B99" w:rsidRDefault="000576BC">
      <w:pPr>
        <w:pStyle w:val="ListParagraph"/>
        <w:numPr>
          <w:ilvl w:val="2"/>
          <w:numId w:val="5"/>
        </w:numPr>
        <w:tabs>
          <w:tab w:val="left" w:pos="722"/>
        </w:tabs>
        <w:spacing w:before="235"/>
        <w:ind w:left="722" w:right="3693" w:hanging="722"/>
        <w:jc w:val="right"/>
        <w:rPr>
          <w:color w:val="0C0C0C"/>
          <w:sz w:val="24"/>
        </w:rPr>
      </w:pPr>
      <w:r>
        <w:rPr>
          <w:color w:val="0C0C0C"/>
          <w:sz w:val="24"/>
        </w:rPr>
        <w:t>Pipe</w:t>
      </w:r>
      <w:r>
        <w:rPr>
          <w:color w:val="0C0C0C"/>
          <w:spacing w:val="-1"/>
          <w:sz w:val="24"/>
        </w:rPr>
        <w:t xml:space="preserve"> </w:t>
      </w:r>
      <w:r>
        <w:rPr>
          <w:color w:val="0C0C0C"/>
          <w:sz w:val="24"/>
        </w:rPr>
        <w:t>delimited</w:t>
      </w:r>
      <w:r>
        <w:rPr>
          <w:color w:val="0C0C0C"/>
          <w:spacing w:val="5"/>
          <w:sz w:val="24"/>
        </w:rPr>
        <w:t xml:space="preserve"> </w:t>
      </w:r>
      <w:r>
        <w:rPr>
          <w:color w:val="0C0C0C"/>
          <w:sz w:val="24"/>
        </w:rPr>
        <w:t>with</w:t>
      </w:r>
      <w:r>
        <w:rPr>
          <w:color w:val="0C0C0C"/>
          <w:spacing w:val="-5"/>
          <w:sz w:val="24"/>
        </w:rPr>
        <w:t xml:space="preserve"> </w:t>
      </w:r>
      <w:r>
        <w:rPr>
          <w:color w:val="0C0C0C"/>
          <w:sz w:val="24"/>
        </w:rPr>
        <w:t>field</w:t>
      </w:r>
      <w:r>
        <w:rPr>
          <w:color w:val="0C0C0C"/>
          <w:spacing w:val="6"/>
          <w:sz w:val="24"/>
        </w:rPr>
        <w:t xml:space="preserve"> </w:t>
      </w:r>
      <w:r>
        <w:rPr>
          <w:color w:val="0C0C0C"/>
          <w:sz w:val="24"/>
        </w:rPr>
        <w:t>name</w:t>
      </w:r>
      <w:r>
        <w:rPr>
          <w:color w:val="0C0C0C"/>
          <w:spacing w:val="-4"/>
          <w:sz w:val="24"/>
        </w:rPr>
        <w:t xml:space="preserve"> </w:t>
      </w:r>
      <w:r>
        <w:rPr>
          <w:color w:val="0C0C0C"/>
          <w:sz w:val="24"/>
        </w:rPr>
        <w:t>as</w:t>
      </w:r>
      <w:r>
        <w:rPr>
          <w:color w:val="0C0C0C"/>
          <w:spacing w:val="-8"/>
          <w:sz w:val="24"/>
        </w:rPr>
        <w:t xml:space="preserve"> </w:t>
      </w:r>
      <w:r>
        <w:rPr>
          <w:color w:val="0C0C0C"/>
          <w:sz w:val="24"/>
        </w:rPr>
        <w:t>first</w:t>
      </w:r>
      <w:r>
        <w:rPr>
          <w:color w:val="0C0C0C"/>
          <w:spacing w:val="-5"/>
          <w:sz w:val="24"/>
        </w:rPr>
        <w:t xml:space="preserve"> </w:t>
      </w:r>
      <w:r>
        <w:rPr>
          <w:color w:val="0C0C0C"/>
          <w:spacing w:val="-2"/>
          <w:sz w:val="24"/>
        </w:rPr>
        <w:t>record</w:t>
      </w:r>
    </w:p>
    <w:p w14:paraId="71CE64F5" w14:textId="77777777" w:rsidR="002B6B99" w:rsidRDefault="000576BC">
      <w:pPr>
        <w:pStyle w:val="ListParagraph"/>
        <w:numPr>
          <w:ilvl w:val="1"/>
          <w:numId w:val="5"/>
        </w:numPr>
        <w:tabs>
          <w:tab w:val="left" w:pos="721"/>
        </w:tabs>
        <w:spacing w:before="243"/>
        <w:ind w:left="721" w:right="3676" w:hanging="721"/>
        <w:jc w:val="right"/>
        <w:rPr>
          <w:color w:val="0C0C0C"/>
          <w:sz w:val="24"/>
        </w:rPr>
      </w:pPr>
      <w:r>
        <w:rPr>
          <w:color w:val="0C0C0C"/>
          <w:sz w:val="24"/>
        </w:rPr>
        <w:t>Data</w:t>
      </w:r>
      <w:r>
        <w:rPr>
          <w:color w:val="0C0C0C"/>
          <w:spacing w:val="-8"/>
          <w:sz w:val="24"/>
        </w:rPr>
        <w:t xml:space="preserve"> </w:t>
      </w:r>
      <w:r>
        <w:rPr>
          <w:color w:val="0C0C0C"/>
          <w:sz w:val="24"/>
        </w:rPr>
        <w:t>set</w:t>
      </w:r>
      <w:r>
        <w:rPr>
          <w:color w:val="0C0C0C"/>
          <w:spacing w:val="-3"/>
          <w:sz w:val="24"/>
        </w:rPr>
        <w:t xml:space="preserve"> </w:t>
      </w:r>
      <w:r>
        <w:rPr>
          <w:color w:val="0C0C0C"/>
          <w:sz w:val="24"/>
        </w:rPr>
        <w:t>of</w:t>
      </w:r>
      <w:r>
        <w:rPr>
          <w:color w:val="0C0C0C"/>
          <w:spacing w:val="-7"/>
          <w:sz w:val="24"/>
        </w:rPr>
        <w:t xml:space="preserve"> </w:t>
      </w:r>
      <w:r>
        <w:rPr>
          <w:color w:val="0C0C0C"/>
          <w:sz w:val="24"/>
        </w:rPr>
        <w:t>order</w:t>
      </w:r>
      <w:r>
        <w:rPr>
          <w:color w:val="0C0C0C"/>
          <w:spacing w:val="3"/>
          <w:sz w:val="24"/>
        </w:rPr>
        <w:t xml:space="preserve"> </w:t>
      </w:r>
      <w:r>
        <w:rPr>
          <w:color w:val="0C0C0C"/>
          <w:sz w:val="24"/>
        </w:rPr>
        <w:t>events</w:t>
      </w:r>
      <w:r>
        <w:rPr>
          <w:color w:val="0C0C0C"/>
          <w:spacing w:val="2"/>
          <w:sz w:val="24"/>
        </w:rPr>
        <w:t xml:space="preserve"> </w:t>
      </w:r>
      <w:r>
        <w:rPr>
          <w:color w:val="0C0C0C"/>
          <w:sz w:val="24"/>
        </w:rPr>
        <w:t>received during</w:t>
      </w:r>
      <w:r>
        <w:rPr>
          <w:color w:val="0C0C0C"/>
          <w:spacing w:val="1"/>
          <w:sz w:val="24"/>
        </w:rPr>
        <w:t xml:space="preserve"> </w:t>
      </w:r>
      <w:r>
        <w:rPr>
          <w:color w:val="0C0C0C"/>
          <w:sz w:val="24"/>
        </w:rPr>
        <w:t>Limit</w:t>
      </w:r>
      <w:r>
        <w:rPr>
          <w:color w:val="0C0C0C"/>
          <w:spacing w:val="1"/>
          <w:sz w:val="24"/>
        </w:rPr>
        <w:t xml:space="preserve"> </w:t>
      </w:r>
      <w:r>
        <w:rPr>
          <w:color w:val="0C0C0C"/>
          <w:spacing w:val="-2"/>
          <w:sz w:val="24"/>
        </w:rPr>
        <w:t>States</w:t>
      </w:r>
    </w:p>
    <w:p w14:paraId="1603FD46" w14:textId="77777777" w:rsidR="002B6B99" w:rsidRDefault="000576BC">
      <w:pPr>
        <w:pStyle w:val="ListParagraph"/>
        <w:numPr>
          <w:ilvl w:val="1"/>
          <w:numId w:val="5"/>
        </w:numPr>
        <w:tabs>
          <w:tab w:val="left" w:pos="1686"/>
          <w:tab w:val="left" w:pos="1690"/>
        </w:tabs>
        <w:spacing w:before="239" w:line="242" w:lineRule="auto"/>
        <w:ind w:left="1690" w:right="261" w:hanging="723"/>
        <w:jc w:val="both"/>
        <w:rPr>
          <w:color w:val="0C0C0C"/>
          <w:sz w:val="24"/>
        </w:rPr>
      </w:pPr>
      <w:r>
        <w:rPr>
          <w:color w:val="0C0C0C"/>
          <w:sz w:val="24"/>
        </w:rPr>
        <w:t>Summary data</w:t>
      </w:r>
      <w:r>
        <w:rPr>
          <w:color w:val="0C0C0C"/>
          <w:spacing w:val="-4"/>
          <w:sz w:val="24"/>
        </w:rPr>
        <w:t xml:space="preserve"> </w:t>
      </w:r>
      <w:r>
        <w:rPr>
          <w:color w:val="0C0C0C"/>
          <w:sz w:val="24"/>
        </w:rPr>
        <w:t>on</w:t>
      </w:r>
      <w:r>
        <w:rPr>
          <w:color w:val="0C0C0C"/>
          <w:spacing w:val="-7"/>
          <w:sz w:val="24"/>
        </w:rPr>
        <w:t xml:space="preserve"> </w:t>
      </w:r>
      <w:r>
        <w:rPr>
          <w:color w:val="0C0C0C"/>
          <w:sz w:val="24"/>
        </w:rPr>
        <w:t>order flow of</w:t>
      </w:r>
      <w:r>
        <w:rPr>
          <w:color w:val="0C0C0C"/>
          <w:spacing w:val="-5"/>
          <w:sz w:val="24"/>
        </w:rPr>
        <w:t xml:space="preserve"> </w:t>
      </w:r>
      <w:r>
        <w:rPr>
          <w:color w:val="0C0C0C"/>
          <w:sz w:val="24"/>
        </w:rPr>
        <w:t>arrivals and cancellations for</w:t>
      </w:r>
      <w:r>
        <w:rPr>
          <w:color w:val="0C0C0C"/>
          <w:spacing w:val="-5"/>
          <w:sz w:val="24"/>
        </w:rPr>
        <w:t xml:space="preserve"> </w:t>
      </w:r>
      <w:r>
        <w:rPr>
          <w:color w:val="0C0C0C"/>
          <w:sz w:val="24"/>
        </w:rPr>
        <w:t>each 15-second period for discrete time</w:t>
      </w:r>
      <w:r>
        <w:rPr>
          <w:color w:val="0C0C0C"/>
          <w:spacing w:val="-3"/>
          <w:sz w:val="24"/>
        </w:rPr>
        <w:t xml:space="preserve"> </w:t>
      </w:r>
      <w:r>
        <w:rPr>
          <w:color w:val="0C0C0C"/>
          <w:sz w:val="24"/>
        </w:rPr>
        <w:t>periods and</w:t>
      </w:r>
      <w:r>
        <w:rPr>
          <w:color w:val="0C0C0C"/>
          <w:spacing w:val="-7"/>
          <w:sz w:val="24"/>
        </w:rPr>
        <w:t xml:space="preserve"> </w:t>
      </w:r>
      <w:r>
        <w:rPr>
          <w:color w:val="0C0C0C"/>
          <w:sz w:val="24"/>
        </w:rPr>
        <w:t>sample</w:t>
      </w:r>
      <w:r>
        <w:rPr>
          <w:color w:val="0C0C0C"/>
          <w:spacing w:val="-2"/>
          <w:sz w:val="24"/>
        </w:rPr>
        <w:t xml:space="preserve"> </w:t>
      </w:r>
      <w:r>
        <w:rPr>
          <w:color w:val="262626"/>
          <w:sz w:val="24"/>
        </w:rPr>
        <w:t xml:space="preserve">stocks </w:t>
      </w:r>
      <w:r>
        <w:rPr>
          <w:color w:val="0C0C0C"/>
          <w:sz w:val="24"/>
        </w:rPr>
        <w:t>to</w:t>
      </w:r>
      <w:r>
        <w:rPr>
          <w:color w:val="0C0C0C"/>
          <w:spacing w:val="-5"/>
          <w:sz w:val="24"/>
        </w:rPr>
        <w:t xml:space="preserve"> </w:t>
      </w:r>
      <w:r>
        <w:rPr>
          <w:color w:val="0C0C0C"/>
          <w:sz w:val="24"/>
        </w:rPr>
        <w:t>be</w:t>
      </w:r>
      <w:r>
        <w:rPr>
          <w:color w:val="0C0C0C"/>
          <w:spacing w:val="-10"/>
          <w:sz w:val="24"/>
        </w:rPr>
        <w:t xml:space="preserve"> </w:t>
      </w:r>
      <w:r>
        <w:rPr>
          <w:color w:val="0C0C0C"/>
          <w:sz w:val="24"/>
        </w:rPr>
        <w:t>determined by</w:t>
      </w:r>
      <w:r>
        <w:rPr>
          <w:color w:val="0C0C0C"/>
          <w:spacing w:val="-4"/>
          <w:sz w:val="24"/>
        </w:rPr>
        <w:t xml:space="preserve"> </w:t>
      </w:r>
      <w:r>
        <w:rPr>
          <w:color w:val="0C0C0C"/>
          <w:sz w:val="24"/>
        </w:rPr>
        <w:t>the</w:t>
      </w:r>
      <w:r>
        <w:rPr>
          <w:color w:val="0C0C0C"/>
          <w:spacing w:val="-8"/>
          <w:sz w:val="24"/>
        </w:rPr>
        <w:t xml:space="preserve"> </w:t>
      </w:r>
      <w:r>
        <w:rPr>
          <w:color w:val="0C0C0C"/>
          <w:sz w:val="24"/>
        </w:rPr>
        <w:t>SEC</w:t>
      </w:r>
      <w:r>
        <w:rPr>
          <w:color w:val="0C0C0C"/>
          <w:spacing w:val="-3"/>
          <w:sz w:val="24"/>
        </w:rPr>
        <w:t xml:space="preserve"> </w:t>
      </w:r>
      <w:r>
        <w:rPr>
          <w:color w:val="0C0C0C"/>
          <w:sz w:val="24"/>
        </w:rPr>
        <w:t>in</w:t>
      </w:r>
      <w:r>
        <w:rPr>
          <w:color w:val="0C0C0C"/>
          <w:spacing w:val="-10"/>
          <w:sz w:val="24"/>
        </w:rPr>
        <w:t xml:space="preserve"> </w:t>
      </w:r>
      <w:r>
        <w:rPr>
          <w:color w:val="0C0C0C"/>
          <w:sz w:val="24"/>
        </w:rPr>
        <w:t>subsequent data requests.</w:t>
      </w:r>
      <w:r>
        <w:rPr>
          <w:color w:val="0C0C0C"/>
          <w:spacing w:val="40"/>
          <w:sz w:val="24"/>
        </w:rPr>
        <w:t xml:space="preserve"> </w:t>
      </w:r>
      <w:r>
        <w:rPr>
          <w:color w:val="0C0C0C"/>
          <w:sz w:val="24"/>
        </w:rPr>
        <w:t>Must indicate side(s) of Limit State.</w:t>
      </w:r>
    </w:p>
    <w:p w14:paraId="32181A0E" w14:textId="77777777" w:rsidR="002B6B99" w:rsidRDefault="000576BC">
      <w:pPr>
        <w:pStyle w:val="ListParagraph"/>
        <w:numPr>
          <w:ilvl w:val="2"/>
          <w:numId w:val="5"/>
        </w:numPr>
        <w:tabs>
          <w:tab w:val="left" w:pos="2416"/>
        </w:tabs>
        <w:spacing w:before="235"/>
        <w:ind w:left="2416" w:hanging="722"/>
        <w:rPr>
          <w:color w:val="0C0C0C"/>
          <w:sz w:val="24"/>
        </w:rPr>
      </w:pPr>
      <w:r>
        <w:rPr>
          <w:color w:val="0C0C0C"/>
          <w:sz w:val="24"/>
        </w:rPr>
        <w:t>Market/marketable</w:t>
      </w:r>
      <w:r>
        <w:rPr>
          <w:color w:val="0C0C0C"/>
          <w:spacing w:val="-12"/>
          <w:sz w:val="24"/>
        </w:rPr>
        <w:t xml:space="preserve"> </w:t>
      </w:r>
      <w:r>
        <w:rPr>
          <w:color w:val="0C0C0C"/>
          <w:sz w:val="24"/>
        </w:rPr>
        <w:t>sell</w:t>
      </w:r>
      <w:r>
        <w:rPr>
          <w:color w:val="0C0C0C"/>
          <w:spacing w:val="-6"/>
          <w:sz w:val="24"/>
        </w:rPr>
        <w:t xml:space="preserve"> </w:t>
      </w:r>
      <w:proofErr w:type="gramStart"/>
      <w:r>
        <w:rPr>
          <w:color w:val="0C0C0C"/>
          <w:sz w:val="24"/>
        </w:rPr>
        <w:t>orders</w:t>
      </w:r>
      <w:proofErr w:type="gramEnd"/>
      <w:r>
        <w:rPr>
          <w:color w:val="0C0C0C"/>
          <w:spacing w:val="-5"/>
          <w:sz w:val="24"/>
        </w:rPr>
        <w:t xml:space="preserve"> </w:t>
      </w:r>
      <w:r>
        <w:rPr>
          <w:color w:val="0C0C0C"/>
          <w:sz w:val="24"/>
        </w:rPr>
        <w:t>arrivals</w:t>
      </w:r>
      <w:r>
        <w:rPr>
          <w:color w:val="0C0C0C"/>
          <w:spacing w:val="-7"/>
          <w:sz w:val="24"/>
        </w:rPr>
        <w:t xml:space="preserve"> </w:t>
      </w:r>
      <w:r>
        <w:rPr>
          <w:color w:val="0C0C0C"/>
          <w:sz w:val="24"/>
        </w:rPr>
        <w:t>and</w:t>
      </w:r>
      <w:r>
        <w:rPr>
          <w:color w:val="0C0C0C"/>
          <w:spacing w:val="-2"/>
          <w:sz w:val="24"/>
        </w:rPr>
        <w:t xml:space="preserve"> executions</w:t>
      </w:r>
    </w:p>
    <w:p w14:paraId="61AC6AB1" w14:textId="77777777" w:rsidR="002B6B99" w:rsidRDefault="000576BC">
      <w:pPr>
        <w:pStyle w:val="ListParagraph"/>
        <w:numPr>
          <w:ilvl w:val="3"/>
          <w:numId w:val="5"/>
        </w:numPr>
        <w:tabs>
          <w:tab w:val="left" w:pos="3136"/>
        </w:tabs>
        <w:spacing w:before="243"/>
        <w:ind w:left="3136" w:hanging="725"/>
        <w:rPr>
          <w:color w:val="0C0C0C"/>
          <w:sz w:val="24"/>
        </w:rPr>
      </w:pPr>
      <w:r>
        <w:rPr>
          <w:color w:val="0C0C0C"/>
          <w:spacing w:val="-2"/>
          <w:sz w:val="24"/>
        </w:rPr>
        <w:t>Count</w:t>
      </w:r>
    </w:p>
    <w:p w14:paraId="2E85FFD0" w14:textId="77777777" w:rsidR="002B6B99" w:rsidRDefault="000576BC">
      <w:pPr>
        <w:pStyle w:val="ListParagraph"/>
        <w:numPr>
          <w:ilvl w:val="3"/>
          <w:numId w:val="5"/>
        </w:numPr>
        <w:tabs>
          <w:tab w:val="left" w:pos="3135"/>
        </w:tabs>
        <w:spacing w:before="238"/>
        <w:ind w:left="3135" w:hanging="720"/>
        <w:rPr>
          <w:color w:val="0C0C0C"/>
          <w:sz w:val="24"/>
        </w:rPr>
      </w:pPr>
      <w:r>
        <w:rPr>
          <w:color w:val="0C0C0C"/>
          <w:spacing w:val="-2"/>
          <w:sz w:val="24"/>
        </w:rPr>
        <w:t>Shares</w:t>
      </w:r>
    </w:p>
    <w:p w14:paraId="65B39D89" w14:textId="77777777" w:rsidR="002B6B99" w:rsidRDefault="000576BC">
      <w:pPr>
        <w:pStyle w:val="ListParagraph"/>
        <w:numPr>
          <w:ilvl w:val="3"/>
          <w:numId w:val="5"/>
        </w:numPr>
        <w:tabs>
          <w:tab w:val="left" w:pos="3135"/>
        </w:tabs>
        <w:spacing w:before="243"/>
        <w:ind w:left="3135" w:hanging="719"/>
        <w:rPr>
          <w:color w:val="0C0C0C"/>
          <w:sz w:val="24"/>
        </w:rPr>
      </w:pPr>
      <w:r>
        <w:rPr>
          <w:color w:val="0C0C0C"/>
          <w:sz w:val="24"/>
        </w:rPr>
        <w:t>Shares</w:t>
      </w:r>
      <w:r>
        <w:rPr>
          <w:color w:val="0C0C0C"/>
          <w:spacing w:val="-8"/>
          <w:sz w:val="24"/>
        </w:rPr>
        <w:t xml:space="preserve"> </w:t>
      </w:r>
      <w:r>
        <w:rPr>
          <w:color w:val="0C0C0C"/>
          <w:spacing w:val="-2"/>
          <w:sz w:val="24"/>
        </w:rPr>
        <w:t>executed</w:t>
      </w:r>
    </w:p>
    <w:p w14:paraId="36AF7BD8" w14:textId="77777777" w:rsidR="002B6B99" w:rsidRDefault="000576BC">
      <w:pPr>
        <w:pStyle w:val="ListParagraph"/>
        <w:numPr>
          <w:ilvl w:val="2"/>
          <w:numId w:val="5"/>
        </w:numPr>
        <w:tabs>
          <w:tab w:val="left" w:pos="2416"/>
        </w:tabs>
        <w:spacing w:before="244"/>
        <w:ind w:left="2416" w:hanging="723"/>
        <w:rPr>
          <w:color w:val="0C0C0C"/>
          <w:sz w:val="24"/>
        </w:rPr>
      </w:pPr>
      <w:r>
        <w:rPr>
          <w:color w:val="0C0C0C"/>
          <w:sz w:val="24"/>
        </w:rPr>
        <w:t>Market/marketable</w:t>
      </w:r>
      <w:r>
        <w:rPr>
          <w:color w:val="0C0C0C"/>
          <w:spacing w:val="-7"/>
          <w:sz w:val="24"/>
        </w:rPr>
        <w:t xml:space="preserve"> </w:t>
      </w:r>
      <w:proofErr w:type="gramStart"/>
      <w:r>
        <w:rPr>
          <w:color w:val="0C0C0C"/>
          <w:sz w:val="24"/>
        </w:rPr>
        <w:t>buy</w:t>
      </w:r>
      <w:proofErr w:type="gramEnd"/>
      <w:r>
        <w:rPr>
          <w:color w:val="0C0C0C"/>
          <w:spacing w:val="-10"/>
          <w:sz w:val="24"/>
        </w:rPr>
        <w:t xml:space="preserve"> </w:t>
      </w:r>
      <w:proofErr w:type="gramStart"/>
      <w:r>
        <w:rPr>
          <w:color w:val="0C0C0C"/>
          <w:sz w:val="24"/>
        </w:rPr>
        <w:t>orders</w:t>
      </w:r>
      <w:proofErr w:type="gramEnd"/>
      <w:r>
        <w:rPr>
          <w:color w:val="0C0C0C"/>
          <w:spacing w:val="3"/>
          <w:sz w:val="24"/>
        </w:rPr>
        <w:t xml:space="preserve"> </w:t>
      </w:r>
      <w:r>
        <w:rPr>
          <w:color w:val="0C0C0C"/>
          <w:sz w:val="24"/>
        </w:rPr>
        <w:t>arrivals</w:t>
      </w:r>
      <w:r>
        <w:rPr>
          <w:color w:val="0C0C0C"/>
          <w:spacing w:val="-4"/>
          <w:sz w:val="24"/>
        </w:rPr>
        <w:t xml:space="preserve"> </w:t>
      </w:r>
      <w:r>
        <w:rPr>
          <w:color w:val="0C0C0C"/>
          <w:sz w:val="24"/>
        </w:rPr>
        <w:t>and</w:t>
      </w:r>
      <w:r>
        <w:rPr>
          <w:color w:val="0C0C0C"/>
          <w:spacing w:val="-5"/>
          <w:sz w:val="24"/>
        </w:rPr>
        <w:t xml:space="preserve"> </w:t>
      </w:r>
      <w:r>
        <w:rPr>
          <w:color w:val="0C0C0C"/>
          <w:spacing w:val="-2"/>
          <w:sz w:val="24"/>
        </w:rPr>
        <w:t>executions</w:t>
      </w:r>
    </w:p>
    <w:p w14:paraId="052ED69A" w14:textId="77777777" w:rsidR="002B6B99" w:rsidRDefault="000576BC">
      <w:pPr>
        <w:pStyle w:val="ListParagraph"/>
        <w:numPr>
          <w:ilvl w:val="3"/>
          <w:numId w:val="5"/>
        </w:numPr>
        <w:tabs>
          <w:tab w:val="left" w:pos="3136"/>
        </w:tabs>
        <w:spacing w:before="238"/>
        <w:ind w:left="3136" w:hanging="725"/>
        <w:rPr>
          <w:color w:val="0C0C0C"/>
          <w:sz w:val="24"/>
        </w:rPr>
      </w:pPr>
      <w:r>
        <w:rPr>
          <w:color w:val="0C0C0C"/>
          <w:spacing w:val="-2"/>
          <w:sz w:val="24"/>
        </w:rPr>
        <w:t>Count</w:t>
      </w:r>
    </w:p>
    <w:p w14:paraId="70EB9035" w14:textId="77777777" w:rsidR="002B6B99" w:rsidRDefault="000576BC">
      <w:pPr>
        <w:pStyle w:val="ListParagraph"/>
        <w:numPr>
          <w:ilvl w:val="3"/>
          <w:numId w:val="5"/>
        </w:numPr>
        <w:tabs>
          <w:tab w:val="left" w:pos="3135"/>
        </w:tabs>
        <w:spacing w:before="243"/>
        <w:ind w:left="3135" w:hanging="720"/>
        <w:rPr>
          <w:color w:val="0C0C0C"/>
          <w:sz w:val="24"/>
        </w:rPr>
      </w:pPr>
      <w:r>
        <w:rPr>
          <w:color w:val="0C0C0C"/>
          <w:spacing w:val="-2"/>
          <w:sz w:val="24"/>
        </w:rPr>
        <w:t>Shares</w:t>
      </w:r>
    </w:p>
    <w:p w14:paraId="18083F49" w14:textId="77777777" w:rsidR="002B6B99" w:rsidRDefault="000576BC">
      <w:pPr>
        <w:pStyle w:val="ListParagraph"/>
        <w:numPr>
          <w:ilvl w:val="3"/>
          <w:numId w:val="5"/>
        </w:numPr>
        <w:tabs>
          <w:tab w:val="left" w:pos="3135"/>
        </w:tabs>
        <w:spacing w:before="238"/>
        <w:ind w:left="3135" w:hanging="719"/>
        <w:rPr>
          <w:color w:val="0C0C0C"/>
          <w:sz w:val="24"/>
        </w:rPr>
      </w:pPr>
      <w:r>
        <w:rPr>
          <w:color w:val="0C0C0C"/>
          <w:sz w:val="24"/>
        </w:rPr>
        <w:t>Shares</w:t>
      </w:r>
      <w:r>
        <w:rPr>
          <w:color w:val="0C0C0C"/>
          <w:spacing w:val="-8"/>
          <w:sz w:val="24"/>
        </w:rPr>
        <w:t xml:space="preserve"> </w:t>
      </w:r>
      <w:r>
        <w:rPr>
          <w:color w:val="0C0C0C"/>
          <w:spacing w:val="-2"/>
          <w:sz w:val="24"/>
        </w:rPr>
        <w:t>executed</w:t>
      </w:r>
    </w:p>
    <w:p w14:paraId="0F709B14" w14:textId="77777777" w:rsidR="002B6B99" w:rsidRDefault="002B6B99">
      <w:pPr>
        <w:pStyle w:val="ListParagraph"/>
        <w:rPr>
          <w:sz w:val="24"/>
        </w:rPr>
        <w:sectPr w:rsidR="002B6B99">
          <w:headerReference w:type="default" r:id="rId43"/>
          <w:pgSz w:w="12240" w:h="15840"/>
          <w:pgMar w:top="1340" w:right="720" w:bottom="1260" w:left="1080" w:header="0" w:footer="1043" w:gutter="0"/>
          <w:cols w:space="720"/>
        </w:sectPr>
      </w:pPr>
    </w:p>
    <w:p w14:paraId="6DFA13A6" w14:textId="77777777" w:rsidR="002B6B99" w:rsidRDefault="000576BC">
      <w:pPr>
        <w:pStyle w:val="ListParagraph"/>
        <w:numPr>
          <w:ilvl w:val="2"/>
          <w:numId w:val="5"/>
        </w:numPr>
        <w:tabs>
          <w:tab w:val="left" w:pos="2410"/>
          <w:tab w:val="left" w:pos="2413"/>
        </w:tabs>
        <w:spacing w:before="65" w:line="242" w:lineRule="auto"/>
        <w:ind w:left="2413" w:right="445" w:hanging="725"/>
        <w:rPr>
          <w:color w:val="0C0C0C"/>
          <w:sz w:val="24"/>
        </w:rPr>
      </w:pPr>
      <w:r>
        <w:rPr>
          <w:color w:val="0C0C0C"/>
          <w:sz w:val="24"/>
        </w:rPr>
        <w:lastRenderedPageBreak/>
        <w:t>Count</w:t>
      </w:r>
      <w:r>
        <w:rPr>
          <w:color w:val="0C0C0C"/>
          <w:spacing w:val="-2"/>
          <w:sz w:val="24"/>
        </w:rPr>
        <w:t xml:space="preserve"> </w:t>
      </w:r>
      <w:r>
        <w:rPr>
          <w:color w:val="0C0C0C"/>
          <w:sz w:val="24"/>
        </w:rPr>
        <w:t>arriving, volume</w:t>
      </w:r>
      <w:r>
        <w:rPr>
          <w:color w:val="0C0C0C"/>
          <w:spacing w:val="-1"/>
          <w:sz w:val="24"/>
        </w:rPr>
        <w:t xml:space="preserve"> </w:t>
      </w:r>
      <w:r>
        <w:rPr>
          <w:color w:val="0C0C0C"/>
          <w:sz w:val="24"/>
        </w:rPr>
        <w:t>arriving</w:t>
      </w:r>
      <w:r>
        <w:rPr>
          <w:color w:val="0C0C0C"/>
          <w:spacing w:val="-2"/>
          <w:sz w:val="24"/>
        </w:rPr>
        <w:t xml:space="preserve"> </w:t>
      </w:r>
      <w:r>
        <w:rPr>
          <w:color w:val="0C0C0C"/>
          <w:sz w:val="24"/>
        </w:rPr>
        <w:t>and</w:t>
      </w:r>
      <w:r>
        <w:rPr>
          <w:color w:val="0C0C0C"/>
          <w:spacing w:val="-2"/>
          <w:sz w:val="24"/>
        </w:rPr>
        <w:t xml:space="preserve"> </w:t>
      </w:r>
      <w:r>
        <w:rPr>
          <w:color w:val="0C0C0C"/>
          <w:sz w:val="24"/>
        </w:rPr>
        <w:t>shares</w:t>
      </w:r>
      <w:r>
        <w:rPr>
          <w:color w:val="0C0C0C"/>
          <w:spacing w:val="-3"/>
          <w:sz w:val="24"/>
        </w:rPr>
        <w:t xml:space="preserve"> </w:t>
      </w:r>
      <w:r>
        <w:rPr>
          <w:color w:val="0C0C0C"/>
          <w:sz w:val="24"/>
        </w:rPr>
        <w:t>executing in</w:t>
      </w:r>
      <w:r>
        <w:rPr>
          <w:color w:val="0C0C0C"/>
          <w:spacing w:val="-12"/>
          <w:sz w:val="24"/>
        </w:rPr>
        <w:t xml:space="preserve"> </w:t>
      </w:r>
      <w:r>
        <w:rPr>
          <w:color w:val="0C0C0C"/>
          <w:sz w:val="24"/>
        </w:rPr>
        <w:t>limit</w:t>
      </w:r>
      <w:r>
        <w:rPr>
          <w:color w:val="0C0C0C"/>
          <w:spacing w:val="-4"/>
          <w:sz w:val="24"/>
        </w:rPr>
        <w:t xml:space="preserve"> </w:t>
      </w:r>
      <w:r>
        <w:rPr>
          <w:color w:val="0C0C0C"/>
          <w:sz w:val="24"/>
        </w:rPr>
        <w:t>sell</w:t>
      </w:r>
      <w:r>
        <w:rPr>
          <w:color w:val="0C0C0C"/>
          <w:spacing w:val="-10"/>
          <w:sz w:val="24"/>
        </w:rPr>
        <w:t xml:space="preserve"> </w:t>
      </w:r>
      <w:r>
        <w:rPr>
          <w:color w:val="0C0C0C"/>
          <w:sz w:val="24"/>
        </w:rPr>
        <w:t>orders</w:t>
      </w:r>
      <w:r>
        <w:rPr>
          <w:color w:val="0C0C0C"/>
          <w:spacing w:val="-2"/>
          <w:sz w:val="24"/>
        </w:rPr>
        <w:t xml:space="preserve"> </w:t>
      </w:r>
      <w:r>
        <w:rPr>
          <w:color w:val="0C0C0C"/>
          <w:sz w:val="24"/>
        </w:rPr>
        <w:t>above NBO mid-point</w:t>
      </w:r>
    </w:p>
    <w:p w14:paraId="2DD0A8CA" w14:textId="77777777" w:rsidR="002B6B99" w:rsidRDefault="000576BC">
      <w:pPr>
        <w:pStyle w:val="ListParagraph"/>
        <w:numPr>
          <w:ilvl w:val="2"/>
          <w:numId w:val="5"/>
        </w:numPr>
        <w:tabs>
          <w:tab w:val="left" w:pos="2415"/>
        </w:tabs>
        <w:spacing w:before="235" w:line="242" w:lineRule="auto"/>
        <w:ind w:left="2415" w:right="577" w:hanging="726"/>
        <w:rPr>
          <w:color w:val="0C0C0C"/>
          <w:sz w:val="24"/>
        </w:rPr>
      </w:pPr>
      <w:r>
        <w:rPr>
          <w:color w:val="0C0C0C"/>
          <w:sz w:val="24"/>
        </w:rPr>
        <w:t>Count arriving, volume arriving and</w:t>
      </w:r>
      <w:r>
        <w:rPr>
          <w:color w:val="0C0C0C"/>
          <w:spacing w:val="-7"/>
          <w:sz w:val="24"/>
        </w:rPr>
        <w:t xml:space="preserve"> </w:t>
      </w:r>
      <w:r>
        <w:rPr>
          <w:color w:val="0C0C0C"/>
          <w:sz w:val="24"/>
        </w:rPr>
        <w:t>shares</w:t>
      </w:r>
      <w:r>
        <w:rPr>
          <w:color w:val="0C0C0C"/>
          <w:spacing w:val="-1"/>
          <w:sz w:val="24"/>
        </w:rPr>
        <w:t xml:space="preserve"> </w:t>
      </w:r>
      <w:r>
        <w:rPr>
          <w:color w:val="0C0C0C"/>
          <w:sz w:val="24"/>
        </w:rPr>
        <w:t>executing in</w:t>
      </w:r>
      <w:r>
        <w:rPr>
          <w:color w:val="0C0C0C"/>
          <w:spacing w:val="-10"/>
          <w:sz w:val="24"/>
        </w:rPr>
        <w:t xml:space="preserve"> </w:t>
      </w:r>
      <w:r>
        <w:rPr>
          <w:color w:val="0C0C0C"/>
          <w:sz w:val="24"/>
        </w:rPr>
        <w:t>limit</w:t>
      </w:r>
      <w:r>
        <w:rPr>
          <w:color w:val="0C0C0C"/>
          <w:spacing w:val="-2"/>
          <w:sz w:val="24"/>
        </w:rPr>
        <w:t xml:space="preserve"> </w:t>
      </w:r>
      <w:r>
        <w:rPr>
          <w:color w:val="0C0C0C"/>
          <w:sz w:val="24"/>
        </w:rPr>
        <w:t>sell</w:t>
      </w:r>
      <w:r>
        <w:rPr>
          <w:color w:val="0C0C0C"/>
          <w:spacing w:val="-8"/>
          <w:sz w:val="24"/>
        </w:rPr>
        <w:t xml:space="preserve"> </w:t>
      </w:r>
      <w:r>
        <w:rPr>
          <w:color w:val="0C0C0C"/>
          <w:sz w:val="24"/>
        </w:rPr>
        <w:t>orders at</w:t>
      </w:r>
      <w:r>
        <w:rPr>
          <w:color w:val="0C0C0C"/>
          <w:spacing w:val="-10"/>
          <w:sz w:val="24"/>
        </w:rPr>
        <w:t xml:space="preserve"> </w:t>
      </w:r>
      <w:r>
        <w:rPr>
          <w:color w:val="0C0C0C"/>
          <w:sz w:val="24"/>
        </w:rPr>
        <w:t>or below NBBO mid-point (non-marketable)</w:t>
      </w:r>
    </w:p>
    <w:p w14:paraId="38E80CFF" w14:textId="77777777" w:rsidR="002B6B99" w:rsidRDefault="000576BC">
      <w:pPr>
        <w:pStyle w:val="ListParagraph"/>
        <w:numPr>
          <w:ilvl w:val="2"/>
          <w:numId w:val="5"/>
        </w:numPr>
        <w:tabs>
          <w:tab w:val="left" w:pos="2411"/>
          <w:tab w:val="left" w:pos="2415"/>
        </w:tabs>
        <w:spacing w:before="236" w:line="242" w:lineRule="auto"/>
        <w:ind w:left="2411" w:right="548" w:hanging="720"/>
        <w:rPr>
          <w:color w:val="0C0C0C"/>
          <w:sz w:val="24"/>
        </w:rPr>
      </w:pPr>
      <w:r>
        <w:rPr>
          <w:color w:val="0C0C0C"/>
          <w:sz w:val="24"/>
        </w:rPr>
        <w:t>Count arriving, volume arriving and</w:t>
      </w:r>
      <w:r>
        <w:rPr>
          <w:color w:val="0C0C0C"/>
          <w:spacing w:val="-6"/>
          <w:sz w:val="24"/>
        </w:rPr>
        <w:t xml:space="preserve"> </w:t>
      </w:r>
      <w:r>
        <w:rPr>
          <w:color w:val="0C0C0C"/>
          <w:sz w:val="24"/>
        </w:rPr>
        <w:t>shares</w:t>
      </w:r>
      <w:r>
        <w:rPr>
          <w:color w:val="0C0C0C"/>
          <w:spacing w:val="-1"/>
          <w:sz w:val="24"/>
        </w:rPr>
        <w:t xml:space="preserve"> </w:t>
      </w:r>
      <w:r>
        <w:rPr>
          <w:color w:val="0C0C0C"/>
          <w:sz w:val="24"/>
        </w:rPr>
        <w:t>executing in</w:t>
      </w:r>
      <w:r>
        <w:rPr>
          <w:color w:val="0C0C0C"/>
          <w:spacing w:val="-10"/>
          <w:sz w:val="24"/>
        </w:rPr>
        <w:t xml:space="preserve"> </w:t>
      </w:r>
      <w:r>
        <w:rPr>
          <w:color w:val="0C0C0C"/>
          <w:sz w:val="24"/>
        </w:rPr>
        <w:t>limit buy</w:t>
      </w:r>
      <w:r>
        <w:rPr>
          <w:color w:val="0C0C0C"/>
          <w:spacing w:val="-13"/>
          <w:sz w:val="24"/>
        </w:rPr>
        <w:t xml:space="preserve"> </w:t>
      </w:r>
      <w:r>
        <w:rPr>
          <w:color w:val="0C0C0C"/>
          <w:sz w:val="24"/>
        </w:rPr>
        <w:t>orders</w:t>
      </w:r>
      <w:r>
        <w:rPr>
          <w:color w:val="0C0C0C"/>
          <w:spacing w:val="-1"/>
          <w:sz w:val="24"/>
        </w:rPr>
        <w:t xml:space="preserve"> </w:t>
      </w:r>
      <w:r>
        <w:rPr>
          <w:color w:val="0C0C0C"/>
          <w:sz w:val="24"/>
        </w:rPr>
        <w:t>at</w:t>
      </w:r>
      <w:r>
        <w:rPr>
          <w:color w:val="0C0C0C"/>
          <w:spacing w:val="-10"/>
          <w:sz w:val="24"/>
        </w:rPr>
        <w:t xml:space="preserve"> </w:t>
      </w:r>
      <w:r>
        <w:rPr>
          <w:color w:val="0C0C0C"/>
          <w:sz w:val="24"/>
        </w:rPr>
        <w:t>or above NBBO mid-point (non-marketable)</w:t>
      </w:r>
    </w:p>
    <w:p w14:paraId="394774A5" w14:textId="77777777" w:rsidR="002B6B99" w:rsidRDefault="000576BC">
      <w:pPr>
        <w:pStyle w:val="ListParagraph"/>
        <w:numPr>
          <w:ilvl w:val="2"/>
          <w:numId w:val="5"/>
        </w:numPr>
        <w:tabs>
          <w:tab w:val="left" w:pos="2413"/>
          <w:tab w:val="left" w:pos="2415"/>
        </w:tabs>
        <w:spacing w:before="242" w:line="237" w:lineRule="auto"/>
        <w:ind w:left="2413" w:right="402" w:hanging="726"/>
        <w:rPr>
          <w:color w:val="0C0C0C"/>
          <w:sz w:val="24"/>
        </w:rPr>
      </w:pPr>
      <w:r>
        <w:rPr>
          <w:color w:val="0C0C0C"/>
          <w:sz w:val="24"/>
        </w:rPr>
        <w:t>Count arriving, volume arriving</w:t>
      </w:r>
      <w:r>
        <w:rPr>
          <w:color w:val="0C0C0C"/>
          <w:spacing w:val="-1"/>
          <w:sz w:val="24"/>
        </w:rPr>
        <w:t xml:space="preserve"> </w:t>
      </w:r>
      <w:r>
        <w:rPr>
          <w:color w:val="0C0C0C"/>
          <w:sz w:val="24"/>
        </w:rPr>
        <w:t>and</w:t>
      </w:r>
      <w:r>
        <w:rPr>
          <w:color w:val="0C0C0C"/>
          <w:spacing w:val="-7"/>
          <w:sz w:val="24"/>
        </w:rPr>
        <w:t xml:space="preserve"> </w:t>
      </w:r>
      <w:r>
        <w:rPr>
          <w:color w:val="0C0C0C"/>
          <w:sz w:val="24"/>
        </w:rPr>
        <w:t>shares</w:t>
      </w:r>
      <w:r>
        <w:rPr>
          <w:color w:val="0C0C0C"/>
          <w:spacing w:val="-2"/>
          <w:sz w:val="24"/>
        </w:rPr>
        <w:t xml:space="preserve"> </w:t>
      </w:r>
      <w:r>
        <w:rPr>
          <w:color w:val="0C0C0C"/>
          <w:sz w:val="24"/>
        </w:rPr>
        <w:t>executing in</w:t>
      </w:r>
      <w:r>
        <w:rPr>
          <w:color w:val="0C0C0C"/>
          <w:spacing w:val="-11"/>
          <w:sz w:val="24"/>
        </w:rPr>
        <w:t xml:space="preserve"> </w:t>
      </w:r>
      <w:r>
        <w:rPr>
          <w:color w:val="0C0C0C"/>
          <w:sz w:val="24"/>
        </w:rPr>
        <w:t>limit buy</w:t>
      </w:r>
      <w:r>
        <w:rPr>
          <w:color w:val="0C0C0C"/>
          <w:spacing w:val="-14"/>
          <w:sz w:val="24"/>
        </w:rPr>
        <w:t xml:space="preserve"> </w:t>
      </w:r>
      <w:r>
        <w:rPr>
          <w:color w:val="0C0C0C"/>
          <w:sz w:val="24"/>
        </w:rPr>
        <w:t>orders</w:t>
      </w:r>
      <w:r>
        <w:rPr>
          <w:color w:val="0C0C0C"/>
          <w:spacing w:val="-2"/>
          <w:sz w:val="24"/>
        </w:rPr>
        <w:t xml:space="preserve"> </w:t>
      </w:r>
      <w:r>
        <w:rPr>
          <w:color w:val="0C0C0C"/>
          <w:sz w:val="24"/>
        </w:rPr>
        <w:t>below NBBO mid-point</w:t>
      </w:r>
    </w:p>
    <w:p w14:paraId="0552A7E6" w14:textId="77777777" w:rsidR="002B6B99" w:rsidRDefault="000576BC">
      <w:pPr>
        <w:pStyle w:val="ListParagraph"/>
        <w:numPr>
          <w:ilvl w:val="2"/>
          <w:numId w:val="5"/>
        </w:numPr>
        <w:tabs>
          <w:tab w:val="left" w:pos="2410"/>
          <w:tab w:val="left" w:pos="2416"/>
        </w:tabs>
        <w:spacing w:before="247" w:line="237" w:lineRule="auto"/>
        <w:ind w:left="2416" w:right="557" w:hanging="722"/>
        <w:rPr>
          <w:color w:val="0C0C0C"/>
          <w:sz w:val="24"/>
        </w:rPr>
      </w:pPr>
      <w:r>
        <w:rPr>
          <w:color w:val="0C0C0C"/>
          <w:sz w:val="24"/>
        </w:rPr>
        <w:t>Count and volume arriving</w:t>
      </w:r>
      <w:r>
        <w:rPr>
          <w:color w:val="0C0C0C"/>
          <w:spacing w:val="-3"/>
          <w:sz w:val="24"/>
        </w:rPr>
        <w:t xml:space="preserve"> </w:t>
      </w:r>
      <w:r>
        <w:rPr>
          <w:color w:val="0C0C0C"/>
          <w:sz w:val="24"/>
        </w:rPr>
        <w:t>of</w:t>
      </w:r>
      <w:r>
        <w:rPr>
          <w:color w:val="0C0C0C"/>
          <w:spacing w:val="-6"/>
          <w:sz w:val="24"/>
        </w:rPr>
        <w:t xml:space="preserve"> </w:t>
      </w:r>
      <w:r>
        <w:rPr>
          <w:color w:val="0C0C0C"/>
          <w:sz w:val="24"/>
        </w:rPr>
        <w:t>limit sell</w:t>
      </w:r>
      <w:r>
        <w:rPr>
          <w:color w:val="0C0C0C"/>
          <w:spacing w:val="-7"/>
          <w:sz w:val="24"/>
        </w:rPr>
        <w:t xml:space="preserve"> </w:t>
      </w:r>
      <w:r>
        <w:rPr>
          <w:color w:val="0C0C0C"/>
          <w:sz w:val="24"/>
        </w:rPr>
        <w:t>orders priced at</w:t>
      </w:r>
      <w:r>
        <w:rPr>
          <w:color w:val="0C0C0C"/>
          <w:spacing w:val="-8"/>
          <w:sz w:val="24"/>
        </w:rPr>
        <w:t xml:space="preserve"> </w:t>
      </w:r>
      <w:r>
        <w:rPr>
          <w:color w:val="0C0C0C"/>
          <w:sz w:val="24"/>
        </w:rPr>
        <w:t>or</w:t>
      </w:r>
      <w:r>
        <w:rPr>
          <w:color w:val="0C0C0C"/>
          <w:spacing w:val="-7"/>
          <w:sz w:val="24"/>
        </w:rPr>
        <w:t xml:space="preserve"> </w:t>
      </w:r>
      <w:r>
        <w:rPr>
          <w:color w:val="0C0C0C"/>
          <w:sz w:val="24"/>
        </w:rPr>
        <w:t>above</w:t>
      </w:r>
      <w:r>
        <w:rPr>
          <w:color w:val="0C0C0C"/>
          <w:spacing w:val="-3"/>
          <w:sz w:val="24"/>
        </w:rPr>
        <w:t xml:space="preserve"> </w:t>
      </w:r>
      <w:r>
        <w:rPr>
          <w:color w:val="0C0C0C"/>
          <w:sz w:val="24"/>
        </w:rPr>
        <w:t>NBBO mid-point plus $0.05</w:t>
      </w:r>
    </w:p>
    <w:p w14:paraId="4EFFE0BF" w14:textId="0DF3510B" w:rsidR="002B6B99" w:rsidRDefault="000576BC">
      <w:pPr>
        <w:pStyle w:val="ListParagraph"/>
        <w:numPr>
          <w:ilvl w:val="2"/>
          <w:numId w:val="5"/>
        </w:numPr>
        <w:tabs>
          <w:tab w:val="left" w:pos="2410"/>
          <w:tab w:val="left" w:pos="2416"/>
        </w:tabs>
        <w:spacing w:before="246" w:line="237" w:lineRule="auto"/>
        <w:ind w:left="2416" w:right="518" w:hanging="727"/>
        <w:rPr>
          <w:color w:val="0C0C0C"/>
          <w:sz w:val="24"/>
        </w:rPr>
      </w:pPr>
      <w:r>
        <w:rPr>
          <w:color w:val="0C0C0C"/>
          <w:sz w:val="24"/>
        </w:rPr>
        <w:t>Count and</w:t>
      </w:r>
      <w:r>
        <w:rPr>
          <w:color w:val="0C0C0C"/>
          <w:spacing w:val="-1"/>
          <w:sz w:val="24"/>
        </w:rPr>
        <w:t xml:space="preserve"> </w:t>
      </w:r>
      <w:r>
        <w:rPr>
          <w:color w:val="0C0C0C"/>
          <w:sz w:val="24"/>
        </w:rPr>
        <w:t>volume arriving of</w:t>
      </w:r>
      <w:r w:rsidR="00CA2EBA">
        <w:rPr>
          <w:color w:val="0C0C0C"/>
          <w:sz w:val="24"/>
        </w:rPr>
        <w:t xml:space="preserve"> </w:t>
      </w:r>
      <w:r>
        <w:rPr>
          <w:color w:val="0C0C0C"/>
          <w:sz w:val="24"/>
        </w:rPr>
        <w:t>limit buy</w:t>
      </w:r>
      <w:r>
        <w:rPr>
          <w:color w:val="0C0C0C"/>
          <w:spacing w:val="-3"/>
          <w:sz w:val="24"/>
        </w:rPr>
        <w:t xml:space="preserve"> </w:t>
      </w:r>
      <w:r>
        <w:rPr>
          <w:color w:val="0C0C0C"/>
          <w:sz w:val="24"/>
        </w:rPr>
        <w:t>orders priced at</w:t>
      </w:r>
      <w:r>
        <w:rPr>
          <w:color w:val="0C0C0C"/>
          <w:spacing w:val="-1"/>
          <w:sz w:val="24"/>
        </w:rPr>
        <w:t xml:space="preserve"> </w:t>
      </w:r>
      <w:r>
        <w:rPr>
          <w:color w:val="0C0C0C"/>
          <w:sz w:val="24"/>
        </w:rPr>
        <w:t>or</w:t>
      </w:r>
      <w:r>
        <w:rPr>
          <w:color w:val="0C0C0C"/>
          <w:spacing w:val="-1"/>
          <w:sz w:val="24"/>
        </w:rPr>
        <w:t xml:space="preserve"> </w:t>
      </w:r>
      <w:r>
        <w:rPr>
          <w:color w:val="0C0C0C"/>
          <w:sz w:val="24"/>
        </w:rPr>
        <w:t>below NBBO mid-point minus $0.05</w:t>
      </w:r>
    </w:p>
    <w:p w14:paraId="495DD016" w14:textId="77777777" w:rsidR="002B6B99" w:rsidRDefault="000576BC">
      <w:pPr>
        <w:pStyle w:val="ListParagraph"/>
        <w:numPr>
          <w:ilvl w:val="2"/>
          <w:numId w:val="5"/>
        </w:numPr>
        <w:tabs>
          <w:tab w:val="left" w:pos="2410"/>
        </w:tabs>
        <w:spacing w:before="245"/>
        <w:ind w:left="2410" w:hanging="721"/>
        <w:rPr>
          <w:color w:val="0C0C0C"/>
          <w:sz w:val="24"/>
        </w:rPr>
      </w:pPr>
      <w:r>
        <w:rPr>
          <w:color w:val="0C0C0C"/>
          <w:sz w:val="24"/>
        </w:rPr>
        <w:t>Count</w:t>
      </w:r>
      <w:r>
        <w:rPr>
          <w:color w:val="0C0C0C"/>
          <w:spacing w:val="3"/>
          <w:sz w:val="24"/>
        </w:rPr>
        <w:t xml:space="preserve"> </w:t>
      </w:r>
      <w:r>
        <w:rPr>
          <w:color w:val="0C0C0C"/>
          <w:sz w:val="24"/>
        </w:rPr>
        <w:t>and</w:t>
      </w:r>
      <w:r>
        <w:rPr>
          <w:color w:val="0C0C0C"/>
          <w:spacing w:val="-1"/>
          <w:sz w:val="24"/>
        </w:rPr>
        <w:t xml:space="preserve"> </w:t>
      </w:r>
      <w:r>
        <w:rPr>
          <w:color w:val="0C0C0C"/>
          <w:sz w:val="24"/>
        </w:rPr>
        <w:t>volume</w:t>
      </w:r>
      <w:r>
        <w:rPr>
          <w:color w:val="0C0C0C"/>
          <w:spacing w:val="4"/>
          <w:sz w:val="24"/>
        </w:rPr>
        <w:t xml:space="preserve"> </w:t>
      </w:r>
      <w:r>
        <w:rPr>
          <w:color w:val="0C0C0C"/>
          <w:sz w:val="24"/>
        </w:rPr>
        <w:t>of</w:t>
      </w:r>
      <w:r>
        <w:rPr>
          <w:color w:val="0C0C0C"/>
          <w:spacing w:val="-6"/>
          <w:sz w:val="24"/>
        </w:rPr>
        <w:t xml:space="preserve"> </w:t>
      </w:r>
      <w:r>
        <w:rPr>
          <w:color w:val="0C0C0C"/>
          <w:sz w:val="24"/>
        </w:rPr>
        <w:t>(3-8)</w:t>
      </w:r>
      <w:r>
        <w:rPr>
          <w:color w:val="0C0C0C"/>
          <w:spacing w:val="-1"/>
          <w:sz w:val="24"/>
        </w:rPr>
        <w:t xml:space="preserve"> </w:t>
      </w:r>
      <w:r>
        <w:rPr>
          <w:color w:val="0C0C0C"/>
          <w:sz w:val="24"/>
        </w:rPr>
        <w:t>for</w:t>
      </w:r>
      <w:r>
        <w:rPr>
          <w:color w:val="0C0C0C"/>
          <w:spacing w:val="-5"/>
          <w:sz w:val="24"/>
        </w:rPr>
        <w:t xml:space="preserve"> </w:t>
      </w:r>
      <w:r>
        <w:rPr>
          <w:color w:val="0C0C0C"/>
          <w:spacing w:val="-2"/>
          <w:sz w:val="24"/>
        </w:rPr>
        <w:t>cancels</w:t>
      </w:r>
    </w:p>
    <w:p w14:paraId="2F04A785" w14:textId="77777777" w:rsidR="002B6B99" w:rsidRDefault="000576BC">
      <w:pPr>
        <w:pStyle w:val="ListParagraph"/>
        <w:numPr>
          <w:ilvl w:val="2"/>
          <w:numId w:val="5"/>
        </w:numPr>
        <w:tabs>
          <w:tab w:val="left" w:pos="2412"/>
        </w:tabs>
        <w:spacing w:before="243"/>
        <w:ind w:left="2412" w:right="453"/>
        <w:rPr>
          <w:color w:val="0C0C0C"/>
          <w:sz w:val="24"/>
        </w:rPr>
      </w:pPr>
      <w:r>
        <w:rPr>
          <w:color w:val="0C0C0C"/>
          <w:sz w:val="24"/>
        </w:rPr>
        <w:t>Include:</w:t>
      </w:r>
      <w:r>
        <w:rPr>
          <w:color w:val="0C0C0C"/>
          <w:spacing w:val="40"/>
          <w:sz w:val="24"/>
        </w:rPr>
        <w:t xml:space="preserve"> </w:t>
      </w:r>
      <w:r>
        <w:rPr>
          <w:color w:val="0C0C0C"/>
          <w:sz w:val="24"/>
        </w:rPr>
        <w:t>ticker, date,</w:t>
      </w:r>
      <w:r>
        <w:rPr>
          <w:color w:val="0C0C0C"/>
          <w:spacing w:val="-6"/>
          <w:sz w:val="24"/>
        </w:rPr>
        <w:t xml:space="preserve"> </w:t>
      </w:r>
      <w:r>
        <w:rPr>
          <w:color w:val="0C0C0C"/>
          <w:sz w:val="24"/>
        </w:rPr>
        <w:t>time at</w:t>
      </w:r>
      <w:r>
        <w:rPr>
          <w:color w:val="0C0C0C"/>
          <w:spacing w:val="-7"/>
          <w:sz w:val="24"/>
        </w:rPr>
        <w:t xml:space="preserve"> </w:t>
      </w:r>
      <w:r>
        <w:rPr>
          <w:color w:val="0C0C0C"/>
          <w:sz w:val="24"/>
        </w:rPr>
        <w:t>start,</w:t>
      </w:r>
      <w:r>
        <w:rPr>
          <w:color w:val="0C0C0C"/>
          <w:spacing w:val="-2"/>
          <w:sz w:val="24"/>
        </w:rPr>
        <w:t xml:space="preserve"> </w:t>
      </w:r>
      <w:r>
        <w:rPr>
          <w:color w:val="0C0C0C"/>
          <w:sz w:val="24"/>
        </w:rPr>
        <w:t>time</w:t>
      </w:r>
      <w:r>
        <w:rPr>
          <w:color w:val="0C0C0C"/>
          <w:spacing w:val="-4"/>
          <w:sz w:val="24"/>
        </w:rPr>
        <w:t xml:space="preserve"> </w:t>
      </w:r>
      <w:r>
        <w:rPr>
          <w:color w:val="0C0C0C"/>
          <w:sz w:val="24"/>
        </w:rPr>
        <w:t>of</w:t>
      </w:r>
      <w:r>
        <w:rPr>
          <w:color w:val="0C0C0C"/>
          <w:spacing w:val="-4"/>
          <w:sz w:val="24"/>
        </w:rPr>
        <w:t xml:space="preserve"> </w:t>
      </w:r>
      <w:r>
        <w:rPr>
          <w:color w:val="0C0C0C"/>
          <w:sz w:val="24"/>
        </w:rPr>
        <w:t>Limit State, all</w:t>
      </w:r>
      <w:r>
        <w:rPr>
          <w:color w:val="0C0C0C"/>
          <w:spacing w:val="-7"/>
          <w:sz w:val="24"/>
        </w:rPr>
        <w:t xml:space="preserve"> </w:t>
      </w:r>
      <w:r>
        <w:rPr>
          <w:color w:val="0C0C0C"/>
          <w:sz w:val="24"/>
        </w:rPr>
        <w:t>data item fields</w:t>
      </w:r>
      <w:r>
        <w:rPr>
          <w:color w:val="0C0C0C"/>
          <w:spacing w:val="-2"/>
          <w:sz w:val="24"/>
        </w:rPr>
        <w:t xml:space="preserve"> </w:t>
      </w:r>
      <w:r>
        <w:rPr>
          <w:color w:val="0C0C0C"/>
          <w:sz w:val="24"/>
        </w:rPr>
        <w:t>in 1, last sale prior to 15-second period (null if no trades today), range during 15-second period, last trade during 15-second period</w:t>
      </w:r>
    </w:p>
    <w:p w14:paraId="609B76C0" w14:textId="77777777" w:rsidR="002B6B99" w:rsidRDefault="000576BC">
      <w:pPr>
        <w:pStyle w:val="Heading1"/>
        <w:numPr>
          <w:ilvl w:val="0"/>
          <w:numId w:val="5"/>
        </w:numPr>
        <w:tabs>
          <w:tab w:val="left" w:pos="968"/>
        </w:tabs>
        <w:spacing w:before="248"/>
        <w:ind w:left="968" w:hanging="722"/>
      </w:pPr>
      <w:r>
        <w:rPr>
          <w:color w:val="0C0C0C"/>
          <w:spacing w:val="-2"/>
        </w:rPr>
        <w:t>Reporting</w:t>
      </w:r>
    </w:p>
    <w:p w14:paraId="472790FF" w14:textId="77777777" w:rsidR="002B6B99" w:rsidRDefault="000576BC">
      <w:pPr>
        <w:pStyle w:val="ListParagraph"/>
        <w:numPr>
          <w:ilvl w:val="1"/>
          <w:numId w:val="5"/>
        </w:numPr>
        <w:tabs>
          <w:tab w:val="left" w:pos="1691"/>
        </w:tabs>
        <w:spacing w:before="272" w:line="480" w:lineRule="auto"/>
        <w:ind w:right="469" w:firstLine="723"/>
        <w:rPr>
          <w:b/>
          <w:color w:val="0C0C0C"/>
          <w:sz w:val="24"/>
        </w:rPr>
      </w:pPr>
      <w:r>
        <w:rPr>
          <w:b/>
          <w:color w:val="0C0C0C"/>
          <w:sz w:val="24"/>
        </w:rPr>
        <w:t>Annual Report.</w:t>
      </w:r>
      <w:r>
        <w:rPr>
          <w:b/>
          <w:color w:val="0C0C0C"/>
          <w:spacing w:val="40"/>
          <w:sz w:val="24"/>
        </w:rPr>
        <w:t xml:space="preserve"> </w:t>
      </w:r>
      <w:r>
        <w:rPr>
          <w:color w:val="0C0C0C"/>
          <w:sz w:val="24"/>
        </w:rPr>
        <w:t>No</w:t>
      </w:r>
      <w:r>
        <w:rPr>
          <w:color w:val="0C0C0C"/>
          <w:spacing w:val="-5"/>
          <w:sz w:val="24"/>
        </w:rPr>
        <w:t xml:space="preserve"> </w:t>
      </w:r>
      <w:r>
        <w:rPr>
          <w:color w:val="0C0C0C"/>
          <w:sz w:val="24"/>
        </w:rPr>
        <w:t>later</w:t>
      </w:r>
      <w:r>
        <w:rPr>
          <w:color w:val="0C0C0C"/>
          <w:spacing w:val="-5"/>
          <w:sz w:val="24"/>
        </w:rPr>
        <w:t xml:space="preserve"> </w:t>
      </w:r>
      <w:r>
        <w:rPr>
          <w:color w:val="0C0C0C"/>
          <w:sz w:val="24"/>
        </w:rPr>
        <w:t>than</w:t>
      </w:r>
      <w:r>
        <w:rPr>
          <w:color w:val="0C0C0C"/>
          <w:spacing w:val="-3"/>
          <w:sz w:val="24"/>
        </w:rPr>
        <w:t xml:space="preserve"> </w:t>
      </w:r>
      <w:r>
        <w:rPr>
          <w:color w:val="0C0C0C"/>
          <w:sz w:val="24"/>
        </w:rPr>
        <w:t>March</w:t>
      </w:r>
      <w:r>
        <w:rPr>
          <w:color w:val="0C0C0C"/>
          <w:spacing w:val="-3"/>
          <w:sz w:val="24"/>
        </w:rPr>
        <w:t xml:space="preserve"> </w:t>
      </w:r>
      <w:r>
        <w:rPr>
          <w:color w:val="0C0C0C"/>
          <w:sz w:val="24"/>
        </w:rPr>
        <w:t>31,</w:t>
      </w:r>
      <w:r>
        <w:rPr>
          <w:color w:val="0C0C0C"/>
          <w:spacing w:val="-8"/>
          <w:sz w:val="24"/>
        </w:rPr>
        <w:t xml:space="preserve"> </w:t>
      </w:r>
      <w:r>
        <w:rPr>
          <w:color w:val="0C0C0C"/>
          <w:sz w:val="24"/>
        </w:rPr>
        <w:t>2020</w:t>
      </w:r>
      <w:r>
        <w:rPr>
          <w:color w:val="0C0C0C"/>
          <w:spacing w:val="-5"/>
          <w:sz w:val="24"/>
        </w:rPr>
        <w:t xml:space="preserve"> </w:t>
      </w:r>
      <w:r>
        <w:rPr>
          <w:color w:val="0C0C0C"/>
          <w:sz w:val="24"/>
        </w:rPr>
        <w:t>and annually</w:t>
      </w:r>
      <w:r>
        <w:rPr>
          <w:color w:val="0C0C0C"/>
          <w:spacing w:val="-2"/>
          <w:sz w:val="24"/>
        </w:rPr>
        <w:t xml:space="preserve"> </w:t>
      </w:r>
      <w:r>
        <w:rPr>
          <w:color w:val="0C0C0C"/>
          <w:sz w:val="24"/>
        </w:rPr>
        <w:t>thereafter,</w:t>
      </w:r>
      <w:r>
        <w:rPr>
          <w:color w:val="0C0C0C"/>
          <w:spacing w:val="-1"/>
          <w:sz w:val="24"/>
        </w:rPr>
        <w:t xml:space="preserve"> </w:t>
      </w:r>
      <w:r>
        <w:rPr>
          <w:color w:val="0C0C0C"/>
          <w:sz w:val="24"/>
        </w:rPr>
        <w:t>the</w:t>
      </w:r>
      <w:r>
        <w:rPr>
          <w:color w:val="0C0C0C"/>
          <w:spacing w:val="-5"/>
          <w:sz w:val="24"/>
        </w:rPr>
        <w:t xml:space="preserve"> </w:t>
      </w:r>
      <w:r>
        <w:rPr>
          <w:color w:val="0C0C0C"/>
          <w:sz w:val="24"/>
        </w:rPr>
        <w:t>Operating Committee, in consultation with the Advisory committee, will provide the Commission and make publicly available a</w:t>
      </w:r>
      <w:r>
        <w:rPr>
          <w:color w:val="0C0C0C"/>
          <w:spacing w:val="-5"/>
          <w:sz w:val="24"/>
        </w:rPr>
        <w:t xml:space="preserve"> </w:t>
      </w:r>
      <w:r>
        <w:rPr>
          <w:color w:val="0C0C0C"/>
          <w:sz w:val="24"/>
        </w:rPr>
        <w:t>report containing key information concerning the</w:t>
      </w:r>
      <w:r>
        <w:rPr>
          <w:color w:val="0C0C0C"/>
          <w:spacing w:val="-1"/>
          <w:sz w:val="24"/>
        </w:rPr>
        <w:t xml:space="preserve"> </w:t>
      </w:r>
      <w:r>
        <w:rPr>
          <w:color w:val="0C0C0C"/>
          <w:sz w:val="24"/>
        </w:rPr>
        <w:t>Plan's performance during the preceding calendar year which shall include the following items:</w:t>
      </w:r>
      <w:r>
        <w:rPr>
          <w:color w:val="0C0C0C"/>
          <w:spacing w:val="40"/>
          <w:sz w:val="24"/>
        </w:rPr>
        <w:t xml:space="preserve"> </w:t>
      </w:r>
      <w:r>
        <w:rPr>
          <w:color w:val="0C0C0C"/>
          <w:sz w:val="24"/>
        </w:rPr>
        <w:t>(1) an update on the Plan's operations; (2)</w:t>
      </w:r>
      <w:r>
        <w:rPr>
          <w:color w:val="0C0C0C"/>
          <w:spacing w:val="-8"/>
          <w:sz w:val="24"/>
        </w:rPr>
        <w:t xml:space="preserve"> </w:t>
      </w:r>
      <w:r>
        <w:rPr>
          <w:color w:val="0C0C0C"/>
          <w:sz w:val="24"/>
        </w:rPr>
        <w:t>an</w:t>
      </w:r>
      <w:r>
        <w:rPr>
          <w:color w:val="0C0C0C"/>
          <w:spacing w:val="-7"/>
          <w:sz w:val="24"/>
        </w:rPr>
        <w:t xml:space="preserve"> </w:t>
      </w:r>
      <w:r>
        <w:rPr>
          <w:color w:val="0C0C0C"/>
          <w:sz w:val="24"/>
        </w:rPr>
        <w:t>analysis of</w:t>
      </w:r>
      <w:r>
        <w:rPr>
          <w:color w:val="0C0C0C"/>
          <w:spacing w:val="-9"/>
          <w:sz w:val="24"/>
        </w:rPr>
        <w:t xml:space="preserve"> </w:t>
      </w:r>
      <w:r>
        <w:rPr>
          <w:color w:val="0C0C0C"/>
          <w:sz w:val="24"/>
        </w:rPr>
        <w:t>any</w:t>
      </w:r>
      <w:r>
        <w:rPr>
          <w:color w:val="0C0C0C"/>
          <w:spacing w:val="-10"/>
          <w:sz w:val="24"/>
        </w:rPr>
        <w:t xml:space="preserve"> </w:t>
      </w:r>
      <w:r>
        <w:rPr>
          <w:color w:val="0C0C0C"/>
          <w:sz w:val="24"/>
        </w:rPr>
        <w:t>amendments to</w:t>
      </w:r>
      <w:r>
        <w:rPr>
          <w:color w:val="0C0C0C"/>
          <w:spacing w:val="-13"/>
          <w:sz w:val="24"/>
        </w:rPr>
        <w:t xml:space="preserve"> </w:t>
      </w:r>
      <w:r>
        <w:rPr>
          <w:color w:val="0C0C0C"/>
          <w:sz w:val="24"/>
        </w:rPr>
        <w:t>the</w:t>
      </w:r>
      <w:r>
        <w:rPr>
          <w:color w:val="0C0C0C"/>
          <w:spacing w:val="-6"/>
          <w:sz w:val="24"/>
        </w:rPr>
        <w:t xml:space="preserve"> </w:t>
      </w:r>
      <w:r>
        <w:rPr>
          <w:color w:val="0C0C0C"/>
          <w:sz w:val="24"/>
        </w:rPr>
        <w:t>Plan</w:t>
      </w:r>
      <w:r>
        <w:rPr>
          <w:color w:val="0C0C0C"/>
          <w:spacing w:val="-5"/>
          <w:sz w:val="24"/>
        </w:rPr>
        <w:t xml:space="preserve"> </w:t>
      </w:r>
      <w:r>
        <w:rPr>
          <w:color w:val="0C0C0C"/>
          <w:sz w:val="24"/>
        </w:rPr>
        <w:t>implemented</w:t>
      </w:r>
      <w:r>
        <w:rPr>
          <w:color w:val="0C0C0C"/>
          <w:spacing w:val="15"/>
          <w:sz w:val="24"/>
        </w:rPr>
        <w:t xml:space="preserve"> </w:t>
      </w:r>
      <w:r>
        <w:rPr>
          <w:color w:val="0C0C0C"/>
          <w:sz w:val="24"/>
        </w:rPr>
        <w:t>during</w:t>
      </w:r>
      <w:r>
        <w:rPr>
          <w:color w:val="0C0C0C"/>
          <w:spacing w:val="-3"/>
          <w:sz w:val="24"/>
        </w:rPr>
        <w:t xml:space="preserve"> </w:t>
      </w:r>
      <w:r>
        <w:rPr>
          <w:color w:val="0C0C0C"/>
          <w:sz w:val="24"/>
        </w:rPr>
        <w:t>the</w:t>
      </w:r>
      <w:r>
        <w:rPr>
          <w:color w:val="0C0C0C"/>
          <w:spacing w:val="-7"/>
          <w:sz w:val="24"/>
        </w:rPr>
        <w:t xml:space="preserve"> </w:t>
      </w:r>
      <w:r>
        <w:rPr>
          <w:color w:val="0C0C0C"/>
          <w:sz w:val="24"/>
        </w:rPr>
        <w:t>period covered by the report; and (3) an analysis of potential material emerging issues that may directly impact the operation of the Plan.</w:t>
      </w:r>
    </w:p>
    <w:p w14:paraId="53F25A08" w14:textId="77777777" w:rsidR="002B6B99" w:rsidRDefault="000576BC">
      <w:pPr>
        <w:pStyle w:val="ListParagraph"/>
        <w:numPr>
          <w:ilvl w:val="2"/>
          <w:numId w:val="5"/>
        </w:numPr>
        <w:tabs>
          <w:tab w:val="left" w:pos="2413"/>
        </w:tabs>
        <w:spacing w:before="5" w:line="482" w:lineRule="auto"/>
        <w:ind w:left="968" w:right="379" w:firstLine="726"/>
        <w:rPr>
          <w:color w:val="0C0C0C"/>
          <w:sz w:val="24"/>
        </w:rPr>
      </w:pPr>
      <w:r>
        <w:rPr>
          <w:color w:val="0C0C0C"/>
          <w:sz w:val="24"/>
        </w:rPr>
        <w:t>Update on the Plan's Operations.</w:t>
      </w:r>
      <w:r>
        <w:rPr>
          <w:color w:val="0C0C0C"/>
          <w:spacing w:val="40"/>
          <w:sz w:val="24"/>
        </w:rPr>
        <w:t xml:space="preserve"> </w:t>
      </w:r>
      <w:r>
        <w:rPr>
          <w:color w:val="0C0C0C"/>
          <w:sz w:val="24"/>
        </w:rPr>
        <w:t>This section of the Annual Report shall analyze the</w:t>
      </w:r>
      <w:r>
        <w:rPr>
          <w:color w:val="0C0C0C"/>
          <w:spacing w:val="-3"/>
          <w:sz w:val="24"/>
        </w:rPr>
        <w:t xml:space="preserve"> </w:t>
      </w:r>
      <w:r>
        <w:rPr>
          <w:color w:val="0C0C0C"/>
          <w:sz w:val="24"/>
        </w:rPr>
        <w:t>Plan's operations during the</w:t>
      </w:r>
      <w:r>
        <w:rPr>
          <w:color w:val="0C0C0C"/>
          <w:spacing w:val="-3"/>
          <w:sz w:val="24"/>
        </w:rPr>
        <w:t xml:space="preserve"> </w:t>
      </w:r>
      <w:r>
        <w:rPr>
          <w:color w:val="0C0C0C"/>
          <w:sz w:val="24"/>
        </w:rPr>
        <w:t>covered period,</w:t>
      </w:r>
      <w:r>
        <w:rPr>
          <w:color w:val="0C0C0C"/>
          <w:spacing w:val="-2"/>
          <w:sz w:val="24"/>
        </w:rPr>
        <w:t xml:space="preserve"> </w:t>
      </w:r>
      <w:r>
        <w:rPr>
          <w:color w:val="0C0C0C"/>
          <w:sz w:val="24"/>
        </w:rPr>
        <w:t>including a</w:t>
      </w:r>
      <w:r>
        <w:rPr>
          <w:color w:val="0C0C0C"/>
          <w:spacing w:val="-4"/>
          <w:sz w:val="24"/>
        </w:rPr>
        <w:t xml:space="preserve"> </w:t>
      </w:r>
      <w:r>
        <w:rPr>
          <w:color w:val="0C0C0C"/>
          <w:sz w:val="24"/>
        </w:rPr>
        <w:t>discussion of</w:t>
      </w:r>
      <w:r>
        <w:rPr>
          <w:color w:val="0C0C0C"/>
          <w:spacing w:val="-5"/>
          <w:sz w:val="24"/>
        </w:rPr>
        <w:t xml:space="preserve"> </w:t>
      </w:r>
      <w:r>
        <w:rPr>
          <w:color w:val="0C0C0C"/>
          <w:sz w:val="24"/>
        </w:rPr>
        <w:t>any</w:t>
      </w:r>
      <w:r>
        <w:rPr>
          <w:color w:val="0C0C0C"/>
          <w:spacing w:val="-6"/>
          <w:sz w:val="24"/>
        </w:rPr>
        <w:t xml:space="preserve"> </w:t>
      </w:r>
      <w:r>
        <w:rPr>
          <w:color w:val="0C0C0C"/>
          <w:sz w:val="24"/>
        </w:rPr>
        <w:t>areas</w:t>
      </w:r>
      <w:r>
        <w:rPr>
          <w:color w:val="0C0C0C"/>
          <w:spacing w:val="-1"/>
          <w:sz w:val="24"/>
        </w:rPr>
        <w:t xml:space="preserve"> </w:t>
      </w:r>
      <w:r>
        <w:rPr>
          <w:color w:val="0C0C0C"/>
          <w:sz w:val="24"/>
        </w:rPr>
        <w:t>of the Plan's operation that require additional analysis.</w:t>
      </w:r>
      <w:r>
        <w:rPr>
          <w:color w:val="0C0C0C"/>
          <w:spacing w:val="40"/>
          <w:sz w:val="24"/>
        </w:rPr>
        <w:t xml:space="preserve"> </w:t>
      </w:r>
      <w:proofErr w:type="gramStart"/>
      <w:r>
        <w:rPr>
          <w:color w:val="0C0C0C"/>
          <w:sz w:val="24"/>
        </w:rPr>
        <w:t>In particular, this</w:t>
      </w:r>
      <w:proofErr w:type="gramEnd"/>
      <w:r>
        <w:rPr>
          <w:color w:val="0C0C0C"/>
          <w:sz w:val="24"/>
        </w:rPr>
        <w:t xml:space="preserve"> section of the Annual Report shall examine the</w:t>
      </w:r>
      <w:r>
        <w:rPr>
          <w:color w:val="0C0C0C"/>
          <w:spacing w:val="-3"/>
          <w:sz w:val="24"/>
        </w:rPr>
        <w:t xml:space="preserve"> </w:t>
      </w:r>
      <w:r>
        <w:rPr>
          <w:color w:val="0C0C0C"/>
          <w:sz w:val="24"/>
        </w:rPr>
        <w:t>calibration of the parameters set forth in the Plan (e.g., Price Bands,</w:t>
      </w:r>
    </w:p>
    <w:p w14:paraId="1374C51E" w14:textId="77777777" w:rsidR="002B6B99" w:rsidRDefault="002B6B99">
      <w:pPr>
        <w:pStyle w:val="ListParagraph"/>
        <w:spacing w:line="482" w:lineRule="auto"/>
        <w:rPr>
          <w:sz w:val="24"/>
        </w:rPr>
        <w:sectPr w:rsidR="002B6B99">
          <w:headerReference w:type="default" r:id="rId44"/>
          <w:pgSz w:w="12240" w:h="15840"/>
          <w:pgMar w:top="1340" w:right="720" w:bottom="1260" w:left="1080" w:header="0" w:footer="1043" w:gutter="0"/>
          <w:cols w:space="720"/>
        </w:sectPr>
      </w:pPr>
    </w:p>
    <w:p w14:paraId="01BACC12" w14:textId="4EF75263" w:rsidR="002B6B99" w:rsidRDefault="000576BC">
      <w:pPr>
        <w:spacing w:before="74" w:line="501" w:lineRule="auto"/>
        <w:ind w:left="968" w:right="253" w:firstLine="1"/>
        <w:rPr>
          <w:sz w:val="23"/>
        </w:rPr>
      </w:pPr>
      <w:r>
        <w:rPr>
          <w:color w:val="0C0C0C"/>
          <w:w w:val="105"/>
          <w:sz w:val="23"/>
        </w:rPr>
        <w:lastRenderedPageBreak/>
        <w:t>duration of Limit States, impact of Straddle States, duration of</w:t>
      </w:r>
      <w:r>
        <w:rPr>
          <w:color w:val="0C0C0C"/>
          <w:spacing w:val="-5"/>
          <w:w w:val="105"/>
          <w:sz w:val="23"/>
        </w:rPr>
        <w:t xml:space="preserve"> </w:t>
      </w:r>
      <w:r>
        <w:rPr>
          <w:color w:val="0C0C0C"/>
          <w:w w:val="105"/>
          <w:sz w:val="23"/>
        </w:rPr>
        <w:t>Trading Pauses, and the performance of reopening procedures following a</w:t>
      </w:r>
      <w:r>
        <w:rPr>
          <w:color w:val="0C0C0C"/>
          <w:spacing w:val="-4"/>
          <w:w w:val="105"/>
          <w:sz w:val="23"/>
        </w:rPr>
        <w:t xml:space="preserve"> </w:t>
      </w:r>
      <w:r>
        <w:rPr>
          <w:color w:val="0C0C0C"/>
          <w:w w:val="105"/>
          <w:sz w:val="23"/>
        </w:rPr>
        <w:t>Trading Pause).</w:t>
      </w:r>
      <w:r>
        <w:rPr>
          <w:color w:val="0C0C0C"/>
          <w:spacing w:val="40"/>
          <w:w w:val="105"/>
          <w:sz w:val="23"/>
        </w:rPr>
        <w:t xml:space="preserve"> </w:t>
      </w:r>
      <w:r>
        <w:rPr>
          <w:color w:val="0C0C0C"/>
          <w:w w:val="105"/>
          <w:sz w:val="23"/>
        </w:rPr>
        <w:t>This section of the</w:t>
      </w:r>
      <w:r>
        <w:rPr>
          <w:color w:val="0C0C0C"/>
          <w:spacing w:val="-1"/>
          <w:w w:val="105"/>
          <w:sz w:val="23"/>
        </w:rPr>
        <w:t xml:space="preserve"> </w:t>
      </w:r>
      <w:r>
        <w:rPr>
          <w:color w:val="0C0C0C"/>
          <w:w w:val="105"/>
          <w:sz w:val="23"/>
        </w:rPr>
        <w:t>Annual Report also shall consider stock characteristics</w:t>
      </w:r>
      <w:r>
        <w:rPr>
          <w:color w:val="0C0C0C"/>
          <w:spacing w:val="-5"/>
          <w:w w:val="105"/>
          <w:sz w:val="23"/>
        </w:rPr>
        <w:t xml:space="preserve"> </w:t>
      </w:r>
      <w:r>
        <w:rPr>
          <w:color w:val="0C0C0C"/>
          <w:w w:val="105"/>
          <w:sz w:val="23"/>
        </w:rPr>
        <w:t>and variations in</w:t>
      </w:r>
      <w:r>
        <w:rPr>
          <w:color w:val="0C0C0C"/>
          <w:spacing w:val="-3"/>
          <w:w w:val="105"/>
          <w:sz w:val="23"/>
        </w:rPr>
        <w:t xml:space="preserve"> </w:t>
      </w:r>
      <w:r>
        <w:rPr>
          <w:color w:val="0C0C0C"/>
          <w:w w:val="105"/>
          <w:sz w:val="23"/>
        </w:rPr>
        <w:t xml:space="preserve">market conditions over </w:t>
      </w:r>
      <w:proofErr w:type="gramStart"/>
      <w:r>
        <w:rPr>
          <w:color w:val="0C0C0C"/>
          <w:w w:val="105"/>
          <w:sz w:val="23"/>
        </w:rPr>
        <w:t>time, and</w:t>
      </w:r>
      <w:proofErr w:type="gramEnd"/>
      <w:r>
        <w:rPr>
          <w:color w:val="0C0C0C"/>
          <w:spacing w:val="-6"/>
          <w:w w:val="105"/>
          <w:sz w:val="23"/>
        </w:rPr>
        <w:t xml:space="preserve"> </w:t>
      </w:r>
      <w:r>
        <w:rPr>
          <w:color w:val="0C0C0C"/>
          <w:w w:val="105"/>
          <w:sz w:val="23"/>
        </w:rPr>
        <w:t>may</w:t>
      </w:r>
      <w:r>
        <w:rPr>
          <w:color w:val="0C0C0C"/>
          <w:spacing w:val="-9"/>
          <w:w w:val="105"/>
          <w:sz w:val="23"/>
        </w:rPr>
        <w:t xml:space="preserve"> </w:t>
      </w:r>
      <w:r>
        <w:rPr>
          <w:color w:val="0C0C0C"/>
          <w:w w:val="105"/>
          <w:sz w:val="23"/>
        </w:rPr>
        <w:t>include</w:t>
      </w:r>
      <w:r>
        <w:rPr>
          <w:color w:val="0C0C0C"/>
          <w:spacing w:val="-7"/>
          <w:w w:val="105"/>
          <w:sz w:val="23"/>
        </w:rPr>
        <w:t xml:space="preserve"> </w:t>
      </w:r>
      <w:r>
        <w:rPr>
          <w:color w:val="0C0C0C"/>
          <w:w w:val="105"/>
          <w:sz w:val="23"/>
        </w:rPr>
        <w:t>tests</w:t>
      </w:r>
      <w:r>
        <w:rPr>
          <w:color w:val="0C0C0C"/>
          <w:spacing w:val="-4"/>
          <w:w w:val="105"/>
          <w:sz w:val="23"/>
        </w:rPr>
        <w:t xml:space="preserve"> </w:t>
      </w:r>
      <w:r>
        <w:rPr>
          <w:color w:val="0C0C0C"/>
          <w:w w:val="105"/>
          <w:sz w:val="23"/>
        </w:rPr>
        <w:t>that</w:t>
      </w:r>
      <w:r>
        <w:rPr>
          <w:color w:val="0C0C0C"/>
          <w:spacing w:val="-9"/>
          <w:w w:val="105"/>
          <w:sz w:val="23"/>
        </w:rPr>
        <w:t xml:space="preserve"> </w:t>
      </w:r>
      <w:r>
        <w:rPr>
          <w:color w:val="0C0C0C"/>
          <w:w w:val="105"/>
          <w:sz w:val="23"/>
        </w:rPr>
        <w:t>differentiate results</w:t>
      </w:r>
      <w:r>
        <w:rPr>
          <w:color w:val="0C0C0C"/>
          <w:spacing w:val="-6"/>
          <w:w w:val="105"/>
          <w:sz w:val="23"/>
        </w:rPr>
        <w:t xml:space="preserve"> </w:t>
      </w:r>
      <w:r>
        <w:rPr>
          <w:color w:val="0C0C0C"/>
          <w:w w:val="105"/>
          <w:sz w:val="23"/>
        </w:rPr>
        <w:t>for</w:t>
      </w:r>
      <w:r>
        <w:rPr>
          <w:color w:val="0C0C0C"/>
          <w:spacing w:val="-11"/>
          <w:w w:val="105"/>
          <w:sz w:val="23"/>
        </w:rPr>
        <w:t xml:space="preserve"> </w:t>
      </w:r>
      <w:r>
        <w:rPr>
          <w:color w:val="0C0C0C"/>
          <w:w w:val="105"/>
          <w:sz w:val="23"/>
        </w:rPr>
        <w:t>different characteristics,</w:t>
      </w:r>
      <w:r>
        <w:rPr>
          <w:color w:val="0C0C0C"/>
          <w:spacing w:val="-16"/>
          <w:w w:val="105"/>
          <w:sz w:val="23"/>
        </w:rPr>
        <w:t xml:space="preserve"> </w:t>
      </w:r>
      <w:r>
        <w:rPr>
          <w:color w:val="0C0C0C"/>
          <w:w w:val="105"/>
          <w:sz w:val="23"/>
        </w:rPr>
        <w:t>both</w:t>
      </w:r>
      <w:r>
        <w:rPr>
          <w:color w:val="0C0C0C"/>
          <w:spacing w:val="-1"/>
          <w:w w:val="105"/>
          <w:sz w:val="23"/>
        </w:rPr>
        <w:t xml:space="preserve"> </w:t>
      </w:r>
      <w:r>
        <w:rPr>
          <w:color w:val="0C0C0C"/>
          <w:w w:val="105"/>
          <w:sz w:val="23"/>
        </w:rPr>
        <w:t>in</w:t>
      </w:r>
      <w:r>
        <w:rPr>
          <w:color w:val="0C0C0C"/>
          <w:spacing w:val="-10"/>
          <w:w w:val="105"/>
          <w:sz w:val="23"/>
        </w:rPr>
        <w:t xml:space="preserve"> </w:t>
      </w:r>
      <w:r>
        <w:rPr>
          <w:color w:val="0C0C0C"/>
          <w:w w:val="105"/>
          <w:sz w:val="23"/>
        </w:rPr>
        <w:t>isolation</w:t>
      </w:r>
      <w:r>
        <w:rPr>
          <w:color w:val="0C0C0C"/>
          <w:spacing w:val="-2"/>
          <w:w w:val="105"/>
          <w:sz w:val="23"/>
        </w:rPr>
        <w:t xml:space="preserve"> </w:t>
      </w:r>
      <w:r>
        <w:rPr>
          <w:color w:val="0C0C0C"/>
          <w:w w:val="105"/>
          <w:sz w:val="23"/>
        </w:rPr>
        <w:t>and in combination.</w:t>
      </w:r>
      <w:r w:rsidR="00F97A0E">
        <w:rPr>
          <w:color w:val="0C0C0C"/>
          <w:w w:val="105"/>
          <w:sz w:val="23"/>
        </w:rPr>
        <w:t xml:space="preserve"> This section of the Annual Report shall separately analyze the impact and operations of overnight protections implemented during Overnight Protected Hours. </w:t>
      </w:r>
    </w:p>
    <w:p w14:paraId="76337C8B" w14:textId="77777777" w:rsidR="002B6B99" w:rsidRDefault="000576BC">
      <w:pPr>
        <w:pStyle w:val="ListParagraph"/>
        <w:numPr>
          <w:ilvl w:val="2"/>
          <w:numId w:val="5"/>
        </w:numPr>
        <w:tabs>
          <w:tab w:val="left" w:pos="2417"/>
        </w:tabs>
        <w:spacing w:before="5" w:line="501" w:lineRule="auto"/>
        <w:ind w:left="968" w:right="289" w:firstLine="724"/>
        <w:rPr>
          <w:color w:val="0C0C0C"/>
          <w:sz w:val="23"/>
        </w:rPr>
      </w:pPr>
      <w:r>
        <w:rPr>
          <w:color w:val="0C0C0C"/>
          <w:w w:val="105"/>
          <w:sz w:val="23"/>
        </w:rPr>
        <w:t>Analysis</w:t>
      </w:r>
      <w:r>
        <w:rPr>
          <w:color w:val="0C0C0C"/>
          <w:spacing w:val="-5"/>
          <w:w w:val="105"/>
          <w:sz w:val="23"/>
        </w:rPr>
        <w:t xml:space="preserve"> </w:t>
      </w:r>
      <w:r>
        <w:rPr>
          <w:color w:val="0C0C0C"/>
          <w:w w:val="105"/>
          <w:sz w:val="23"/>
        </w:rPr>
        <w:t>of</w:t>
      </w:r>
      <w:r>
        <w:rPr>
          <w:color w:val="0C0C0C"/>
          <w:spacing w:val="-11"/>
          <w:w w:val="105"/>
          <w:sz w:val="23"/>
        </w:rPr>
        <w:t xml:space="preserve"> </w:t>
      </w:r>
      <w:r>
        <w:rPr>
          <w:color w:val="0C0C0C"/>
          <w:w w:val="105"/>
          <w:sz w:val="23"/>
        </w:rPr>
        <w:t>Amendments Implemented.</w:t>
      </w:r>
      <w:r>
        <w:rPr>
          <w:color w:val="0C0C0C"/>
          <w:spacing w:val="40"/>
          <w:w w:val="105"/>
          <w:sz w:val="23"/>
        </w:rPr>
        <w:t xml:space="preserve"> </w:t>
      </w:r>
      <w:r>
        <w:rPr>
          <w:color w:val="0C0C0C"/>
          <w:w w:val="105"/>
          <w:sz w:val="23"/>
        </w:rPr>
        <w:t>This</w:t>
      </w:r>
      <w:r>
        <w:rPr>
          <w:color w:val="0C0C0C"/>
          <w:spacing w:val="-13"/>
          <w:w w:val="105"/>
          <w:sz w:val="23"/>
        </w:rPr>
        <w:t xml:space="preserve"> </w:t>
      </w:r>
      <w:r>
        <w:rPr>
          <w:color w:val="0C0C0C"/>
          <w:w w:val="105"/>
          <w:sz w:val="23"/>
        </w:rPr>
        <w:t>section</w:t>
      </w:r>
      <w:r>
        <w:rPr>
          <w:color w:val="0C0C0C"/>
          <w:spacing w:val="-10"/>
          <w:w w:val="105"/>
          <w:sz w:val="23"/>
        </w:rPr>
        <w:t xml:space="preserve"> </w:t>
      </w:r>
      <w:r>
        <w:rPr>
          <w:color w:val="0C0C0C"/>
          <w:w w:val="105"/>
          <w:sz w:val="23"/>
        </w:rPr>
        <w:t>of</w:t>
      </w:r>
      <w:r>
        <w:rPr>
          <w:color w:val="0C0C0C"/>
          <w:spacing w:val="-15"/>
          <w:w w:val="105"/>
          <w:sz w:val="23"/>
        </w:rPr>
        <w:t xml:space="preserve"> </w:t>
      </w:r>
      <w:r>
        <w:rPr>
          <w:color w:val="0C0C0C"/>
          <w:w w:val="105"/>
          <w:sz w:val="23"/>
        </w:rPr>
        <w:t>the</w:t>
      </w:r>
      <w:r>
        <w:rPr>
          <w:color w:val="0C0C0C"/>
          <w:spacing w:val="-7"/>
          <w:w w:val="105"/>
          <w:sz w:val="23"/>
        </w:rPr>
        <w:t xml:space="preserve"> </w:t>
      </w:r>
      <w:r>
        <w:rPr>
          <w:color w:val="0C0C0C"/>
          <w:w w:val="105"/>
          <w:sz w:val="23"/>
        </w:rPr>
        <w:t>Annual</w:t>
      </w:r>
      <w:r>
        <w:rPr>
          <w:color w:val="0C0C0C"/>
          <w:spacing w:val="-4"/>
          <w:w w:val="105"/>
          <w:sz w:val="23"/>
        </w:rPr>
        <w:t xml:space="preserve"> </w:t>
      </w:r>
      <w:r>
        <w:rPr>
          <w:color w:val="0C0C0C"/>
          <w:w w:val="105"/>
          <w:sz w:val="23"/>
        </w:rPr>
        <w:t>Report</w:t>
      </w:r>
      <w:r>
        <w:rPr>
          <w:color w:val="0C0C0C"/>
          <w:spacing w:val="-7"/>
          <w:w w:val="105"/>
          <w:sz w:val="23"/>
        </w:rPr>
        <w:t xml:space="preserve"> </w:t>
      </w:r>
      <w:r>
        <w:rPr>
          <w:color w:val="0C0C0C"/>
          <w:w w:val="105"/>
          <w:sz w:val="23"/>
        </w:rPr>
        <w:t>shall provide an analysis of any</w:t>
      </w:r>
      <w:r>
        <w:rPr>
          <w:color w:val="0C0C0C"/>
          <w:spacing w:val="-4"/>
          <w:w w:val="105"/>
          <w:sz w:val="23"/>
        </w:rPr>
        <w:t xml:space="preserve"> </w:t>
      </w:r>
      <w:r>
        <w:rPr>
          <w:color w:val="0C0C0C"/>
          <w:w w:val="105"/>
          <w:sz w:val="23"/>
        </w:rPr>
        <w:t>amendments implemented during the covered period.</w:t>
      </w:r>
      <w:r>
        <w:rPr>
          <w:color w:val="0C0C0C"/>
          <w:spacing w:val="40"/>
          <w:w w:val="105"/>
          <w:sz w:val="23"/>
        </w:rPr>
        <w:t xml:space="preserve"> </w:t>
      </w:r>
      <w:r>
        <w:rPr>
          <w:color w:val="0C0C0C"/>
          <w:w w:val="105"/>
          <w:sz w:val="23"/>
        </w:rPr>
        <w:t>The</w:t>
      </w:r>
      <w:r>
        <w:rPr>
          <w:color w:val="0C0C0C"/>
          <w:spacing w:val="-1"/>
          <w:w w:val="105"/>
          <w:sz w:val="23"/>
        </w:rPr>
        <w:t xml:space="preserve"> </w:t>
      </w:r>
      <w:r>
        <w:rPr>
          <w:color w:val="0C0C0C"/>
          <w:w w:val="105"/>
          <w:sz w:val="23"/>
        </w:rPr>
        <w:t>analysis shall include a</w:t>
      </w:r>
      <w:r>
        <w:rPr>
          <w:color w:val="0C0C0C"/>
          <w:spacing w:val="-2"/>
          <w:w w:val="105"/>
          <w:sz w:val="23"/>
        </w:rPr>
        <w:t xml:space="preserve"> </w:t>
      </w:r>
      <w:r>
        <w:rPr>
          <w:color w:val="0C0C0C"/>
          <w:w w:val="105"/>
          <w:sz w:val="23"/>
        </w:rPr>
        <w:t>discussion of any such amendment's operation and its impact on the overall operation of the Plan.</w:t>
      </w:r>
    </w:p>
    <w:p w14:paraId="303DCE92" w14:textId="77777777" w:rsidR="002B6B99" w:rsidRDefault="000576BC">
      <w:pPr>
        <w:pStyle w:val="ListParagraph"/>
        <w:numPr>
          <w:ilvl w:val="2"/>
          <w:numId w:val="5"/>
        </w:numPr>
        <w:tabs>
          <w:tab w:val="left" w:pos="2413"/>
        </w:tabs>
        <w:spacing w:line="501" w:lineRule="auto"/>
        <w:ind w:left="968" w:right="433" w:firstLine="720"/>
        <w:rPr>
          <w:color w:val="0C0C0C"/>
          <w:sz w:val="23"/>
        </w:rPr>
      </w:pPr>
      <w:r>
        <w:rPr>
          <w:color w:val="0C0C0C"/>
          <w:w w:val="105"/>
          <w:sz w:val="23"/>
        </w:rPr>
        <w:t>Analysis of Emerging Issues.</w:t>
      </w:r>
      <w:r>
        <w:rPr>
          <w:color w:val="0C0C0C"/>
          <w:spacing w:val="40"/>
          <w:w w:val="105"/>
          <w:sz w:val="23"/>
        </w:rPr>
        <w:t xml:space="preserve"> </w:t>
      </w:r>
      <w:r>
        <w:rPr>
          <w:color w:val="0C0C0C"/>
          <w:w w:val="105"/>
          <w:sz w:val="23"/>
        </w:rPr>
        <w:t>This section of the</w:t>
      </w:r>
      <w:r>
        <w:rPr>
          <w:color w:val="0C0C0C"/>
          <w:spacing w:val="-1"/>
          <w:w w:val="105"/>
          <w:sz w:val="23"/>
        </w:rPr>
        <w:t xml:space="preserve"> </w:t>
      </w:r>
      <w:r>
        <w:rPr>
          <w:color w:val="0C0C0C"/>
          <w:w w:val="105"/>
          <w:sz w:val="23"/>
        </w:rPr>
        <w:t xml:space="preserve">Annual Report should </w:t>
      </w:r>
      <w:proofErr w:type="gramStart"/>
      <w:r>
        <w:rPr>
          <w:color w:val="0C0C0C"/>
          <w:w w:val="105"/>
          <w:sz w:val="23"/>
        </w:rPr>
        <w:t>vary from</w:t>
      </w:r>
      <w:proofErr w:type="gramEnd"/>
      <w:r>
        <w:rPr>
          <w:color w:val="0C0C0C"/>
          <w:w w:val="105"/>
          <w:sz w:val="23"/>
        </w:rPr>
        <w:t xml:space="preserve"> year-to-year and will include a discussion and analysis of the</w:t>
      </w:r>
      <w:r>
        <w:rPr>
          <w:color w:val="0C0C0C"/>
          <w:spacing w:val="-3"/>
          <w:w w:val="105"/>
          <w:sz w:val="23"/>
        </w:rPr>
        <w:t xml:space="preserve"> </w:t>
      </w:r>
      <w:r>
        <w:rPr>
          <w:color w:val="0C0C0C"/>
          <w:w w:val="105"/>
          <w:sz w:val="23"/>
        </w:rPr>
        <w:t>Plan's operation during a significant</w:t>
      </w:r>
      <w:r>
        <w:rPr>
          <w:color w:val="0C0C0C"/>
          <w:spacing w:val="-1"/>
          <w:w w:val="105"/>
          <w:sz w:val="23"/>
        </w:rPr>
        <w:t xml:space="preserve"> </w:t>
      </w:r>
      <w:r>
        <w:rPr>
          <w:color w:val="0C0C0C"/>
          <w:w w:val="105"/>
          <w:sz w:val="23"/>
        </w:rPr>
        <w:t>market</w:t>
      </w:r>
      <w:r>
        <w:rPr>
          <w:color w:val="0C0C0C"/>
          <w:spacing w:val="-2"/>
          <w:w w:val="105"/>
          <w:sz w:val="23"/>
        </w:rPr>
        <w:t xml:space="preserve"> </w:t>
      </w:r>
      <w:r>
        <w:rPr>
          <w:color w:val="0C0C0C"/>
          <w:w w:val="105"/>
          <w:sz w:val="23"/>
        </w:rPr>
        <w:t>event</w:t>
      </w:r>
      <w:r>
        <w:rPr>
          <w:color w:val="0C0C0C"/>
          <w:spacing w:val="-7"/>
          <w:w w:val="105"/>
          <w:sz w:val="23"/>
        </w:rPr>
        <w:t xml:space="preserve"> </w:t>
      </w:r>
      <w:r>
        <w:rPr>
          <w:color w:val="0C0C0C"/>
          <w:w w:val="105"/>
          <w:sz w:val="23"/>
        </w:rPr>
        <w:t>that</w:t>
      </w:r>
      <w:r>
        <w:rPr>
          <w:color w:val="0C0C0C"/>
          <w:spacing w:val="-9"/>
          <w:w w:val="105"/>
          <w:sz w:val="23"/>
        </w:rPr>
        <w:t xml:space="preserve"> </w:t>
      </w:r>
      <w:r>
        <w:rPr>
          <w:color w:val="0C0C0C"/>
          <w:w w:val="105"/>
          <w:sz w:val="23"/>
        </w:rPr>
        <w:t>may</w:t>
      </w:r>
      <w:r>
        <w:rPr>
          <w:color w:val="0C0C0C"/>
          <w:spacing w:val="-15"/>
          <w:w w:val="105"/>
          <w:sz w:val="23"/>
        </w:rPr>
        <w:t xml:space="preserve"> </w:t>
      </w:r>
      <w:r>
        <w:rPr>
          <w:color w:val="0C0C0C"/>
          <w:w w:val="105"/>
          <w:sz w:val="23"/>
        </w:rPr>
        <w:t>have</w:t>
      </w:r>
      <w:r>
        <w:rPr>
          <w:color w:val="0C0C0C"/>
          <w:spacing w:val="-6"/>
          <w:w w:val="105"/>
          <w:sz w:val="23"/>
        </w:rPr>
        <w:t xml:space="preserve"> </w:t>
      </w:r>
      <w:r>
        <w:rPr>
          <w:color w:val="0C0C0C"/>
          <w:w w:val="105"/>
          <w:sz w:val="23"/>
        </w:rPr>
        <w:t>occurred during</w:t>
      </w:r>
      <w:r>
        <w:rPr>
          <w:color w:val="0C0C0C"/>
          <w:spacing w:val="-5"/>
          <w:w w:val="105"/>
          <w:sz w:val="23"/>
        </w:rPr>
        <w:t xml:space="preserve"> </w:t>
      </w:r>
      <w:r>
        <w:rPr>
          <w:color w:val="0C0C0C"/>
          <w:w w:val="105"/>
          <w:sz w:val="23"/>
        </w:rPr>
        <w:t>the</w:t>
      </w:r>
      <w:r>
        <w:rPr>
          <w:color w:val="0C0C0C"/>
          <w:spacing w:val="-13"/>
          <w:w w:val="105"/>
          <w:sz w:val="23"/>
        </w:rPr>
        <w:t xml:space="preserve"> </w:t>
      </w:r>
      <w:r>
        <w:rPr>
          <w:color w:val="0C0C0C"/>
          <w:w w:val="105"/>
          <w:sz w:val="23"/>
        </w:rPr>
        <w:t>covered</w:t>
      </w:r>
      <w:r>
        <w:rPr>
          <w:color w:val="0C0C0C"/>
          <w:spacing w:val="-2"/>
          <w:w w:val="105"/>
          <w:sz w:val="23"/>
        </w:rPr>
        <w:t xml:space="preserve"> </w:t>
      </w:r>
      <w:r>
        <w:rPr>
          <w:color w:val="0C0C0C"/>
          <w:w w:val="105"/>
          <w:sz w:val="23"/>
        </w:rPr>
        <w:t>period.</w:t>
      </w:r>
      <w:r>
        <w:rPr>
          <w:color w:val="0C0C0C"/>
          <w:spacing w:val="40"/>
          <w:w w:val="105"/>
          <w:sz w:val="23"/>
        </w:rPr>
        <w:t xml:space="preserve"> </w:t>
      </w:r>
      <w:r>
        <w:rPr>
          <w:color w:val="0C0C0C"/>
          <w:w w:val="105"/>
          <w:sz w:val="23"/>
        </w:rPr>
        <w:t>This</w:t>
      </w:r>
      <w:r>
        <w:rPr>
          <w:color w:val="0C0C0C"/>
          <w:spacing w:val="-7"/>
          <w:w w:val="105"/>
          <w:sz w:val="23"/>
        </w:rPr>
        <w:t xml:space="preserve"> </w:t>
      </w:r>
      <w:r>
        <w:rPr>
          <w:color w:val="0C0C0C"/>
          <w:w w:val="105"/>
          <w:sz w:val="23"/>
        </w:rPr>
        <w:t>section</w:t>
      </w:r>
      <w:r>
        <w:rPr>
          <w:color w:val="0C0C0C"/>
          <w:spacing w:val="-4"/>
          <w:w w:val="105"/>
          <w:sz w:val="23"/>
        </w:rPr>
        <w:t xml:space="preserve"> </w:t>
      </w:r>
      <w:r>
        <w:rPr>
          <w:color w:val="0C0C0C"/>
          <w:w w:val="105"/>
          <w:sz w:val="23"/>
        </w:rPr>
        <w:t>shall also</w:t>
      </w:r>
      <w:r>
        <w:rPr>
          <w:color w:val="0C0C0C"/>
          <w:spacing w:val="-5"/>
          <w:w w:val="105"/>
          <w:sz w:val="23"/>
        </w:rPr>
        <w:t xml:space="preserve"> </w:t>
      </w:r>
      <w:r>
        <w:rPr>
          <w:color w:val="0C0C0C"/>
          <w:w w:val="105"/>
          <w:sz w:val="23"/>
        </w:rPr>
        <w:t>include any</w:t>
      </w:r>
      <w:r>
        <w:rPr>
          <w:color w:val="0C0C0C"/>
          <w:spacing w:val="-4"/>
          <w:w w:val="105"/>
          <w:sz w:val="23"/>
        </w:rPr>
        <w:t xml:space="preserve"> </w:t>
      </w:r>
      <w:r>
        <w:rPr>
          <w:color w:val="0C0C0C"/>
          <w:w w:val="105"/>
          <w:sz w:val="23"/>
        </w:rPr>
        <w:t xml:space="preserve">additional </w:t>
      </w:r>
      <w:proofErr w:type="gramStart"/>
      <w:r>
        <w:rPr>
          <w:color w:val="0C0C0C"/>
          <w:w w:val="105"/>
          <w:sz w:val="23"/>
        </w:rPr>
        <w:t>analyses</w:t>
      </w:r>
      <w:proofErr w:type="gramEnd"/>
      <w:r>
        <w:rPr>
          <w:color w:val="0C0C0C"/>
          <w:w w:val="105"/>
          <w:sz w:val="23"/>
        </w:rPr>
        <w:t xml:space="preserve"> performed during the</w:t>
      </w:r>
      <w:r>
        <w:rPr>
          <w:color w:val="0C0C0C"/>
          <w:spacing w:val="-4"/>
          <w:w w:val="105"/>
          <w:sz w:val="23"/>
        </w:rPr>
        <w:t xml:space="preserve"> </w:t>
      </w:r>
      <w:r>
        <w:rPr>
          <w:color w:val="0C0C0C"/>
          <w:w w:val="105"/>
          <w:sz w:val="23"/>
        </w:rPr>
        <w:t>covered period on</w:t>
      </w:r>
      <w:r>
        <w:rPr>
          <w:color w:val="0C0C0C"/>
          <w:spacing w:val="-5"/>
          <w:w w:val="105"/>
          <w:sz w:val="23"/>
        </w:rPr>
        <w:t xml:space="preserve"> </w:t>
      </w:r>
      <w:r>
        <w:rPr>
          <w:color w:val="0C0C0C"/>
          <w:w w:val="105"/>
          <w:sz w:val="23"/>
        </w:rPr>
        <w:t>issues that</w:t>
      </w:r>
      <w:r>
        <w:rPr>
          <w:color w:val="0C0C0C"/>
          <w:spacing w:val="-3"/>
          <w:w w:val="105"/>
          <w:sz w:val="23"/>
        </w:rPr>
        <w:t xml:space="preserve"> </w:t>
      </w:r>
      <w:r>
        <w:rPr>
          <w:color w:val="0C0C0C"/>
          <w:w w:val="105"/>
          <w:sz w:val="23"/>
        </w:rPr>
        <w:t>were raised in previous Annual Reports.</w:t>
      </w:r>
    </w:p>
    <w:p w14:paraId="4E2A7B00" w14:textId="77777777" w:rsidR="002B6B99" w:rsidRDefault="000576BC">
      <w:pPr>
        <w:pStyle w:val="ListParagraph"/>
        <w:numPr>
          <w:ilvl w:val="1"/>
          <w:numId w:val="5"/>
        </w:numPr>
        <w:tabs>
          <w:tab w:val="left" w:pos="1689"/>
        </w:tabs>
        <w:spacing w:before="4" w:line="501" w:lineRule="auto"/>
        <w:ind w:right="269" w:firstLine="720"/>
        <w:rPr>
          <w:b/>
          <w:color w:val="0C0C0C"/>
          <w:sz w:val="23"/>
        </w:rPr>
      </w:pPr>
      <w:r>
        <w:rPr>
          <w:b/>
          <w:color w:val="0C0C0C"/>
          <w:w w:val="105"/>
          <w:sz w:val="23"/>
        </w:rPr>
        <w:t>Quarterly Data.</w:t>
      </w:r>
      <w:r>
        <w:rPr>
          <w:b/>
          <w:color w:val="0C0C0C"/>
          <w:spacing w:val="40"/>
          <w:w w:val="105"/>
          <w:sz w:val="23"/>
        </w:rPr>
        <w:t xml:space="preserve"> </w:t>
      </w:r>
      <w:r>
        <w:rPr>
          <w:color w:val="0C0C0C"/>
          <w:w w:val="105"/>
          <w:sz w:val="23"/>
        </w:rPr>
        <w:t>Thirty days</w:t>
      </w:r>
      <w:r>
        <w:rPr>
          <w:color w:val="0C0C0C"/>
          <w:spacing w:val="-5"/>
          <w:w w:val="105"/>
          <w:sz w:val="23"/>
        </w:rPr>
        <w:t xml:space="preserve"> </w:t>
      </w:r>
      <w:r>
        <w:rPr>
          <w:color w:val="0C0C0C"/>
          <w:w w:val="105"/>
          <w:sz w:val="23"/>
        </w:rPr>
        <w:t>following the</w:t>
      </w:r>
      <w:r>
        <w:rPr>
          <w:color w:val="0C0C0C"/>
          <w:spacing w:val="-1"/>
          <w:w w:val="105"/>
          <w:sz w:val="23"/>
        </w:rPr>
        <w:t xml:space="preserve"> </w:t>
      </w:r>
      <w:r>
        <w:rPr>
          <w:color w:val="0C0C0C"/>
          <w:w w:val="105"/>
          <w:sz w:val="23"/>
        </w:rPr>
        <w:t>end</w:t>
      </w:r>
      <w:r>
        <w:rPr>
          <w:color w:val="0C0C0C"/>
          <w:spacing w:val="-7"/>
          <w:w w:val="105"/>
          <w:sz w:val="23"/>
        </w:rPr>
        <w:t xml:space="preserve"> </w:t>
      </w:r>
      <w:r>
        <w:rPr>
          <w:color w:val="0C0C0C"/>
          <w:w w:val="105"/>
          <w:sz w:val="23"/>
        </w:rPr>
        <w:t>of</w:t>
      </w:r>
      <w:r>
        <w:rPr>
          <w:color w:val="0C0C0C"/>
          <w:spacing w:val="-7"/>
          <w:w w:val="105"/>
          <w:sz w:val="23"/>
        </w:rPr>
        <w:t xml:space="preserve"> </w:t>
      </w:r>
      <w:r>
        <w:rPr>
          <w:color w:val="0C0C0C"/>
          <w:w w:val="105"/>
          <w:sz w:val="23"/>
        </w:rPr>
        <w:t>each</w:t>
      </w:r>
      <w:r>
        <w:rPr>
          <w:color w:val="0C0C0C"/>
          <w:spacing w:val="-3"/>
          <w:w w:val="105"/>
          <w:sz w:val="23"/>
        </w:rPr>
        <w:t xml:space="preserve"> </w:t>
      </w:r>
      <w:r>
        <w:rPr>
          <w:color w:val="0C0C0C"/>
          <w:w w:val="105"/>
          <w:sz w:val="23"/>
        </w:rPr>
        <w:t>calendar</w:t>
      </w:r>
      <w:r>
        <w:rPr>
          <w:color w:val="0C0C0C"/>
          <w:spacing w:val="-2"/>
          <w:w w:val="105"/>
          <w:sz w:val="23"/>
        </w:rPr>
        <w:t xml:space="preserve"> </w:t>
      </w:r>
      <w:r>
        <w:rPr>
          <w:color w:val="0C0C0C"/>
          <w:w w:val="105"/>
          <w:sz w:val="23"/>
        </w:rPr>
        <w:t>quarter, the</w:t>
      </w:r>
      <w:r>
        <w:rPr>
          <w:color w:val="0C0C0C"/>
          <w:spacing w:val="-10"/>
          <w:w w:val="105"/>
          <w:sz w:val="23"/>
        </w:rPr>
        <w:t xml:space="preserve"> </w:t>
      </w:r>
      <w:r>
        <w:rPr>
          <w:color w:val="0C0C0C"/>
          <w:w w:val="105"/>
          <w:sz w:val="23"/>
        </w:rPr>
        <w:t>Operating Committee shall provide the</w:t>
      </w:r>
      <w:r>
        <w:rPr>
          <w:color w:val="0C0C0C"/>
          <w:spacing w:val="-3"/>
          <w:w w:val="105"/>
          <w:sz w:val="23"/>
        </w:rPr>
        <w:t xml:space="preserve"> </w:t>
      </w:r>
      <w:r>
        <w:rPr>
          <w:color w:val="0C0C0C"/>
          <w:w w:val="105"/>
          <w:sz w:val="23"/>
        </w:rPr>
        <w:t>Commission and</w:t>
      </w:r>
      <w:r>
        <w:rPr>
          <w:color w:val="0C0C0C"/>
          <w:spacing w:val="-4"/>
          <w:w w:val="105"/>
          <w:sz w:val="23"/>
        </w:rPr>
        <w:t xml:space="preserve"> </w:t>
      </w:r>
      <w:r>
        <w:rPr>
          <w:color w:val="0C0C0C"/>
          <w:w w:val="105"/>
          <w:sz w:val="23"/>
        </w:rPr>
        <w:t>make publicly available a</w:t>
      </w:r>
      <w:r>
        <w:rPr>
          <w:color w:val="0C0C0C"/>
          <w:spacing w:val="-8"/>
          <w:w w:val="105"/>
          <w:sz w:val="23"/>
        </w:rPr>
        <w:t xml:space="preserve"> </w:t>
      </w:r>
      <w:r>
        <w:rPr>
          <w:color w:val="0C0C0C"/>
          <w:w w:val="105"/>
          <w:sz w:val="23"/>
        </w:rPr>
        <w:t>report</w:t>
      </w:r>
      <w:r>
        <w:rPr>
          <w:color w:val="0C0C0C"/>
          <w:spacing w:val="-1"/>
          <w:w w:val="105"/>
          <w:sz w:val="23"/>
        </w:rPr>
        <w:t xml:space="preserve"> </w:t>
      </w:r>
      <w:r>
        <w:rPr>
          <w:color w:val="0C0C0C"/>
          <w:w w:val="105"/>
          <w:sz w:val="23"/>
        </w:rPr>
        <w:t>("Monitoring Report") including basic statistics aggregated across primary listing exchanges regarding the Plan's operation during the preceding calendar quarter, as well as</w:t>
      </w:r>
      <w:r>
        <w:rPr>
          <w:color w:val="0C0C0C"/>
          <w:spacing w:val="-1"/>
          <w:w w:val="105"/>
          <w:sz w:val="23"/>
        </w:rPr>
        <w:t xml:space="preserve"> </w:t>
      </w:r>
      <w:r>
        <w:rPr>
          <w:color w:val="0C0C0C"/>
          <w:w w:val="105"/>
          <w:sz w:val="23"/>
        </w:rPr>
        <w:t>data aggregated across primary listing exchanges from the previous 12</w:t>
      </w:r>
      <w:r>
        <w:rPr>
          <w:color w:val="0C0C0C"/>
          <w:spacing w:val="-6"/>
          <w:w w:val="105"/>
          <w:sz w:val="23"/>
        </w:rPr>
        <w:t xml:space="preserve"> </w:t>
      </w:r>
      <w:r>
        <w:rPr>
          <w:color w:val="0C0C0C"/>
          <w:w w:val="105"/>
          <w:sz w:val="23"/>
        </w:rPr>
        <w:t>quarters beginning with the calendar quarter covered by the first Monitoring Report.</w:t>
      </w:r>
      <w:r>
        <w:rPr>
          <w:color w:val="0C0C0C"/>
          <w:spacing w:val="40"/>
          <w:w w:val="105"/>
          <w:sz w:val="23"/>
        </w:rPr>
        <w:t xml:space="preserve"> </w:t>
      </w:r>
      <w:r>
        <w:rPr>
          <w:color w:val="0C0C0C"/>
          <w:w w:val="105"/>
          <w:sz w:val="23"/>
        </w:rPr>
        <w:t>The purpose of</w:t>
      </w:r>
      <w:r>
        <w:rPr>
          <w:color w:val="0C0C0C"/>
          <w:spacing w:val="-1"/>
          <w:w w:val="105"/>
          <w:sz w:val="23"/>
        </w:rPr>
        <w:t xml:space="preserve"> </w:t>
      </w:r>
      <w:r>
        <w:rPr>
          <w:color w:val="0C0C0C"/>
          <w:w w:val="105"/>
          <w:sz w:val="23"/>
        </w:rPr>
        <w:t>the</w:t>
      </w:r>
      <w:r>
        <w:rPr>
          <w:color w:val="0C0C0C"/>
          <w:spacing w:val="-3"/>
          <w:w w:val="105"/>
          <w:sz w:val="23"/>
        </w:rPr>
        <w:t xml:space="preserve"> </w:t>
      </w:r>
      <w:r>
        <w:rPr>
          <w:color w:val="0C0C0C"/>
          <w:w w:val="105"/>
          <w:sz w:val="23"/>
        </w:rPr>
        <w:t>Monitoring Report is</w:t>
      </w:r>
      <w:r>
        <w:rPr>
          <w:color w:val="0C0C0C"/>
          <w:spacing w:val="-3"/>
          <w:w w:val="105"/>
          <w:sz w:val="23"/>
        </w:rPr>
        <w:t xml:space="preserve"> </w:t>
      </w:r>
      <w:r>
        <w:rPr>
          <w:color w:val="0C0C0C"/>
          <w:w w:val="105"/>
          <w:sz w:val="23"/>
        </w:rPr>
        <w:t>to</w:t>
      </w:r>
      <w:r>
        <w:rPr>
          <w:color w:val="0C0C0C"/>
          <w:spacing w:val="-1"/>
          <w:w w:val="105"/>
          <w:sz w:val="23"/>
        </w:rPr>
        <w:t xml:space="preserve"> </w:t>
      </w:r>
      <w:r>
        <w:rPr>
          <w:color w:val="0C0C0C"/>
          <w:w w:val="105"/>
          <w:sz w:val="23"/>
        </w:rPr>
        <w:t>identify trends in the performance and impact of the</w:t>
      </w:r>
      <w:r>
        <w:rPr>
          <w:color w:val="0C0C0C"/>
          <w:spacing w:val="-9"/>
          <w:w w:val="105"/>
          <w:sz w:val="23"/>
        </w:rPr>
        <w:t xml:space="preserve"> </w:t>
      </w:r>
      <w:r>
        <w:rPr>
          <w:color w:val="0C0C0C"/>
          <w:w w:val="105"/>
          <w:sz w:val="23"/>
        </w:rPr>
        <w:t>Plan</w:t>
      </w:r>
      <w:r>
        <w:rPr>
          <w:color w:val="0C0C0C"/>
          <w:spacing w:val="-7"/>
          <w:w w:val="105"/>
          <w:sz w:val="23"/>
        </w:rPr>
        <w:t xml:space="preserve"> </w:t>
      </w:r>
      <w:r>
        <w:rPr>
          <w:color w:val="0C0C0C"/>
          <w:w w:val="105"/>
          <w:sz w:val="23"/>
        </w:rPr>
        <w:t>on</w:t>
      </w:r>
      <w:r>
        <w:rPr>
          <w:color w:val="0C0C0C"/>
          <w:spacing w:val="-7"/>
          <w:w w:val="105"/>
          <w:sz w:val="23"/>
        </w:rPr>
        <w:t xml:space="preserve"> </w:t>
      </w:r>
      <w:r>
        <w:rPr>
          <w:color w:val="0C0C0C"/>
          <w:w w:val="105"/>
          <w:sz w:val="23"/>
        </w:rPr>
        <w:t>market</w:t>
      </w:r>
      <w:r>
        <w:rPr>
          <w:color w:val="0C0C0C"/>
          <w:spacing w:val="-5"/>
          <w:w w:val="105"/>
          <w:sz w:val="23"/>
        </w:rPr>
        <w:t xml:space="preserve"> </w:t>
      </w:r>
      <w:r>
        <w:rPr>
          <w:color w:val="0C0C0C"/>
          <w:w w:val="105"/>
          <w:sz w:val="23"/>
        </w:rPr>
        <w:t>activity.</w:t>
      </w:r>
      <w:r>
        <w:rPr>
          <w:color w:val="0C0C0C"/>
          <w:spacing w:val="40"/>
          <w:w w:val="105"/>
          <w:sz w:val="23"/>
        </w:rPr>
        <w:t xml:space="preserve"> </w:t>
      </w:r>
      <w:r>
        <w:rPr>
          <w:color w:val="0C0C0C"/>
          <w:w w:val="105"/>
          <w:sz w:val="23"/>
        </w:rPr>
        <w:t>The</w:t>
      </w:r>
      <w:r>
        <w:rPr>
          <w:color w:val="0C0C0C"/>
          <w:spacing w:val="-7"/>
          <w:w w:val="105"/>
          <w:sz w:val="23"/>
        </w:rPr>
        <w:t xml:space="preserve"> </w:t>
      </w:r>
      <w:r>
        <w:rPr>
          <w:color w:val="0C0C0C"/>
          <w:w w:val="105"/>
          <w:sz w:val="23"/>
        </w:rPr>
        <w:t>Monitoring Report</w:t>
      </w:r>
      <w:r>
        <w:rPr>
          <w:color w:val="0C0C0C"/>
          <w:spacing w:val="-3"/>
          <w:w w:val="105"/>
          <w:sz w:val="23"/>
        </w:rPr>
        <w:t xml:space="preserve"> </w:t>
      </w:r>
      <w:r>
        <w:rPr>
          <w:color w:val="1D1D1D"/>
          <w:w w:val="105"/>
          <w:sz w:val="23"/>
        </w:rPr>
        <w:t>shall</w:t>
      </w:r>
      <w:r>
        <w:rPr>
          <w:color w:val="1D1D1D"/>
          <w:spacing w:val="-1"/>
          <w:w w:val="105"/>
          <w:sz w:val="23"/>
        </w:rPr>
        <w:t xml:space="preserve"> </w:t>
      </w:r>
      <w:r>
        <w:rPr>
          <w:color w:val="0C0C0C"/>
          <w:w w:val="105"/>
          <w:sz w:val="23"/>
        </w:rPr>
        <w:t>include</w:t>
      </w:r>
      <w:r>
        <w:rPr>
          <w:color w:val="0C0C0C"/>
          <w:spacing w:val="-6"/>
          <w:w w:val="105"/>
          <w:sz w:val="23"/>
        </w:rPr>
        <w:t xml:space="preserve"> </w:t>
      </w:r>
      <w:r>
        <w:rPr>
          <w:color w:val="0C0C0C"/>
          <w:w w:val="105"/>
          <w:sz w:val="23"/>
        </w:rPr>
        <w:t>data</w:t>
      </w:r>
      <w:r>
        <w:rPr>
          <w:color w:val="0C0C0C"/>
          <w:spacing w:val="-5"/>
          <w:w w:val="105"/>
          <w:sz w:val="23"/>
        </w:rPr>
        <w:t xml:space="preserve"> </w:t>
      </w:r>
      <w:r>
        <w:rPr>
          <w:color w:val="0C0C0C"/>
          <w:w w:val="105"/>
          <w:sz w:val="23"/>
        </w:rPr>
        <w:t>on</w:t>
      </w:r>
      <w:r>
        <w:rPr>
          <w:color w:val="0C0C0C"/>
          <w:spacing w:val="-7"/>
          <w:w w:val="105"/>
          <w:sz w:val="23"/>
        </w:rPr>
        <w:t xml:space="preserve"> </w:t>
      </w:r>
      <w:r>
        <w:rPr>
          <w:color w:val="0C0C0C"/>
          <w:w w:val="105"/>
          <w:sz w:val="23"/>
        </w:rPr>
        <w:t>the</w:t>
      </w:r>
      <w:r>
        <w:rPr>
          <w:color w:val="0C0C0C"/>
          <w:spacing w:val="-14"/>
          <w:w w:val="105"/>
          <w:sz w:val="23"/>
        </w:rPr>
        <w:t xml:space="preserve"> </w:t>
      </w:r>
      <w:r>
        <w:rPr>
          <w:color w:val="0C0C0C"/>
          <w:w w:val="105"/>
          <w:sz w:val="23"/>
        </w:rPr>
        <w:t>following events</w:t>
      </w:r>
      <w:r>
        <w:rPr>
          <w:color w:val="0C0C0C"/>
          <w:spacing w:val="-5"/>
          <w:w w:val="105"/>
          <w:sz w:val="23"/>
        </w:rPr>
        <w:t xml:space="preserve"> </w:t>
      </w:r>
      <w:r>
        <w:rPr>
          <w:color w:val="0C0C0C"/>
          <w:w w:val="105"/>
          <w:sz w:val="23"/>
        </w:rPr>
        <w:t>for</w:t>
      </w:r>
      <w:r>
        <w:rPr>
          <w:color w:val="0C0C0C"/>
          <w:spacing w:val="-6"/>
          <w:w w:val="105"/>
          <w:sz w:val="23"/>
        </w:rPr>
        <w:t xml:space="preserve"> </w:t>
      </w:r>
      <w:r>
        <w:rPr>
          <w:color w:val="0C0C0C"/>
          <w:w w:val="105"/>
          <w:sz w:val="23"/>
        </w:rPr>
        <w:t>each month during the preceding calendar quarter:</w:t>
      </w:r>
    </w:p>
    <w:p w14:paraId="4EBD7F2C" w14:textId="77777777" w:rsidR="002B6B99" w:rsidRDefault="000576BC">
      <w:pPr>
        <w:pStyle w:val="ListParagraph"/>
        <w:numPr>
          <w:ilvl w:val="2"/>
          <w:numId w:val="5"/>
        </w:numPr>
        <w:tabs>
          <w:tab w:val="left" w:pos="1689"/>
        </w:tabs>
        <w:spacing w:before="8"/>
        <w:ind w:hanging="717"/>
        <w:rPr>
          <w:b/>
          <w:color w:val="0C0C0C"/>
          <w:sz w:val="23"/>
        </w:rPr>
      </w:pPr>
      <w:r>
        <w:rPr>
          <w:b/>
          <w:color w:val="0C0C0C"/>
          <w:w w:val="105"/>
          <w:sz w:val="23"/>
        </w:rPr>
        <w:t>Limit</w:t>
      </w:r>
      <w:r>
        <w:rPr>
          <w:b/>
          <w:color w:val="0C0C0C"/>
          <w:spacing w:val="-9"/>
          <w:w w:val="105"/>
          <w:sz w:val="23"/>
        </w:rPr>
        <w:t xml:space="preserve"> </w:t>
      </w:r>
      <w:r>
        <w:rPr>
          <w:b/>
          <w:color w:val="0C0C0C"/>
          <w:w w:val="105"/>
          <w:sz w:val="23"/>
        </w:rPr>
        <w:t>States,</w:t>
      </w:r>
      <w:r>
        <w:rPr>
          <w:b/>
          <w:color w:val="0C0C0C"/>
          <w:spacing w:val="-7"/>
          <w:w w:val="105"/>
          <w:sz w:val="23"/>
        </w:rPr>
        <w:t xml:space="preserve"> </w:t>
      </w:r>
      <w:r>
        <w:rPr>
          <w:b/>
          <w:color w:val="0C0C0C"/>
          <w:w w:val="105"/>
          <w:sz w:val="23"/>
        </w:rPr>
        <w:t>Trading</w:t>
      </w:r>
      <w:r>
        <w:rPr>
          <w:b/>
          <w:color w:val="0C0C0C"/>
          <w:spacing w:val="-4"/>
          <w:w w:val="105"/>
          <w:sz w:val="23"/>
        </w:rPr>
        <w:t xml:space="preserve"> </w:t>
      </w:r>
      <w:r>
        <w:rPr>
          <w:b/>
          <w:color w:val="0C0C0C"/>
          <w:w w:val="105"/>
          <w:sz w:val="23"/>
        </w:rPr>
        <w:t>Pauses,</w:t>
      </w:r>
      <w:r>
        <w:rPr>
          <w:b/>
          <w:color w:val="0C0C0C"/>
          <w:spacing w:val="-10"/>
          <w:w w:val="105"/>
          <w:sz w:val="23"/>
        </w:rPr>
        <w:t xml:space="preserve"> </w:t>
      </w:r>
      <w:r>
        <w:rPr>
          <w:b/>
          <w:color w:val="0C0C0C"/>
          <w:w w:val="105"/>
          <w:sz w:val="23"/>
        </w:rPr>
        <w:t>Straddle</w:t>
      </w:r>
      <w:r>
        <w:rPr>
          <w:b/>
          <w:color w:val="0C0C0C"/>
          <w:spacing w:val="2"/>
          <w:w w:val="105"/>
          <w:sz w:val="23"/>
        </w:rPr>
        <w:t xml:space="preserve"> </w:t>
      </w:r>
      <w:r>
        <w:rPr>
          <w:b/>
          <w:color w:val="0C0C0C"/>
          <w:w w:val="105"/>
          <w:sz w:val="23"/>
        </w:rPr>
        <w:t>States,</w:t>
      </w:r>
      <w:r>
        <w:rPr>
          <w:b/>
          <w:color w:val="0C0C0C"/>
          <w:spacing w:val="-8"/>
          <w:w w:val="105"/>
          <w:sz w:val="23"/>
        </w:rPr>
        <w:t xml:space="preserve"> </w:t>
      </w:r>
      <w:r>
        <w:rPr>
          <w:b/>
          <w:color w:val="0C0C0C"/>
          <w:w w:val="105"/>
          <w:sz w:val="23"/>
        </w:rPr>
        <w:t>and</w:t>
      </w:r>
      <w:r>
        <w:rPr>
          <w:b/>
          <w:color w:val="0C0C0C"/>
          <w:spacing w:val="-10"/>
          <w:w w:val="105"/>
          <w:sz w:val="23"/>
        </w:rPr>
        <w:t xml:space="preserve"> </w:t>
      </w:r>
      <w:r>
        <w:rPr>
          <w:b/>
          <w:color w:val="0C0C0C"/>
          <w:w w:val="105"/>
          <w:sz w:val="23"/>
        </w:rPr>
        <w:t>Clearly</w:t>
      </w:r>
      <w:r>
        <w:rPr>
          <w:b/>
          <w:color w:val="0C0C0C"/>
          <w:spacing w:val="-8"/>
          <w:w w:val="105"/>
          <w:sz w:val="23"/>
        </w:rPr>
        <w:t xml:space="preserve"> </w:t>
      </w:r>
      <w:r>
        <w:rPr>
          <w:b/>
          <w:color w:val="0C0C0C"/>
          <w:w w:val="105"/>
          <w:sz w:val="23"/>
        </w:rPr>
        <w:t>Erroneous</w:t>
      </w:r>
      <w:r>
        <w:rPr>
          <w:b/>
          <w:color w:val="0C0C0C"/>
          <w:spacing w:val="1"/>
          <w:w w:val="105"/>
          <w:sz w:val="23"/>
        </w:rPr>
        <w:t xml:space="preserve"> </w:t>
      </w:r>
      <w:r>
        <w:rPr>
          <w:b/>
          <w:color w:val="0C0C0C"/>
          <w:spacing w:val="-2"/>
          <w:w w:val="105"/>
          <w:sz w:val="23"/>
        </w:rPr>
        <w:t>Events</w:t>
      </w:r>
    </w:p>
    <w:p w14:paraId="56C4A276" w14:textId="77777777" w:rsidR="002B6B99" w:rsidRDefault="002B6B99">
      <w:pPr>
        <w:pStyle w:val="ListParagraph"/>
        <w:rPr>
          <w:b/>
          <w:sz w:val="23"/>
        </w:rPr>
        <w:sectPr w:rsidR="002B6B99">
          <w:headerReference w:type="default" r:id="rId45"/>
          <w:pgSz w:w="12240" w:h="15840"/>
          <w:pgMar w:top="1340" w:right="720" w:bottom="1240" w:left="1080" w:header="0" w:footer="1043" w:gutter="0"/>
          <w:cols w:space="720"/>
        </w:sectPr>
      </w:pPr>
    </w:p>
    <w:p w14:paraId="50995CC9" w14:textId="2BB45945" w:rsidR="002B6B99" w:rsidRDefault="000576BC">
      <w:pPr>
        <w:pStyle w:val="ListParagraph"/>
        <w:numPr>
          <w:ilvl w:val="3"/>
          <w:numId w:val="5"/>
        </w:numPr>
        <w:tabs>
          <w:tab w:val="left" w:pos="2411"/>
        </w:tabs>
        <w:spacing w:before="70" w:line="477" w:lineRule="auto"/>
        <w:ind w:right="917" w:hanging="722"/>
        <w:rPr>
          <w:color w:val="080808"/>
          <w:sz w:val="24"/>
        </w:rPr>
      </w:pPr>
      <w:r>
        <w:rPr>
          <w:color w:val="080808"/>
          <w:sz w:val="24"/>
          <w:u w:val="single" w:color="000000"/>
        </w:rPr>
        <w:lastRenderedPageBreak/>
        <w:t>Definitions</w:t>
      </w:r>
      <w:r>
        <w:rPr>
          <w:color w:val="080808"/>
          <w:sz w:val="24"/>
        </w:rPr>
        <w:t>.</w:t>
      </w:r>
      <w:r>
        <w:rPr>
          <w:color w:val="080808"/>
          <w:spacing w:val="40"/>
          <w:sz w:val="24"/>
        </w:rPr>
        <w:t xml:space="preserve"> </w:t>
      </w:r>
      <w:proofErr w:type="gramStart"/>
      <w:r>
        <w:rPr>
          <w:color w:val="080808"/>
          <w:sz w:val="24"/>
        </w:rPr>
        <w:t>For</w:t>
      </w:r>
      <w:r>
        <w:rPr>
          <w:color w:val="080808"/>
          <w:spacing w:val="-6"/>
          <w:sz w:val="24"/>
        </w:rPr>
        <w:t xml:space="preserve"> </w:t>
      </w:r>
      <w:r>
        <w:rPr>
          <w:color w:val="080808"/>
          <w:sz w:val="24"/>
        </w:rPr>
        <w:t>the</w:t>
      </w:r>
      <w:r>
        <w:rPr>
          <w:color w:val="080808"/>
          <w:spacing w:val="-10"/>
          <w:sz w:val="24"/>
        </w:rPr>
        <w:t xml:space="preserve"> </w:t>
      </w:r>
      <w:r>
        <w:rPr>
          <w:color w:val="080808"/>
          <w:sz w:val="24"/>
        </w:rPr>
        <w:t>purpose of</w:t>
      </w:r>
      <w:proofErr w:type="gramEnd"/>
      <w:r>
        <w:rPr>
          <w:color w:val="080808"/>
          <w:spacing w:val="-2"/>
          <w:sz w:val="24"/>
        </w:rPr>
        <w:t xml:space="preserve"> </w:t>
      </w:r>
      <w:r>
        <w:rPr>
          <w:color w:val="080808"/>
          <w:sz w:val="24"/>
        </w:rPr>
        <w:t>this</w:t>
      </w:r>
      <w:r>
        <w:rPr>
          <w:color w:val="080808"/>
          <w:spacing w:val="-8"/>
          <w:sz w:val="24"/>
        </w:rPr>
        <w:t xml:space="preserve"> </w:t>
      </w:r>
      <w:r>
        <w:rPr>
          <w:color w:val="080808"/>
          <w:sz w:val="24"/>
        </w:rPr>
        <w:t>Section</w:t>
      </w:r>
      <w:r>
        <w:rPr>
          <w:color w:val="080808"/>
          <w:spacing w:val="-1"/>
          <w:sz w:val="24"/>
        </w:rPr>
        <w:t xml:space="preserve"> </w:t>
      </w:r>
      <w:r>
        <w:rPr>
          <w:color w:val="080808"/>
          <w:sz w:val="24"/>
        </w:rPr>
        <w:t>B.1</w:t>
      </w:r>
      <w:r w:rsidR="00997D7A">
        <w:rPr>
          <w:color w:val="080808"/>
          <w:sz w:val="24"/>
        </w:rPr>
        <w:t xml:space="preserve"> and B.2 below</w:t>
      </w:r>
      <w:r>
        <w:rPr>
          <w:color w:val="080808"/>
          <w:sz w:val="24"/>
        </w:rPr>
        <w:t>,</w:t>
      </w:r>
      <w:r>
        <w:rPr>
          <w:color w:val="080808"/>
          <w:spacing w:val="-3"/>
          <w:sz w:val="24"/>
        </w:rPr>
        <w:t xml:space="preserve"> </w:t>
      </w:r>
      <w:r>
        <w:rPr>
          <w:color w:val="080808"/>
          <w:sz w:val="24"/>
        </w:rPr>
        <w:t>the</w:t>
      </w:r>
      <w:r>
        <w:rPr>
          <w:color w:val="080808"/>
          <w:spacing w:val="-11"/>
          <w:sz w:val="24"/>
        </w:rPr>
        <w:t xml:space="preserve"> </w:t>
      </w:r>
      <w:r>
        <w:rPr>
          <w:color w:val="080808"/>
          <w:sz w:val="24"/>
        </w:rPr>
        <w:t>following</w:t>
      </w:r>
      <w:r>
        <w:rPr>
          <w:color w:val="080808"/>
          <w:spacing w:val="-1"/>
          <w:sz w:val="24"/>
        </w:rPr>
        <w:t xml:space="preserve"> </w:t>
      </w:r>
      <w:r>
        <w:rPr>
          <w:color w:val="080808"/>
          <w:sz w:val="24"/>
        </w:rPr>
        <w:t xml:space="preserve">definitions </w:t>
      </w:r>
      <w:r>
        <w:rPr>
          <w:color w:val="080808"/>
          <w:spacing w:val="-2"/>
          <w:sz w:val="24"/>
        </w:rPr>
        <w:t>apply:</w:t>
      </w:r>
    </w:p>
    <w:p w14:paraId="268975A5" w14:textId="77777777" w:rsidR="002B6B99" w:rsidRDefault="000576BC">
      <w:pPr>
        <w:pStyle w:val="BodyText"/>
        <w:tabs>
          <w:tab w:val="left" w:pos="3125"/>
        </w:tabs>
        <w:spacing w:before="7"/>
        <w:ind w:left="2409"/>
      </w:pPr>
      <w:r>
        <w:rPr>
          <w:b/>
          <w:color w:val="080808"/>
          <w:spacing w:val="-5"/>
          <w:sz w:val="15"/>
        </w:rPr>
        <w:t>1.</w:t>
      </w:r>
      <w:r>
        <w:rPr>
          <w:b/>
          <w:color w:val="080808"/>
          <w:sz w:val="15"/>
        </w:rPr>
        <w:tab/>
      </w:r>
      <w:r>
        <w:rPr>
          <w:color w:val="080808"/>
        </w:rPr>
        <w:t>"Category"</w:t>
      </w:r>
      <w:r>
        <w:rPr>
          <w:color w:val="080808"/>
          <w:spacing w:val="-2"/>
        </w:rPr>
        <w:t xml:space="preserve"> </w:t>
      </w:r>
      <w:r>
        <w:rPr>
          <w:color w:val="080808"/>
        </w:rPr>
        <w:t>means</w:t>
      </w:r>
      <w:r>
        <w:rPr>
          <w:color w:val="080808"/>
          <w:spacing w:val="9"/>
        </w:rPr>
        <w:t xml:space="preserve"> </w:t>
      </w:r>
      <w:r>
        <w:rPr>
          <w:color w:val="080808"/>
        </w:rPr>
        <w:t>the</w:t>
      </w:r>
      <w:r>
        <w:rPr>
          <w:color w:val="080808"/>
          <w:spacing w:val="-10"/>
        </w:rPr>
        <w:t xml:space="preserve"> </w:t>
      </w:r>
      <w:r>
        <w:rPr>
          <w:color w:val="080808"/>
        </w:rPr>
        <w:t>following</w:t>
      </w:r>
      <w:r>
        <w:rPr>
          <w:color w:val="080808"/>
          <w:spacing w:val="9"/>
        </w:rPr>
        <w:t xml:space="preserve"> </w:t>
      </w:r>
      <w:r>
        <w:rPr>
          <w:color w:val="080808"/>
        </w:rPr>
        <w:t>categories</w:t>
      </w:r>
      <w:r>
        <w:rPr>
          <w:color w:val="080808"/>
          <w:spacing w:val="3"/>
        </w:rPr>
        <w:t xml:space="preserve"> </w:t>
      </w:r>
      <w:r>
        <w:rPr>
          <w:color w:val="080808"/>
        </w:rPr>
        <w:t>of</w:t>
      </w:r>
      <w:r>
        <w:rPr>
          <w:color w:val="080808"/>
          <w:spacing w:val="-5"/>
        </w:rPr>
        <w:t xml:space="preserve"> </w:t>
      </w:r>
      <w:proofErr w:type="gramStart"/>
      <w:r>
        <w:rPr>
          <w:color w:val="080808"/>
          <w:spacing w:val="-2"/>
        </w:rPr>
        <w:t>securities</w:t>
      </w:r>
      <w:proofErr w:type="gramEnd"/>
      <w:r>
        <w:rPr>
          <w:color w:val="080808"/>
          <w:spacing w:val="-2"/>
        </w:rPr>
        <w:t>:</w:t>
      </w:r>
    </w:p>
    <w:p w14:paraId="027300A1" w14:textId="77777777" w:rsidR="002B6B99" w:rsidRDefault="002B6B99">
      <w:pPr>
        <w:pStyle w:val="BodyText"/>
      </w:pPr>
    </w:p>
    <w:p w14:paraId="10EBD11F" w14:textId="77777777" w:rsidR="002B6B99" w:rsidRDefault="000576BC">
      <w:pPr>
        <w:pStyle w:val="ListParagraph"/>
        <w:numPr>
          <w:ilvl w:val="4"/>
          <w:numId w:val="5"/>
        </w:numPr>
        <w:tabs>
          <w:tab w:val="left" w:pos="3854"/>
        </w:tabs>
        <w:spacing w:line="275" w:lineRule="exact"/>
        <w:ind w:hanging="717"/>
        <w:rPr>
          <w:color w:val="080808"/>
          <w:sz w:val="24"/>
        </w:rPr>
      </w:pPr>
      <w:r>
        <w:rPr>
          <w:color w:val="080808"/>
          <w:sz w:val="24"/>
        </w:rPr>
        <w:t>Tier</w:t>
      </w:r>
      <w:r>
        <w:rPr>
          <w:color w:val="080808"/>
          <w:spacing w:val="6"/>
          <w:sz w:val="24"/>
        </w:rPr>
        <w:t xml:space="preserve"> </w:t>
      </w:r>
      <w:r>
        <w:rPr>
          <w:color w:val="080808"/>
          <w:sz w:val="24"/>
        </w:rPr>
        <w:t>1</w:t>
      </w:r>
      <w:r>
        <w:rPr>
          <w:color w:val="080808"/>
          <w:spacing w:val="9"/>
          <w:sz w:val="24"/>
        </w:rPr>
        <w:t xml:space="preserve"> </w:t>
      </w:r>
      <w:r>
        <w:rPr>
          <w:color w:val="080808"/>
          <w:sz w:val="24"/>
        </w:rPr>
        <w:t>non-ETP</w:t>
      </w:r>
      <w:r>
        <w:rPr>
          <w:color w:val="080808"/>
          <w:spacing w:val="14"/>
          <w:sz w:val="24"/>
        </w:rPr>
        <w:t xml:space="preserve"> </w:t>
      </w:r>
      <w:r>
        <w:rPr>
          <w:color w:val="080808"/>
          <w:sz w:val="24"/>
        </w:rPr>
        <w:t>securities&gt;</w:t>
      </w:r>
      <w:r>
        <w:rPr>
          <w:color w:val="080808"/>
          <w:spacing w:val="18"/>
          <w:sz w:val="24"/>
        </w:rPr>
        <w:t xml:space="preserve"> </w:t>
      </w:r>
      <w:r>
        <w:rPr>
          <w:color w:val="282828"/>
          <w:spacing w:val="-2"/>
          <w:sz w:val="24"/>
        </w:rPr>
        <w:t>$3.00</w:t>
      </w:r>
    </w:p>
    <w:p w14:paraId="41C24152" w14:textId="77777777" w:rsidR="002B6B99" w:rsidRDefault="000576BC">
      <w:pPr>
        <w:pStyle w:val="ListParagraph"/>
        <w:numPr>
          <w:ilvl w:val="4"/>
          <w:numId w:val="5"/>
        </w:numPr>
        <w:tabs>
          <w:tab w:val="left" w:pos="3854"/>
        </w:tabs>
        <w:spacing w:line="275" w:lineRule="exact"/>
        <w:ind w:hanging="719"/>
        <w:rPr>
          <w:color w:val="080808"/>
          <w:sz w:val="24"/>
        </w:rPr>
      </w:pPr>
      <w:r>
        <w:rPr>
          <w:color w:val="080808"/>
          <w:spacing w:val="-2"/>
          <w:w w:val="105"/>
          <w:sz w:val="24"/>
        </w:rPr>
        <w:t>Tier</w:t>
      </w:r>
      <w:r>
        <w:rPr>
          <w:color w:val="080808"/>
          <w:spacing w:val="-10"/>
          <w:w w:val="105"/>
          <w:sz w:val="24"/>
        </w:rPr>
        <w:t xml:space="preserve"> </w:t>
      </w:r>
      <w:r>
        <w:rPr>
          <w:color w:val="080808"/>
          <w:spacing w:val="-2"/>
          <w:w w:val="105"/>
          <w:sz w:val="24"/>
        </w:rPr>
        <w:t>1</w:t>
      </w:r>
      <w:r>
        <w:rPr>
          <w:color w:val="080808"/>
          <w:spacing w:val="-8"/>
          <w:w w:val="105"/>
          <w:sz w:val="24"/>
        </w:rPr>
        <w:t xml:space="preserve"> </w:t>
      </w:r>
      <w:r>
        <w:rPr>
          <w:color w:val="080808"/>
          <w:spacing w:val="-2"/>
          <w:w w:val="105"/>
          <w:sz w:val="24"/>
        </w:rPr>
        <w:t>non-ETP</w:t>
      </w:r>
      <w:r>
        <w:rPr>
          <w:color w:val="080808"/>
          <w:spacing w:val="-3"/>
          <w:w w:val="105"/>
          <w:sz w:val="24"/>
        </w:rPr>
        <w:t xml:space="preserve"> </w:t>
      </w:r>
      <w:r>
        <w:rPr>
          <w:color w:val="080808"/>
          <w:spacing w:val="-2"/>
          <w:w w:val="105"/>
          <w:sz w:val="24"/>
        </w:rPr>
        <w:t>securities&gt;=</w:t>
      </w:r>
      <w:r>
        <w:rPr>
          <w:color w:val="080808"/>
          <w:spacing w:val="3"/>
          <w:w w:val="105"/>
          <w:sz w:val="24"/>
        </w:rPr>
        <w:t xml:space="preserve"> </w:t>
      </w:r>
      <w:r>
        <w:rPr>
          <w:color w:val="080808"/>
          <w:spacing w:val="-2"/>
          <w:w w:val="105"/>
          <w:sz w:val="24"/>
        </w:rPr>
        <w:t>$0.75</w:t>
      </w:r>
      <w:r>
        <w:rPr>
          <w:color w:val="080808"/>
          <w:spacing w:val="-8"/>
          <w:w w:val="105"/>
          <w:sz w:val="24"/>
        </w:rPr>
        <w:t xml:space="preserve"> </w:t>
      </w:r>
      <w:r>
        <w:rPr>
          <w:color w:val="080808"/>
          <w:spacing w:val="-2"/>
          <w:w w:val="105"/>
          <w:sz w:val="24"/>
        </w:rPr>
        <w:t>and&lt;=</w:t>
      </w:r>
      <w:r>
        <w:rPr>
          <w:color w:val="080808"/>
          <w:spacing w:val="-6"/>
          <w:w w:val="105"/>
          <w:sz w:val="24"/>
        </w:rPr>
        <w:t xml:space="preserve"> </w:t>
      </w:r>
      <w:r>
        <w:rPr>
          <w:color w:val="080808"/>
          <w:spacing w:val="-2"/>
          <w:w w:val="105"/>
          <w:sz w:val="24"/>
        </w:rPr>
        <w:t>$3.00</w:t>
      </w:r>
    </w:p>
    <w:p w14:paraId="5450B3F7" w14:textId="77777777" w:rsidR="002B6B99" w:rsidRDefault="000576BC">
      <w:pPr>
        <w:pStyle w:val="ListParagraph"/>
        <w:numPr>
          <w:ilvl w:val="4"/>
          <w:numId w:val="5"/>
        </w:numPr>
        <w:tabs>
          <w:tab w:val="left" w:pos="3854"/>
        </w:tabs>
        <w:spacing w:before="3" w:line="275" w:lineRule="exact"/>
        <w:ind w:hanging="723"/>
        <w:rPr>
          <w:color w:val="080808"/>
          <w:sz w:val="24"/>
        </w:rPr>
      </w:pPr>
      <w:r>
        <w:rPr>
          <w:color w:val="080808"/>
          <w:sz w:val="24"/>
        </w:rPr>
        <w:t>Tier</w:t>
      </w:r>
      <w:r>
        <w:rPr>
          <w:color w:val="080808"/>
          <w:spacing w:val="6"/>
          <w:sz w:val="24"/>
        </w:rPr>
        <w:t xml:space="preserve"> </w:t>
      </w:r>
      <w:r>
        <w:rPr>
          <w:color w:val="080808"/>
          <w:sz w:val="24"/>
        </w:rPr>
        <w:t>1</w:t>
      </w:r>
      <w:r>
        <w:rPr>
          <w:color w:val="080808"/>
          <w:spacing w:val="9"/>
          <w:sz w:val="24"/>
        </w:rPr>
        <w:t xml:space="preserve"> </w:t>
      </w:r>
      <w:r>
        <w:rPr>
          <w:color w:val="080808"/>
          <w:sz w:val="24"/>
        </w:rPr>
        <w:t>non-ETP</w:t>
      </w:r>
      <w:r>
        <w:rPr>
          <w:color w:val="080808"/>
          <w:spacing w:val="14"/>
          <w:sz w:val="24"/>
        </w:rPr>
        <w:t xml:space="preserve"> </w:t>
      </w:r>
      <w:r>
        <w:rPr>
          <w:color w:val="080808"/>
          <w:sz w:val="24"/>
        </w:rPr>
        <w:t>securities&lt;</w:t>
      </w:r>
      <w:r>
        <w:rPr>
          <w:color w:val="080808"/>
          <w:spacing w:val="18"/>
          <w:sz w:val="24"/>
        </w:rPr>
        <w:t xml:space="preserve"> </w:t>
      </w:r>
      <w:r>
        <w:rPr>
          <w:color w:val="282828"/>
          <w:spacing w:val="-2"/>
          <w:sz w:val="24"/>
        </w:rPr>
        <w:t>$0.75</w:t>
      </w:r>
    </w:p>
    <w:p w14:paraId="3714E804" w14:textId="77777777" w:rsidR="002B6B99" w:rsidRDefault="000576BC">
      <w:pPr>
        <w:pStyle w:val="ListParagraph"/>
        <w:numPr>
          <w:ilvl w:val="4"/>
          <w:numId w:val="5"/>
        </w:numPr>
        <w:tabs>
          <w:tab w:val="left" w:pos="3854"/>
        </w:tabs>
        <w:spacing w:line="275" w:lineRule="exact"/>
        <w:ind w:hanging="722"/>
        <w:rPr>
          <w:color w:val="080808"/>
          <w:sz w:val="24"/>
        </w:rPr>
      </w:pPr>
      <w:r>
        <w:rPr>
          <w:color w:val="080808"/>
          <w:sz w:val="24"/>
        </w:rPr>
        <w:t>Tier</w:t>
      </w:r>
      <w:r>
        <w:rPr>
          <w:color w:val="080808"/>
          <w:spacing w:val="1"/>
          <w:sz w:val="24"/>
        </w:rPr>
        <w:t xml:space="preserve"> </w:t>
      </w:r>
      <w:r>
        <w:rPr>
          <w:color w:val="080808"/>
          <w:sz w:val="24"/>
        </w:rPr>
        <w:t>1</w:t>
      </w:r>
      <w:r>
        <w:rPr>
          <w:color w:val="080808"/>
          <w:spacing w:val="-11"/>
          <w:sz w:val="24"/>
        </w:rPr>
        <w:t xml:space="preserve"> </w:t>
      </w:r>
      <w:r>
        <w:rPr>
          <w:color w:val="080808"/>
          <w:sz w:val="24"/>
        </w:rPr>
        <w:t>non-leveraged</w:t>
      </w:r>
      <w:r>
        <w:rPr>
          <w:color w:val="080808"/>
          <w:spacing w:val="17"/>
          <w:sz w:val="24"/>
        </w:rPr>
        <w:t xml:space="preserve"> </w:t>
      </w:r>
      <w:r>
        <w:rPr>
          <w:color w:val="080808"/>
          <w:sz w:val="24"/>
        </w:rPr>
        <w:t xml:space="preserve">ETPs </w:t>
      </w:r>
      <w:r>
        <w:rPr>
          <w:color w:val="282828"/>
          <w:sz w:val="24"/>
        </w:rPr>
        <w:t>&gt;</w:t>
      </w:r>
      <w:r>
        <w:rPr>
          <w:color w:val="282828"/>
          <w:spacing w:val="-10"/>
          <w:sz w:val="24"/>
        </w:rPr>
        <w:t xml:space="preserve"> </w:t>
      </w:r>
      <w:r>
        <w:rPr>
          <w:color w:val="080808"/>
          <w:spacing w:val="-2"/>
          <w:sz w:val="24"/>
        </w:rPr>
        <w:t>$3.00</w:t>
      </w:r>
    </w:p>
    <w:p w14:paraId="3815C0C3" w14:textId="77777777" w:rsidR="002B6B99" w:rsidRDefault="000576BC">
      <w:pPr>
        <w:pStyle w:val="ListParagraph"/>
        <w:numPr>
          <w:ilvl w:val="4"/>
          <w:numId w:val="5"/>
        </w:numPr>
        <w:tabs>
          <w:tab w:val="left" w:pos="3854"/>
        </w:tabs>
        <w:spacing w:before="3"/>
        <w:ind w:hanging="720"/>
        <w:rPr>
          <w:color w:val="080808"/>
          <w:sz w:val="24"/>
        </w:rPr>
      </w:pPr>
      <w:r>
        <w:rPr>
          <w:color w:val="080808"/>
          <w:sz w:val="24"/>
        </w:rPr>
        <w:t>Tier</w:t>
      </w:r>
      <w:r>
        <w:rPr>
          <w:color w:val="080808"/>
          <w:spacing w:val="10"/>
          <w:sz w:val="24"/>
        </w:rPr>
        <w:t xml:space="preserve"> </w:t>
      </w:r>
      <w:r>
        <w:rPr>
          <w:color w:val="080808"/>
          <w:sz w:val="24"/>
        </w:rPr>
        <w:t>1</w:t>
      </w:r>
      <w:r>
        <w:rPr>
          <w:color w:val="080808"/>
          <w:spacing w:val="-5"/>
          <w:sz w:val="24"/>
        </w:rPr>
        <w:t xml:space="preserve"> </w:t>
      </w:r>
      <w:r>
        <w:rPr>
          <w:color w:val="080808"/>
          <w:sz w:val="24"/>
        </w:rPr>
        <w:t>non-leveraged</w:t>
      </w:r>
      <w:r>
        <w:rPr>
          <w:color w:val="080808"/>
          <w:spacing w:val="29"/>
          <w:sz w:val="24"/>
        </w:rPr>
        <w:t xml:space="preserve"> </w:t>
      </w:r>
      <w:r>
        <w:rPr>
          <w:color w:val="080808"/>
          <w:sz w:val="24"/>
        </w:rPr>
        <w:t>ETPs</w:t>
      </w:r>
      <w:r>
        <w:rPr>
          <w:color w:val="080808"/>
          <w:spacing w:val="8"/>
          <w:sz w:val="24"/>
        </w:rPr>
        <w:t xml:space="preserve"> </w:t>
      </w:r>
      <w:r>
        <w:rPr>
          <w:color w:val="282828"/>
          <w:sz w:val="24"/>
        </w:rPr>
        <w:t>&gt;=</w:t>
      </w:r>
      <w:r>
        <w:rPr>
          <w:color w:val="282828"/>
          <w:spacing w:val="-4"/>
          <w:sz w:val="24"/>
        </w:rPr>
        <w:t xml:space="preserve"> </w:t>
      </w:r>
      <w:r>
        <w:rPr>
          <w:color w:val="080808"/>
          <w:sz w:val="24"/>
        </w:rPr>
        <w:t>$0.75</w:t>
      </w:r>
      <w:r>
        <w:rPr>
          <w:color w:val="080808"/>
          <w:spacing w:val="11"/>
          <w:sz w:val="24"/>
        </w:rPr>
        <w:t xml:space="preserve"> </w:t>
      </w:r>
      <w:r>
        <w:rPr>
          <w:color w:val="080808"/>
          <w:sz w:val="24"/>
        </w:rPr>
        <w:t>and&lt;=</w:t>
      </w:r>
      <w:r>
        <w:rPr>
          <w:color w:val="080808"/>
          <w:spacing w:val="5"/>
          <w:sz w:val="24"/>
        </w:rPr>
        <w:t xml:space="preserve"> </w:t>
      </w:r>
      <w:r>
        <w:rPr>
          <w:color w:val="080808"/>
          <w:spacing w:val="-2"/>
          <w:sz w:val="24"/>
        </w:rPr>
        <w:t>$3.00</w:t>
      </w:r>
    </w:p>
    <w:p w14:paraId="3590D47A" w14:textId="77777777" w:rsidR="002B6B99" w:rsidRDefault="000576BC">
      <w:pPr>
        <w:pStyle w:val="ListParagraph"/>
        <w:numPr>
          <w:ilvl w:val="4"/>
          <w:numId w:val="5"/>
        </w:numPr>
        <w:tabs>
          <w:tab w:val="left" w:pos="3854"/>
        </w:tabs>
        <w:spacing w:before="3" w:line="275" w:lineRule="exact"/>
        <w:ind w:hanging="719"/>
        <w:rPr>
          <w:color w:val="080808"/>
          <w:sz w:val="24"/>
        </w:rPr>
      </w:pPr>
      <w:r>
        <w:rPr>
          <w:color w:val="080808"/>
          <w:sz w:val="24"/>
        </w:rPr>
        <w:t>Tier</w:t>
      </w:r>
      <w:r>
        <w:rPr>
          <w:color w:val="080808"/>
          <w:spacing w:val="-4"/>
          <w:sz w:val="24"/>
        </w:rPr>
        <w:t xml:space="preserve"> </w:t>
      </w:r>
      <w:r>
        <w:rPr>
          <w:color w:val="080808"/>
          <w:sz w:val="24"/>
        </w:rPr>
        <w:t>1</w:t>
      </w:r>
      <w:r>
        <w:rPr>
          <w:color w:val="080808"/>
          <w:spacing w:val="-11"/>
          <w:sz w:val="24"/>
        </w:rPr>
        <w:t xml:space="preserve"> </w:t>
      </w:r>
      <w:r>
        <w:rPr>
          <w:color w:val="080808"/>
          <w:sz w:val="24"/>
        </w:rPr>
        <w:t>non-leveraged</w:t>
      </w:r>
      <w:r>
        <w:rPr>
          <w:color w:val="080808"/>
          <w:spacing w:val="22"/>
          <w:sz w:val="24"/>
        </w:rPr>
        <w:t xml:space="preserve"> </w:t>
      </w:r>
      <w:r>
        <w:rPr>
          <w:color w:val="080808"/>
          <w:sz w:val="24"/>
        </w:rPr>
        <w:t xml:space="preserve">ETPs </w:t>
      </w:r>
      <w:r>
        <w:rPr>
          <w:color w:val="282828"/>
          <w:sz w:val="24"/>
        </w:rPr>
        <w:t>&lt;</w:t>
      </w:r>
      <w:r>
        <w:rPr>
          <w:color w:val="282828"/>
          <w:spacing w:val="-10"/>
          <w:sz w:val="24"/>
        </w:rPr>
        <w:t xml:space="preserve"> </w:t>
      </w:r>
      <w:r>
        <w:rPr>
          <w:color w:val="080808"/>
          <w:spacing w:val="-2"/>
          <w:sz w:val="24"/>
        </w:rPr>
        <w:t>$0.75</w:t>
      </w:r>
    </w:p>
    <w:p w14:paraId="10342BC8" w14:textId="77777777" w:rsidR="002B6B99" w:rsidRDefault="000576BC">
      <w:pPr>
        <w:pStyle w:val="ListParagraph"/>
        <w:numPr>
          <w:ilvl w:val="4"/>
          <w:numId w:val="5"/>
        </w:numPr>
        <w:tabs>
          <w:tab w:val="left" w:pos="3854"/>
        </w:tabs>
        <w:spacing w:line="275" w:lineRule="exact"/>
        <w:rPr>
          <w:color w:val="080808"/>
          <w:sz w:val="24"/>
        </w:rPr>
      </w:pPr>
      <w:r>
        <w:rPr>
          <w:color w:val="080808"/>
          <w:sz w:val="24"/>
        </w:rPr>
        <w:t>Tier</w:t>
      </w:r>
      <w:r>
        <w:rPr>
          <w:color w:val="080808"/>
          <w:spacing w:val="1"/>
          <w:sz w:val="24"/>
        </w:rPr>
        <w:t xml:space="preserve"> </w:t>
      </w:r>
      <w:r>
        <w:rPr>
          <w:color w:val="080808"/>
          <w:sz w:val="24"/>
        </w:rPr>
        <w:t>1</w:t>
      </w:r>
      <w:r>
        <w:rPr>
          <w:color w:val="080808"/>
          <w:spacing w:val="-12"/>
          <w:sz w:val="24"/>
        </w:rPr>
        <w:t xml:space="preserve"> </w:t>
      </w:r>
      <w:r>
        <w:rPr>
          <w:color w:val="080808"/>
          <w:sz w:val="24"/>
        </w:rPr>
        <w:t>leveraged</w:t>
      </w:r>
      <w:r>
        <w:rPr>
          <w:color w:val="080808"/>
          <w:spacing w:val="10"/>
          <w:sz w:val="24"/>
        </w:rPr>
        <w:t xml:space="preserve"> </w:t>
      </w:r>
      <w:r>
        <w:rPr>
          <w:color w:val="080808"/>
          <w:sz w:val="24"/>
        </w:rPr>
        <w:t>ETPs</w:t>
      </w:r>
      <w:r>
        <w:rPr>
          <w:color w:val="080808"/>
          <w:spacing w:val="5"/>
          <w:sz w:val="24"/>
        </w:rPr>
        <w:t xml:space="preserve"> </w:t>
      </w:r>
      <w:r>
        <w:rPr>
          <w:color w:val="282828"/>
          <w:sz w:val="24"/>
        </w:rPr>
        <w:t>&gt;</w:t>
      </w:r>
      <w:r>
        <w:rPr>
          <w:color w:val="282828"/>
          <w:spacing w:val="-9"/>
          <w:sz w:val="24"/>
        </w:rPr>
        <w:t xml:space="preserve"> </w:t>
      </w:r>
      <w:r>
        <w:rPr>
          <w:color w:val="080808"/>
          <w:spacing w:val="-2"/>
          <w:sz w:val="24"/>
        </w:rPr>
        <w:t>$3.00</w:t>
      </w:r>
    </w:p>
    <w:p w14:paraId="3C805ADE" w14:textId="77777777" w:rsidR="002B6B99" w:rsidRDefault="000576BC">
      <w:pPr>
        <w:pStyle w:val="ListParagraph"/>
        <w:numPr>
          <w:ilvl w:val="4"/>
          <w:numId w:val="5"/>
        </w:numPr>
        <w:tabs>
          <w:tab w:val="left" w:pos="3854"/>
        </w:tabs>
        <w:spacing w:before="2"/>
        <w:ind w:hanging="723"/>
        <w:rPr>
          <w:color w:val="080808"/>
          <w:sz w:val="24"/>
        </w:rPr>
      </w:pPr>
      <w:r>
        <w:rPr>
          <w:color w:val="080808"/>
          <w:sz w:val="24"/>
        </w:rPr>
        <w:t>Tier</w:t>
      </w:r>
      <w:r>
        <w:rPr>
          <w:color w:val="080808"/>
          <w:spacing w:val="7"/>
          <w:sz w:val="24"/>
        </w:rPr>
        <w:t xml:space="preserve"> </w:t>
      </w:r>
      <w:r>
        <w:rPr>
          <w:color w:val="080808"/>
          <w:sz w:val="24"/>
        </w:rPr>
        <w:t>1</w:t>
      </w:r>
      <w:r>
        <w:rPr>
          <w:color w:val="080808"/>
          <w:spacing w:val="10"/>
          <w:sz w:val="24"/>
        </w:rPr>
        <w:t xml:space="preserve"> </w:t>
      </w:r>
      <w:r>
        <w:rPr>
          <w:color w:val="080808"/>
          <w:sz w:val="24"/>
        </w:rPr>
        <w:t>leveraged</w:t>
      </w:r>
      <w:r>
        <w:rPr>
          <w:color w:val="080808"/>
          <w:spacing w:val="17"/>
          <w:sz w:val="24"/>
        </w:rPr>
        <w:t xml:space="preserve"> </w:t>
      </w:r>
      <w:r>
        <w:rPr>
          <w:color w:val="080808"/>
          <w:sz w:val="24"/>
        </w:rPr>
        <w:t>ETPs</w:t>
      </w:r>
      <w:r>
        <w:rPr>
          <w:color w:val="080808"/>
          <w:spacing w:val="11"/>
          <w:sz w:val="24"/>
        </w:rPr>
        <w:t xml:space="preserve"> </w:t>
      </w:r>
      <w:r>
        <w:rPr>
          <w:color w:val="282828"/>
          <w:sz w:val="24"/>
        </w:rPr>
        <w:t>&gt;=</w:t>
      </w:r>
      <w:r>
        <w:rPr>
          <w:color w:val="282828"/>
          <w:spacing w:val="-6"/>
          <w:sz w:val="24"/>
        </w:rPr>
        <w:t xml:space="preserve"> </w:t>
      </w:r>
      <w:r>
        <w:rPr>
          <w:color w:val="080808"/>
          <w:sz w:val="24"/>
        </w:rPr>
        <w:t>$0.75</w:t>
      </w:r>
      <w:r>
        <w:rPr>
          <w:color w:val="080808"/>
          <w:spacing w:val="9"/>
          <w:sz w:val="24"/>
        </w:rPr>
        <w:t xml:space="preserve"> </w:t>
      </w:r>
      <w:r>
        <w:rPr>
          <w:color w:val="080808"/>
          <w:sz w:val="24"/>
        </w:rPr>
        <w:t>and&lt;=</w:t>
      </w:r>
      <w:r>
        <w:rPr>
          <w:color w:val="080808"/>
          <w:spacing w:val="3"/>
          <w:sz w:val="24"/>
        </w:rPr>
        <w:t xml:space="preserve"> </w:t>
      </w:r>
      <w:r>
        <w:rPr>
          <w:color w:val="080808"/>
          <w:spacing w:val="-2"/>
          <w:sz w:val="24"/>
        </w:rPr>
        <w:t>$3.00</w:t>
      </w:r>
    </w:p>
    <w:p w14:paraId="232ACDDE" w14:textId="77777777" w:rsidR="002B6B99" w:rsidRDefault="000576BC">
      <w:pPr>
        <w:pStyle w:val="ListParagraph"/>
        <w:numPr>
          <w:ilvl w:val="4"/>
          <w:numId w:val="5"/>
        </w:numPr>
        <w:tabs>
          <w:tab w:val="left" w:pos="3854"/>
        </w:tabs>
        <w:spacing w:before="3" w:line="273" w:lineRule="exact"/>
        <w:ind w:hanging="723"/>
        <w:rPr>
          <w:color w:val="080808"/>
          <w:sz w:val="24"/>
        </w:rPr>
      </w:pPr>
      <w:r>
        <w:rPr>
          <w:color w:val="080808"/>
          <w:sz w:val="24"/>
        </w:rPr>
        <w:t>Tier</w:t>
      </w:r>
      <w:r>
        <w:rPr>
          <w:color w:val="080808"/>
          <w:spacing w:val="1"/>
          <w:sz w:val="24"/>
        </w:rPr>
        <w:t xml:space="preserve"> </w:t>
      </w:r>
      <w:r>
        <w:rPr>
          <w:color w:val="080808"/>
          <w:sz w:val="24"/>
        </w:rPr>
        <w:t>1</w:t>
      </w:r>
      <w:r>
        <w:rPr>
          <w:color w:val="080808"/>
          <w:spacing w:val="-12"/>
          <w:sz w:val="24"/>
        </w:rPr>
        <w:t xml:space="preserve"> </w:t>
      </w:r>
      <w:r>
        <w:rPr>
          <w:color w:val="080808"/>
          <w:sz w:val="24"/>
        </w:rPr>
        <w:t>leveraged</w:t>
      </w:r>
      <w:r>
        <w:rPr>
          <w:color w:val="080808"/>
          <w:spacing w:val="10"/>
          <w:sz w:val="24"/>
        </w:rPr>
        <w:t xml:space="preserve"> </w:t>
      </w:r>
      <w:r>
        <w:rPr>
          <w:color w:val="080808"/>
          <w:sz w:val="24"/>
        </w:rPr>
        <w:t>ETPs</w:t>
      </w:r>
      <w:r>
        <w:rPr>
          <w:color w:val="080808"/>
          <w:spacing w:val="5"/>
          <w:sz w:val="24"/>
        </w:rPr>
        <w:t xml:space="preserve"> </w:t>
      </w:r>
      <w:r>
        <w:rPr>
          <w:color w:val="282828"/>
          <w:sz w:val="24"/>
        </w:rPr>
        <w:t>&lt;</w:t>
      </w:r>
      <w:r>
        <w:rPr>
          <w:color w:val="282828"/>
          <w:spacing w:val="-9"/>
          <w:sz w:val="24"/>
        </w:rPr>
        <w:t xml:space="preserve"> </w:t>
      </w:r>
      <w:r>
        <w:rPr>
          <w:color w:val="282828"/>
          <w:spacing w:val="-2"/>
          <w:sz w:val="24"/>
        </w:rPr>
        <w:t>$0.75</w:t>
      </w:r>
    </w:p>
    <w:p w14:paraId="3C28819C" w14:textId="77777777" w:rsidR="002B6B99" w:rsidRDefault="000576BC">
      <w:pPr>
        <w:pStyle w:val="ListParagraph"/>
        <w:numPr>
          <w:ilvl w:val="4"/>
          <w:numId w:val="5"/>
        </w:numPr>
        <w:tabs>
          <w:tab w:val="left" w:pos="3854"/>
        </w:tabs>
        <w:spacing w:line="273" w:lineRule="exact"/>
        <w:ind w:hanging="717"/>
        <w:rPr>
          <w:color w:val="080808"/>
          <w:sz w:val="24"/>
        </w:rPr>
      </w:pPr>
      <w:r>
        <w:rPr>
          <w:color w:val="080808"/>
          <w:sz w:val="24"/>
        </w:rPr>
        <w:t>Tier</w:t>
      </w:r>
      <w:r>
        <w:rPr>
          <w:color w:val="080808"/>
          <w:spacing w:val="1"/>
          <w:sz w:val="24"/>
        </w:rPr>
        <w:t xml:space="preserve"> </w:t>
      </w:r>
      <w:r>
        <w:rPr>
          <w:color w:val="080808"/>
          <w:sz w:val="24"/>
        </w:rPr>
        <w:t>2</w:t>
      </w:r>
      <w:r>
        <w:rPr>
          <w:color w:val="080808"/>
          <w:spacing w:val="-3"/>
          <w:sz w:val="24"/>
        </w:rPr>
        <w:t xml:space="preserve"> </w:t>
      </w:r>
      <w:r>
        <w:rPr>
          <w:color w:val="080808"/>
          <w:sz w:val="24"/>
        </w:rPr>
        <w:t>non-ETPs</w:t>
      </w:r>
      <w:r>
        <w:rPr>
          <w:color w:val="080808"/>
          <w:spacing w:val="4"/>
          <w:sz w:val="24"/>
        </w:rPr>
        <w:t xml:space="preserve"> </w:t>
      </w:r>
      <w:r>
        <w:rPr>
          <w:color w:val="282828"/>
          <w:sz w:val="24"/>
        </w:rPr>
        <w:t>&gt;</w:t>
      </w:r>
      <w:r>
        <w:rPr>
          <w:color w:val="282828"/>
          <w:spacing w:val="-9"/>
          <w:sz w:val="24"/>
        </w:rPr>
        <w:t xml:space="preserve"> </w:t>
      </w:r>
      <w:r>
        <w:rPr>
          <w:color w:val="080808"/>
          <w:spacing w:val="-2"/>
          <w:sz w:val="24"/>
        </w:rPr>
        <w:t>$3.00</w:t>
      </w:r>
    </w:p>
    <w:p w14:paraId="79010DD8" w14:textId="77777777" w:rsidR="002B6B99" w:rsidRDefault="000576BC">
      <w:pPr>
        <w:pStyle w:val="ListParagraph"/>
        <w:numPr>
          <w:ilvl w:val="4"/>
          <w:numId w:val="5"/>
        </w:numPr>
        <w:tabs>
          <w:tab w:val="left" w:pos="3854"/>
        </w:tabs>
        <w:spacing w:before="3" w:line="275" w:lineRule="exact"/>
        <w:ind w:hanging="717"/>
        <w:rPr>
          <w:color w:val="080808"/>
          <w:sz w:val="24"/>
        </w:rPr>
      </w:pPr>
      <w:r>
        <w:rPr>
          <w:color w:val="080808"/>
          <w:sz w:val="24"/>
        </w:rPr>
        <w:t>Tier</w:t>
      </w:r>
      <w:r>
        <w:rPr>
          <w:color w:val="080808"/>
          <w:spacing w:val="10"/>
          <w:sz w:val="24"/>
        </w:rPr>
        <w:t xml:space="preserve"> </w:t>
      </w:r>
      <w:r>
        <w:rPr>
          <w:color w:val="080808"/>
          <w:sz w:val="24"/>
        </w:rPr>
        <w:t>2</w:t>
      </w:r>
      <w:r>
        <w:rPr>
          <w:color w:val="080808"/>
          <w:spacing w:val="5"/>
          <w:sz w:val="24"/>
        </w:rPr>
        <w:t xml:space="preserve"> </w:t>
      </w:r>
      <w:r>
        <w:rPr>
          <w:color w:val="080808"/>
          <w:sz w:val="24"/>
        </w:rPr>
        <w:t>non-ETPs</w:t>
      </w:r>
      <w:r>
        <w:rPr>
          <w:color w:val="080808"/>
          <w:spacing w:val="13"/>
          <w:sz w:val="24"/>
        </w:rPr>
        <w:t xml:space="preserve"> </w:t>
      </w:r>
      <w:r>
        <w:rPr>
          <w:color w:val="282828"/>
          <w:sz w:val="24"/>
        </w:rPr>
        <w:t>&gt;=</w:t>
      </w:r>
      <w:r>
        <w:rPr>
          <w:color w:val="282828"/>
          <w:spacing w:val="3"/>
          <w:sz w:val="24"/>
        </w:rPr>
        <w:t xml:space="preserve"> </w:t>
      </w:r>
      <w:r>
        <w:rPr>
          <w:color w:val="282828"/>
          <w:sz w:val="24"/>
        </w:rPr>
        <w:t>$0.75</w:t>
      </w:r>
      <w:r>
        <w:rPr>
          <w:color w:val="282828"/>
          <w:spacing w:val="13"/>
          <w:sz w:val="24"/>
        </w:rPr>
        <w:t xml:space="preserve"> </w:t>
      </w:r>
      <w:r>
        <w:rPr>
          <w:color w:val="080808"/>
          <w:sz w:val="24"/>
        </w:rPr>
        <w:t>and&lt;=</w:t>
      </w:r>
      <w:r>
        <w:rPr>
          <w:color w:val="080808"/>
          <w:spacing w:val="1"/>
          <w:sz w:val="24"/>
        </w:rPr>
        <w:t xml:space="preserve"> </w:t>
      </w:r>
      <w:r>
        <w:rPr>
          <w:color w:val="080808"/>
          <w:spacing w:val="-2"/>
          <w:sz w:val="24"/>
        </w:rPr>
        <w:t>$3.00</w:t>
      </w:r>
    </w:p>
    <w:p w14:paraId="387CFEF2" w14:textId="77777777" w:rsidR="002B6B99" w:rsidRDefault="000576BC">
      <w:pPr>
        <w:pStyle w:val="ListParagraph"/>
        <w:numPr>
          <w:ilvl w:val="4"/>
          <w:numId w:val="5"/>
        </w:numPr>
        <w:tabs>
          <w:tab w:val="left" w:pos="3854"/>
        </w:tabs>
        <w:spacing w:line="275" w:lineRule="exact"/>
        <w:ind w:hanging="717"/>
        <w:rPr>
          <w:color w:val="080808"/>
          <w:sz w:val="24"/>
        </w:rPr>
      </w:pPr>
      <w:r>
        <w:rPr>
          <w:color w:val="080808"/>
          <w:sz w:val="24"/>
        </w:rPr>
        <w:t>Tier</w:t>
      </w:r>
      <w:r>
        <w:rPr>
          <w:color w:val="080808"/>
          <w:spacing w:val="1"/>
          <w:sz w:val="24"/>
        </w:rPr>
        <w:t xml:space="preserve"> </w:t>
      </w:r>
      <w:r>
        <w:rPr>
          <w:color w:val="080808"/>
          <w:sz w:val="24"/>
        </w:rPr>
        <w:t>2</w:t>
      </w:r>
      <w:r>
        <w:rPr>
          <w:color w:val="080808"/>
          <w:spacing w:val="-3"/>
          <w:sz w:val="24"/>
        </w:rPr>
        <w:t xml:space="preserve"> </w:t>
      </w:r>
      <w:r>
        <w:rPr>
          <w:color w:val="080808"/>
          <w:sz w:val="24"/>
        </w:rPr>
        <w:t>non-ETPs</w:t>
      </w:r>
      <w:r>
        <w:rPr>
          <w:color w:val="080808"/>
          <w:spacing w:val="4"/>
          <w:sz w:val="24"/>
        </w:rPr>
        <w:t xml:space="preserve"> </w:t>
      </w:r>
      <w:r>
        <w:rPr>
          <w:color w:val="282828"/>
          <w:sz w:val="24"/>
        </w:rPr>
        <w:t>&lt;</w:t>
      </w:r>
      <w:r>
        <w:rPr>
          <w:color w:val="282828"/>
          <w:spacing w:val="-9"/>
          <w:sz w:val="24"/>
        </w:rPr>
        <w:t xml:space="preserve"> </w:t>
      </w:r>
      <w:r>
        <w:rPr>
          <w:color w:val="080808"/>
          <w:spacing w:val="-2"/>
          <w:sz w:val="24"/>
        </w:rPr>
        <w:t>$0.75</w:t>
      </w:r>
    </w:p>
    <w:p w14:paraId="2E4D5DE9" w14:textId="77777777" w:rsidR="002B6B99" w:rsidRDefault="000576BC">
      <w:pPr>
        <w:pStyle w:val="ListParagraph"/>
        <w:numPr>
          <w:ilvl w:val="4"/>
          <w:numId w:val="5"/>
        </w:numPr>
        <w:tabs>
          <w:tab w:val="left" w:pos="3854"/>
        </w:tabs>
        <w:spacing w:before="3"/>
        <w:ind w:hanging="717"/>
        <w:rPr>
          <w:color w:val="080808"/>
          <w:sz w:val="24"/>
        </w:rPr>
      </w:pPr>
      <w:r>
        <w:rPr>
          <w:color w:val="080808"/>
          <w:sz w:val="24"/>
        </w:rPr>
        <w:t>Tier 2</w:t>
      </w:r>
      <w:r>
        <w:rPr>
          <w:color w:val="080808"/>
          <w:spacing w:val="-4"/>
          <w:sz w:val="24"/>
        </w:rPr>
        <w:t xml:space="preserve"> </w:t>
      </w:r>
      <w:r>
        <w:rPr>
          <w:color w:val="080808"/>
          <w:sz w:val="24"/>
        </w:rPr>
        <w:t>non-leveraged</w:t>
      </w:r>
      <w:r>
        <w:rPr>
          <w:color w:val="080808"/>
          <w:spacing w:val="17"/>
          <w:sz w:val="24"/>
        </w:rPr>
        <w:t xml:space="preserve"> </w:t>
      </w:r>
      <w:r>
        <w:rPr>
          <w:color w:val="080808"/>
          <w:sz w:val="24"/>
        </w:rPr>
        <w:t>ETPs</w:t>
      </w:r>
      <w:r>
        <w:rPr>
          <w:color w:val="080808"/>
          <w:spacing w:val="56"/>
          <w:sz w:val="24"/>
        </w:rPr>
        <w:t xml:space="preserve"> </w:t>
      </w:r>
      <w:r>
        <w:rPr>
          <w:color w:val="282828"/>
          <w:sz w:val="24"/>
        </w:rPr>
        <w:t>&gt;</w:t>
      </w:r>
      <w:r>
        <w:rPr>
          <w:color w:val="282828"/>
          <w:spacing w:val="-10"/>
          <w:sz w:val="24"/>
        </w:rPr>
        <w:t xml:space="preserve"> </w:t>
      </w:r>
      <w:r>
        <w:rPr>
          <w:color w:val="080808"/>
          <w:spacing w:val="-2"/>
          <w:sz w:val="24"/>
        </w:rPr>
        <w:t>$3.00</w:t>
      </w:r>
    </w:p>
    <w:p w14:paraId="69187EDF" w14:textId="77777777" w:rsidR="002B6B99" w:rsidRDefault="000576BC">
      <w:pPr>
        <w:pStyle w:val="ListParagraph"/>
        <w:numPr>
          <w:ilvl w:val="4"/>
          <w:numId w:val="5"/>
        </w:numPr>
        <w:tabs>
          <w:tab w:val="left" w:pos="3854"/>
        </w:tabs>
        <w:spacing w:before="2" w:line="275" w:lineRule="exact"/>
        <w:ind w:hanging="717"/>
        <w:rPr>
          <w:color w:val="080808"/>
          <w:sz w:val="24"/>
        </w:rPr>
      </w:pPr>
      <w:r>
        <w:rPr>
          <w:color w:val="080808"/>
          <w:sz w:val="24"/>
        </w:rPr>
        <w:t>Tier</w:t>
      </w:r>
      <w:r>
        <w:rPr>
          <w:color w:val="080808"/>
          <w:spacing w:val="8"/>
          <w:sz w:val="24"/>
        </w:rPr>
        <w:t xml:space="preserve"> </w:t>
      </w:r>
      <w:r>
        <w:rPr>
          <w:color w:val="080808"/>
          <w:sz w:val="24"/>
        </w:rPr>
        <w:t>2</w:t>
      </w:r>
      <w:r>
        <w:rPr>
          <w:color w:val="080808"/>
          <w:spacing w:val="2"/>
          <w:sz w:val="24"/>
        </w:rPr>
        <w:t xml:space="preserve"> </w:t>
      </w:r>
      <w:r>
        <w:rPr>
          <w:color w:val="080808"/>
          <w:sz w:val="24"/>
        </w:rPr>
        <w:t>non-leveraged</w:t>
      </w:r>
      <w:r>
        <w:rPr>
          <w:color w:val="080808"/>
          <w:spacing w:val="28"/>
          <w:sz w:val="24"/>
        </w:rPr>
        <w:t xml:space="preserve"> </w:t>
      </w:r>
      <w:r>
        <w:rPr>
          <w:color w:val="080808"/>
          <w:sz w:val="24"/>
        </w:rPr>
        <w:t>ETPs</w:t>
      </w:r>
      <w:r>
        <w:rPr>
          <w:color w:val="080808"/>
          <w:spacing w:val="7"/>
          <w:sz w:val="24"/>
        </w:rPr>
        <w:t xml:space="preserve"> </w:t>
      </w:r>
      <w:r>
        <w:rPr>
          <w:color w:val="282828"/>
          <w:sz w:val="24"/>
        </w:rPr>
        <w:t>&gt;=</w:t>
      </w:r>
      <w:r>
        <w:rPr>
          <w:color w:val="282828"/>
          <w:spacing w:val="-5"/>
          <w:sz w:val="24"/>
        </w:rPr>
        <w:t xml:space="preserve"> </w:t>
      </w:r>
      <w:r>
        <w:rPr>
          <w:color w:val="080808"/>
          <w:sz w:val="24"/>
        </w:rPr>
        <w:t>$0.75</w:t>
      </w:r>
      <w:r>
        <w:rPr>
          <w:color w:val="080808"/>
          <w:spacing w:val="10"/>
          <w:sz w:val="24"/>
        </w:rPr>
        <w:t xml:space="preserve"> </w:t>
      </w:r>
      <w:r>
        <w:rPr>
          <w:color w:val="080808"/>
          <w:sz w:val="24"/>
        </w:rPr>
        <w:t>and&lt;=</w:t>
      </w:r>
      <w:r>
        <w:rPr>
          <w:color w:val="080808"/>
          <w:spacing w:val="4"/>
          <w:sz w:val="24"/>
        </w:rPr>
        <w:t xml:space="preserve"> </w:t>
      </w:r>
      <w:r>
        <w:rPr>
          <w:color w:val="080808"/>
          <w:spacing w:val="-2"/>
          <w:sz w:val="24"/>
        </w:rPr>
        <w:t>$3.00</w:t>
      </w:r>
    </w:p>
    <w:p w14:paraId="6BC818EF" w14:textId="77777777" w:rsidR="002B6B99" w:rsidRDefault="000576BC">
      <w:pPr>
        <w:pStyle w:val="ListParagraph"/>
        <w:numPr>
          <w:ilvl w:val="4"/>
          <w:numId w:val="5"/>
        </w:numPr>
        <w:tabs>
          <w:tab w:val="left" w:pos="3854"/>
        </w:tabs>
        <w:spacing w:line="275" w:lineRule="exact"/>
        <w:ind w:hanging="717"/>
        <w:rPr>
          <w:color w:val="080808"/>
          <w:sz w:val="24"/>
        </w:rPr>
      </w:pPr>
      <w:r>
        <w:rPr>
          <w:color w:val="080808"/>
          <w:sz w:val="24"/>
        </w:rPr>
        <w:t>Tier</w:t>
      </w:r>
      <w:r>
        <w:rPr>
          <w:color w:val="080808"/>
          <w:spacing w:val="-4"/>
          <w:sz w:val="24"/>
        </w:rPr>
        <w:t xml:space="preserve"> </w:t>
      </w:r>
      <w:r>
        <w:rPr>
          <w:color w:val="080808"/>
          <w:sz w:val="24"/>
        </w:rPr>
        <w:t>2</w:t>
      </w:r>
      <w:r>
        <w:rPr>
          <w:color w:val="080808"/>
          <w:spacing w:val="-3"/>
          <w:sz w:val="24"/>
        </w:rPr>
        <w:t xml:space="preserve"> </w:t>
      </w:r>
      <w:r>
        <w:rPr>
          <w:color w:val="080808"/>
          <w:sz w:val="24"/>
        </w:rPr>
        <w:t>non-leveraged</w:t>
      </w:r>
      <w:r>
        <w:rPr>
          <w:color w:val="080808"/>
          <w:spacing w:val="21"/>
          <w:sz w:val="24"/>
        </w:rPr>
        <w:t xml:space="preserve"> </w:t>
      </w:r>
      <w:r>
        <w:rPr>
          <w:color w:val="080808"/>
          <w:sz w:val="24"/>
        </w:rPr>
        <w:t>ETPs</w:t>
      </w:r>
      <w:r>
        <w:rPr>
          <w:color w:val="080808"/>
          <w:spacing w:val="-4"/>
          <w:sz w:val="24"/>
        </w:rPr>
        <w:t xml:space="preserve"> </w:t>
      </w:r>
      <w:r>
        <w:rPr>
          <w:color w:val="282828"/>
          <w:sz w:val="24"/>
        </w:rPr>
        <w:t>&lt;</w:t>
      </w:r>
      <w:r>
        <w:rPr>
          <w:color w:val="282828"/>
          <w:spacing w:val="-13"/>
          <w:sz w:val="24"/>
        </w:rPr>
        <w:t xml:space="preserve"> </w:t>
      </w:r>
      <w:r>
        <w:rPr>
          <w:color w:val="080808"/>
          <w:spacing w:val="-2"/>
          <w:sz w:val="24"/>
        </w:rPr>
        <w:t>$0.75</w:t>
      </w:r>
    </w:p>
    <w:p w14:paraId="7671868D" w14:textId="77777777" w:rsidR="002B6B99" w:rsidRDefault="000576BC">
      <w:pPr>
        <w:pStyle w:val="ListParagraph"/>
        <w:numPr>
          <w:ilvl w:val="4"/>
          <w:numId w:val="5"/>
        </w:numPr>
        <w:tabs>
          <w:tab w:val="left" w:pos="3854"/>
        </w:tabs>
        <w:spacing w:before="3"/>
        <w:ind w:hanging="717"/>
        <w:rPr>
          <w:color w:val="080808"/>
          <w:sz w:val="24"/>
        </w:rPr>
      </w:pPr>
      <w:r>
        <w:rPr>
          <w:color w:val="080808"/>
          <w:sz w:val="24"/>
        </w:rPr>
        <w:t>Tier</w:t>
      </w:r>
      <w:r>
        <w:rPr>
          <w:color w:val="080808"/>
          <w:spacing w:val="-1"/>
          <w:sz w:val="24"/>
        </w:rPr>
        <w:t xml:space="preserve"> </w:t>
      </w:r>
      <w:r>
        <w:rPr>
          <w:color w:val="080808"/>
          <w:sz w:val="24"/>
        </w:rPr>
        <w:t>2</w:t>
      </w:r>
      <w:r>
        <w:rPr>
          <w:color w:val="080808"/>
          <w:spacing w:val="-5"/>
          <w:sz w:val="24"/>
        </w:rPr>
        <w:t xml:space="preserve"> </w:t>
      </w:r>
      <w:r>
        <w:rPr>
          <w:color w:val="080808"/>
          <w:sz w:val="24"/>
        </w:rPr>
        <w:t>leveraged</w:t>
      </w:r>
      <w:r>
        <w:rPr>
          <w:color w:val="080808"/>
          <w:spacing w:val="8"/>
          <w:sz w:val="24"/>
        </w:rPr>
        <w:t xml:space="preserve"> </w:t>
      </w:r>
      <w:r>
        <w:rPr>
          <w:color w:val="080808"/>
          <w:sz w:val="24"/>
        </w:rPr>
        <w:t>ETPs</w:t>
      </w:r>
      <w:r>
        <w:rPr>
          <w:color w:val="080808"/>
          <w:spacing w:val="4"/>
          <w:sz w:val="24"/>
        </w:rPr>
        <w:t xml:space="preserve"> </w:t>
      </w:r>
      <w:r>
        <w:rPr>
          <w:color w:val="282828"/>
          <w:sz w:val="24"/>
        </w:rPr>
        <w:t>&gt;</w:t>
      </w:r>
      <w:r>
        <w:rPr>
          <w:color w:val="282828"/>
          <w:spacing w:val="-10"/>
          <w:sz w:val="24"/>
        </w:rPr>
        <w:t xml:space="preserve"> </w:t>
      </w:r>
      <w:r>
        <w:rPr>
          <w:color w:val="080808"/>
          <w:spacing w:val="-2"/>
          <w:sz w:val="24"/>
        </w:rPr>
        <w:t>$3.00</w:t>
      </w:r>
    </w:p>
    <w:p w14:paraId="7C43C7A1" w14:textId="77777777" w:rsidR="002B6B99" w:rsidRDefault="000576BC">
      <w:pPr>
        <w:pStyle w:val="ListParagraph"/>
        <w:numPr>
          <w:ilvl w:val="4"/>
          <w:numId w:val="5"/>
        </w:numPr>
        <w:tabs>
          <w:tab w:val="left" w:pos="3854"/>
        </w:tabs>
        <w:spacing w:before="3" w:line="275" w:lineRule="exact"/>
        <w:ind w:hanging="717"/>
        <w:rPr>
          <w:color w:val="080808"/>
          <w:sz w:val="24"/>
        </w:rPr>
      </w:pPr>
      <w:r>
        <w:rPr>
          <w:color w:val="080808"/>
          <w:sz w:val="24"/>
        </w:rPr>
        <w:t>Tier</w:t>
      </w:r>
      <w:r>
        <w:rPr>
          <w:color w:val="080808"/>
          <w:spacing w:val="8"/>
          <w:sz w:val="24"/>
        </w:rPr>
        <w:t xml:space="preserve"> </w:t>
      </w:r>
      <w:r>
        <w:rPr>
          <w:color w:val="080808"/>
          <w:sz w:val="24"/>
        </w:rPr>
        <w:t>2</w:t>
      </w:r>
      <w:r>
        <w:rPr>
          <w:color w:val="080808"/>
          <w:spacing w:val="2"/>
          <w:sz w:val="24"/>
        </w:rPr>
        <w:t xml:space="preserve"> </w:t>
      </w:r>
      <w:r>
        <w:rPr>
          <w:color w:val="080808"/>
          <w:sz w:val="24"/>
        </w:rPr>
        <w:t>leveraged</w:t>
      </w:r>
      <w:r>
        <w:rPr>
          <w:color w:val="080808"/>
          <w:spacing w:val="19"/>
          <w:sz w:val="24"/>
        </w:rPr>
        <w:t xml:space="preserve"> </w:t>
      </w:r>
      <w:r>
        <w:rPr>
          <w:color w:val="080808"/>
          <w:sz w:val="24"/>
        </w:rPr>
        <w:t>ETPs</w:t>
      </w:r>
      <w:r>
        <w:rPr>
          <w:color w:val="080808"/>
          <w:spacing w:val="13"/>
          <w:sz w:val="24"/>
        </w:rPr>
        <w:t xml:space="preserve"> </w:t>
      </w:r>
      <w:r>
        <w:rPr>
          <w:color w:val="282828"/>
          <w:sz w:val="24"/>
        </w:rPr>
        <w:t>&gt;=</w:t>
      </w:r>
      <w:r>
        <w:rPr>
          <w:color w:val="282828"/>
          <w:spacing w:val="-5"/>
          <w:sz w:val="24"/>
        </w:rPr>
        <w:t xml:space="preserve"> </w:t>
      </w:r>
      <w:r>
        <w:rPr>
          <w:color w:val="080808"/>
          <w:sz w:val="24"/>
        </w:rPr>
        <w:t>$0.75</w:t>
      </w:r>
      <w:r>
        <w:rPr>
          <w:color w:val="080808"/>
          <w:spacing w:val="11"/>
          <w:sz w:val="24"/>
        </w:rPr>
        <w:t xml:space="preserve"> </w:t>
      </w:r>
      <w:r>
        <w:rPr>
          <w:color w:val="080808"/>
          <w:sz w:val="24"/>
        </w:rPr>
        <w:t>and&lt;=</w:t>
      </w:r>
      <w:r>
        <w:rPr>
          <w:color w:val="080808"/>
          <w:spacing w:val="4"/>
          <w:sz w:val="24"/>
        </w:rPr>
        <w:t xml:space="preserve"> </w:t>
      </w:r>
      <w:r>
        <w:rPr>
          <w:color w:val="080808"/>
          <w:spacing w:val="-2"/>
          <w:sz w:val="24"/>
        </w:rPr>
        <w:t>$3.00</w:t>
      </w:r>
    </w:p>
    <w:p w14:paraId="4F4E67CB" w14:textId="77777777" w:rsidR="002B6B99" w:rsidRDefault="000576BC">
      <w:pPr>
        <w:pStyle w:val="ListParagraph"/>
        <w:numPr>
          <w:ilvl w:val="4"/>
          <w:numId w:val="5"/>
        </w:numPr>
        <w:tabs>
          <w:tab w:val="left" w:pos="3854"/>
        </w:tabs>
        <w:spacing w:line="275" w:lineRule="exact"/>
        <w:ind w:hanging="717"/>
        <w:rPr>
          <w:color w:val="080808"/>
          <w:sz w:val="24"/>
        </w:rPr>
      </w:pPr>
      <w:r>
        <w:rPr>
          <w:color w:val="080808"/>
          <w:sz w:val="24"/>
        </w:rPr>
        <w:t>Tier</w:t>
      </w:r>
      <w:r>
        <w:rPr>
          <w:color w:val="080808"/>
          <w:spacing w:val="-1"/>
          <w:sz w:val="24"/>
        </w:rPr>
        <w:t xml:space="preserve"> </w:t>
      </w:r>
      <w:r>
        <w:rPr>
          <w:color w:val="080808"/>
          <w:sz w:val="24"/>
        </w:rPr>
        <w:t>2</w:t>
      </w:r>
      <w:r>
        <w:rPr>
          <w:color w:val="080808"/>
          <w:spacing w:val="-5"/>
          <w:sz w:val="24"/>
        </w:rPr>
        <w:t xml:space="preserve"> </w:t>
      </w:r>
      <w:r>
        <w:rPr>
          <w:color w:val="080808"/>
          <w:sz w:val="24"/>
        </w:rPr>
        <w:t>leveraged</w:t>
      </w:r>
      <w:r>
        <w:rPr>
          <w:color w:val="080808"/>
          <w:spacing w:val="8"/>
          <w:sz w:val="24"/>
        </w:rPr>
        <w:t xml:space="preserve"> </w:t>
      </w:r>
      <w:r>
        <w:rPr>
          <w:color w:val="080808"/>
          <w:sz w:val="24"/>
        </w:rPr>
        <w:t>ETPs</w:t>
      </w:r>
      <w:r>
        <w:rPr>
          <w:color w:val="080808"/>
          <w:spacing w:val="4"/>
          <w:sz w:val="24"/>
        </w:rPr>
        <w:t xml:space="preserve"> </w:t>
      </w:r>
      <w:r>
        <w:rPr>
          <w:color w:val="282828"/>
          <w:sz w:val="24"/>
        </w:rPr>
        <w:t>&lt;</w:t>
      </w:r>
      <w:r>
        <w:rPr>
          <w:color w:val="282828"/>
          <w:spacing w:val="-10"/>
          <w:sz w:val="24"/>
        </w:rPr>
        <w:t xml:space="preserve"> </w:t>
      </w:r>
      <w:r>
        <w:rPr>
          <w:color w:val="080808"/>
          <w:spacing w:val="-2"/>
          <w:sz w:val="24"/>
        </w:rPr>
        <w:t>$0.75</w:t>
      </w:r>
    </w:p>
    <w:p w14:paraId="0DF0BDC7" w14:textId="77777777" w:rsidR="002B6B99" w:rsidRDefault="002B6B99">
      <w:pPr>
        <w:pStyle w:val="BodyText"/>
      </w:pPr>
    </w:p>
    <w:p w14:paraId="67AD2567" w14:textId="77777777" w:rsidR="002B6B99" w:rsidRDefault="000576BC">
      <w:pPr>
        <w:pStyle w:val="BodyText"/>
        <w:tabs>
          <w:tab w:val="left" w:pos="3125"/>
        </w:tabs>
        <w:spacing w:before="1"/>
        <w:ind w:left="2409"/>
      </w:pPr>
      <w:r>
        <w:rPr>
          <w:b/>
          <w:color w:val="080808"/>
          <w:spacing w:val="-5"/>
          <w:sz w:val="15"/>
        </w:rPr>
        <w:t>11.</w:t>
      </w:r>
      <w:r>
        <w:rPr>
          <w:b/>
          <w:color w:val="080808"/>
          <w:sz w:val="15"/>
        </w:rPr>
        <w:tab/>
      </w:r>
      <w:r>
        <w:rPr>
          <w:color w:val="080808"/>
        </w:rPr>
        <w:t>"Time</w:t>
      </w:r>
      <w:r>
        <w:rPr>
          <w:color w:val="080808"/>
          <w:spacing w:val="5"/>
        </w:rPr>
        <w:t xml:space="preserve"> </w:t>
      </w:r>
      <w:r>
        <w:rPr>
          <w:color w:val="080808"/>
        </w:rPr>
        <w:t>of</w:t>
      </w:r>
      <w:r>
        <w:rPr>
          <w:color w:val="080808"/>
          <w:spacing w:val="-4"/>
        </w:rPr>
        <w:t xml:space="preserve"> </w:t>
      </w:r>
      <w:r>
        <w:rPr>
          <w:color w:val="080808"/>
        </w:rPr>
        <w:t>Day"</w:t>
      </w:r>
      <w:r>
        <w:rPr>
          <w:color w:val="080808"/>
          <w:spacing w:val="-2"/>
        </w:rPr>
        <w:t xml:space="preserve"> </w:t>
      </w:r>
      <w:r>
        <w:rPr>
          <w:color w:val="080808"/>
        </w:rPr>
        <w:t>means</w:t>
      </w:r>
      <w:r>
        <w:rPr>
          <w:color w:val="080808"/>
          <w:spacing w:val="8"/>
        </w:rPr>
        <w:t xml:space="preserve"> </w:t>
      </w:r>
      <w:r>
        <w:rPr>
          <w:color w:val="080808"/>
        </w:rPr>
        <w:t>the</w:t>
      </w:r>
      <w:r>
        <w:rPr>
          <w:color w:val="080808"/>
          <w:spacing w:val="-5"/>
        </w:rPr>
        <w:t xml:space="preserve"> </w:t>
      </w:r>
      <w:r>
        <w:rPr>
          <w:color w:val="080808"/>
        </w:rPr>
        <w:t>following</w:t>
      </w:r>
      <w:r>
        <w:rPr>
          <w:color w:val="080808"/>
          <w:spacing w:val="8"/>
        </w:rPr>
        <w:t xml:space="preserve"> </w:t>
      </w:r>
      <w:r>
        <w:rPr>
          <w:color w:val="080808"/>
        </w:rPr>
        <w:t>time</w:t>
      </w:r>
      <w:r>
        <w:rPr>
          <w:color w:val="080808"/>
          <w:spacing w:val="1"/>
        </w:rPr>
        <w:t xml:space="preserve"> </w:t>
      </w:r>
      <w:r>
        <w:rPr>
          <w:color w:val="080808"/>
          <w:spacing w:val="-2"/>
        </w:rPr>
        <w:t>spans:</w:t>
      </w:r>
    </w:p>
    <w:p w14:paraId="7880BD67" w14:textId="7456D87A" w:rsidR="002B6B99" w:rsidRDefault="0090398D" w:rsidP="00BB6291">
      <w:pPr>
        <w:pStyle w:val="BodyText"/>
        <w:tabs>
          <w:tab w:val="left" w:pos="7320"/>
        </w:tabs>
        <w:spacing w:before="5"/>
      </w:pPr>
      <w:r>
        <w:tab/>
      </w:r>
    </w:p>
    <w:p w14:paraId="7DEF0237" w14:textId="77777777" w:rsidR="002B6B99" w:rsidRDefault="000576BC">
      <w:pPr>
        <w:pStyle w:val="ListParagraph"/>
        <w:numPr>
          <w:ilvl w:val="0"/>
          <w:numId w:val="4"/>
        </w:numPr>
        <w:tabs>
          <w:tab w:val="left" w:pos="3858"/>
        </w:tabs>
        <w:spacing w:line="275" w:lineRule="exact"/>
        <w:ind w:hanging="721"/>
        <w:rPr>
          <w:sz w:val="24"/>
        </w:rPr>
      </w:pPr>
      <w:r>
        <w:rPr>
          <w:color w:val="080808"/>
          <w:sz w:val="24"/>
        </w:rPr>
        <w:t>Opening</w:t>
      </w:r>
      <w:r>
        <w:rPr>
          <w:color w:val="080808"/>
          <w:spacing w:val="4"/>
          <w:sz w:val="24"/>
        </w:rPr>
        <w:t xml:space="preserve"> </w:t>
      </w:r>
      <w:r>
        <w:rPr>
          <w:color w:val="080808"/>
          <w:sz w:val="24"/>
        </w:rPr>
        <w:t>(prior</w:t>
      </w:r>
      <w:r>
        <w:rPr>
          <w:color w:val="080808"/>
          <w:spacing w:val="4"/>
          <w:sz w:val="24"/>
        </w:rPr>
        <w:t xml:space="preserve"> </w:t>
      </w:r>
      <w:r>
        <w:rPr>
          <w:color w:val="080808"/>
          <w:sz w:val="24"/>
        </w:rPr>
        <w:t>to</w:t>
      </w:r>
      <w:r>
        <w:rPr>
          <w:color w:val="080808"/>
          <w:spacing w:val="-8"/>
          <w:sz w:val="24"/>
        </w:rPr>
        <w:t xml:space="preserve"> </w:t>
      </w:r>
      <w:r>
        <w:rPr>
          <w:color w:val="080808"/>
          <w:sz w:val="24"/>
        </w:rPr>
        <w:t>9:45</w:t>
      </w:r>
      <w:r>
        <w:rPr>
          <w:color w:val="080808"/>
          <w:spacing w:val="-2"/>
          <w:sz w:val="24"/>
        </w:rPr>
        <w:t xml:space="preserve"> </w:t>
      </w:r>
      <w:r>
        <w:rPr>
          <w:color w:val="080808"/>
          <w:sz w:val="24"/>
        </w:rPr>
        <w:t xml:space="preserve">am </w:t>
      </w:r>
      <w:r>
        <w:rPr>
          <w:color w:val="080808"/>
          <w:spacing w:val="-5"/>
          <w:sz w:val="24"/>
        </w:rPr>
        <w:t>ET)</w:t>
      </w:r>
    </w:p>
    <w:p w14:paraId="5534E41A" w14:textId="77777777" w:rsidR="002B6B99" w:rsidRDefault="000576BC">
      <w:pPr>
        <w:pStyle w:val="ListParagraph"/>
        <w:numPr>
          <w:ilvl w:val="0"/>
          <w:numId w:val="4"/>
        </w:numPr>
        <w:tabs>
          <w:tab w:val="left" w:pos="3858"/>
        </w:tabs>
        <w:spacing w:before="1" w:line="237" w:lineRule="auto"/>
        <w:ind w:right="355" w:hanging="723"/>
        <w:rPr>
          <w:sz w:val="24"/>
        </w:rPr>
      </w:pPr>
      <w:r>
        <w:rPr>
          <w:color w:val="080808"/>
          <w:sz w:val="24"/>
        </w:rPr>
        <w:t>Regular (between</w:t>
      </w:r>
      <w:r>
        <w:rPr>
          <w:color w:val="080808"/>
          <w:spacing w:val="-2"/>
          <w:sz w:val="24"/>
        </w:rPr>
        <w:t xml:space="preserve"> </w:t>
      </w:r>
      <w:r>
        <w:rPr>
          <w:color w:val="080808"/>
          <w:sz w:val="24"/>
        </w:rPr>
        <w:t>9:45</w:t>
      </w:r>
      <w:r>
        <w:rPr>
          <w:color w:val="080808"/>
          <w:spacing w:val="-4"/>
          <w:sz w:val="24"/>
        </w:rPr>
        <w:t xml:space="preserve"> </w:t>
      </w:r>
      <w:r>
        <w:rPr>
          <w:color w:val="080808"/>
          <w:sz w:val="24"/>
        </w:rPr>
        <w:t>am</w:t>
      </w:r>
      <w:r>
        <w:rPr>
          <w:color w:val="080808"/>
          <w:spacing w:val="-5"/>
          <w:sz w:val="24"/>
        </w:rPr>
        <w:t xml:space="preserve"> </w:t>
      </w:r>
      <w:r>
        <w:rPr>
          <w:color w:val="080808"/>
          <w:sz w:val="24"/>
        </w:rPr>
        <w:t>ET</w:t>
      </w:r>
      <w:r>
        <w:rPr>
          <w:color w:val="080808"/>
          <w:spacing w:val="-9"/>
          <w:sz w:val="24"/>
        </w:rPr>
        <w:t xml:space="preserve"> </w:t>
      </w:r>
      <w:r>
        <w:rPr>
          <w:color w:val="080808"/>
          <w:sz w:val="24"/>
        </w:rPr>
        <w:t>and 25</w:t>
      </w:r>
      <w:r>
        <w:rPr>
          <w:color w:val="080808"/>
          <w:spacing w:val="-9"/>
          <w:sz w:val="24"/>
        </w:rPr>
        <w:t xml:space="preserve"> </w:t>
      </w:r>
      <w:r>
        <w:rPr>
          <w:color w:val="080808"/>
          <w:sz w:val="24"/>
        </w:rPr>
        <w:t>minutes prior to</w:t>
      </w:r>
      <w:r>
        <w:rPr>
          <w:color w:val="080808"/>
          <w:spacing w:val="-3"/>
          <w:sz w:val="24"/>
        </w:rPr>
        <w:t xml:space="preserve"> </w:t>
      </w:r>
      <w:r>
        <w:rPr>
          <w:color w:val="080808"/>
          <w:sz w:val="24"/>
        </w:rPr>
        <w:t>the</w:t>
      </w:r>
      <w:r>
        <w:rPr>
          <w:color w:val="080808"/>
          <w:spacing w:val="-6"/>
          <w:sz w:val="24"/>
        </w:rPr>
        <w:t xml:space="preserve"> </w:t>
      </w:r>
      <w:r>
        <w:rPr>
          <w:color w:val="080808"/>
          <w:sz w:val="24"/>
        </w:rPr>
        <w:t>end</w:t>
      </w:r>
      <w:r>
        <w:rPr>
          <w:color w:val="080808"/>
          <w:spacing w:val="-7"/>
          <w:sz w:val="24"/>
        </w:rPr>
        <w:t xml:space="preserve"> </w:t>
      </w:r>
      <w:r>
        <w:rPr>
          <w:color w:val="080808"/>
          <w:sz w:val="24"/>
        </w:rPr>
        <w:t>of core trading hours)</w:t>
      </w:r>
    </w:p>
    <w:p w14:paraId="691F977A" w14:textId="77777777" w:rsidR="002B6B99" w:rsidRDefault="000576BC">
      <w:pPr>
        <w:pStyle w:val="ListParagraph"/>
        <w:numPr>
          <w:ilvl w:val="0"/>
          <w:numId w:val="4"/>
        </w:numPr>
        <w:tabs>
          <w:tab w:val="left" w:pos="3857"/>
        </w:tabs>
        <w:spacing w:before="4"/>
        <w:ind w:left="3857" w:hanging="721"/>
        <w:rPr>
          <w:sz w:val="24"/>
        </w:rPr>
      </w:pPr>
      <w:r>
        <w:rPr>
          <w:color w:val="080808"/>
          <w:sz w:val="24"/>
        </w:rPr>
        <w:t>Closing (the</w:t>
      </w:r>
      <w:r>
        <w:rPr>
          <w:color w:val="080808"/>
          <w:spacing w:val="-4"/>
          <w:sz w:val="24"/>
        </w:rPr>
        <w:t xml:space="preserve"> </w:t>
      </w:r>
      <w:r>
        <w:rPr>
          <w:color w:val="080808"/>
          <w:sz w:val="24"/>
        </w:rPr>
        <w:t>last</w:t>
      </w:r>
      <w:r>
        <w:rPr>
          <w:color w:val="080808"/>
          <w:spacing w:val="-1"/>
          <w:sz w:val="24"/>
        </w:rPr>
        <w:t xml:space="preserve"> </w:t>
      </w:r>
      <w:r>
        <w:rPr>
          <w:color w:val="080808"/>
          <w:sz w:val="24"/>
        </w:rPr>
        <w:t>25</w:t>
      </w:r>
      <w:r>
        <w:rPr>
          <w:color w:val="080808"/>
          <w:spacing w:val="-7"/>
          <w:sz w:val="24"/>
        </w:rPr>
        <w:t xml:space="preserve"> </w:t>
      </w:r>
      <w:r>
        <w:rPr>
          <w:color w:val="080808"/>
          <w:sz w:val="24"/>
        </w:rPr>
        <w:t>minutes</w:t>
      </w:r>
      <w:r>
        <w:rPr>
          <w:color w:val="080808"/>
          <w:spacing w:val="6"/>
          <w:sz w:val="24"/>
        </w:rPr>
        <w:t xml:space="preserve"> </w:t>
      </w:r>
      <w:r>
        <w:rPr>
          <w:color w:val="080808"/>
          <w:sz w:val="24"/>
        </w:rPr>
        <w:t>of</w:t>
      </w:r>
      <w:r>
        <w:rPr>
          <w:color w:val="080808"/>
          <w:spacing w:val="-6"/>
          <w:sz w:val="24"/>
        </w:rPr>
        <w:t xml:space="preserve"> </w:t>
      </w:r>
      <w:r>
        <w:rPr>
          <w:color w:val="080808"/>
          <w:sz w:val="24"/>
        </w:rPr>
        <w:t>core</w:t>
      </w:r>
      <w:r>
        <w:rPr>
          <w:color w:val="080808"/>
          <w:spacing w:val="-3"/>
          <w:sz w:val="24"/>
        </w:rPr>
        <w:t xml:space="preserve"> </w:t>
      </w:r>
      <w:r>
        <w:rPr>
          <w:color w:val="080808"/>
          <w:sz w:val="24"/>
        </w:rPr>
        <w:t>trading</w:t>
      </w:r>
      <w:r>
        <w:rPr>
          <w:color w:val="080808"/>
          <w:spacing w:val="1"/>
          <w:sz w:val="24"/>
        </w:rPr>
        <w:t xml:space="preserve"> </w:t>
      </w:r>
      <w:r>
        <w:rPr>
          <w:color w:val="080808"/>
          <w:spacing w:val="-2"/>
          <w:sz w:val="24"/>
        </w:rPr>
        <w:t>hours)</w:t>
      </w:r>
    </w:p>
    <w:p w14:paraId="7C0321F2" w14:textId="77777777" w:rsidR="002B6B99" w:rsidRPr="00BB6291" w:rsidRDefault="000576BC">
      <w:pPr>
        <w:pStyle w:val="ListParagraph"/>
        <w:numPr>
          <w:ilvl w:val="0"/>
          <w:numId w:val="4"/>
        </w:numPr>
        <w:tabs>
          <w:tab w:val="left" w:pos="3858"/>
        </w:tabs>
        <w:spacing w:before="3"/>
        <w:ind w:hanging="726"/>
        <w:rPr>
          <w:sz w:val="24"/>
        </w:rPr>
      </w:pPr>
      <w:r>
        <w:rPr>
          <w:color w:val="080808"/>
          <w:sz w:val="24"/>
        </w:rPr>
        <w:t>Within</w:t>
      </w:r>
      <w:r>
        <w:rPr>
          <w:color w:val="080808"/>
          <w:spacing w:val="1"/>
          <w:sz w:val="24"/>
        </w:rPr>
        <w:t xml:space="preserve"> </w:t>
      </w:r>
      <w:r>
        <w:rPr>
          <w:color w:val="080808"/>
          <w:sz w:val="24"/>
        </w:rPr>
        <w:t>five</w:t>
      </w:r>
      <w:r>
        <w:rPr>
          <w:color w:val="080808"/>
          <w:spacing w:val="-4"/>
          <w:sz w:val="24"/>
        </w:rPr>
        <w:t xml:space="preserve"> </w:t>
      </w:r>
      <w:r>
        <w:rPr>
          <w:color w:val="080808"/>
          <w:sz w:val="24"/>
        </w:rPr>
        <w:t>minutes of</w:t>
      </w:r>
      <w:r>
        <w:rPr>
          <w:color w:val="080808"/>
          <w:spacing w:val="-6"/>
          <w:sz w:val="24"/>
        </w:rPr>
        <w:t xml:space="preserve"> </w:t>
      </w:r>
      <w:r>
        <w:rPr>
          <w:color w:val="080808"/>
          <w:sz w:val="24"/>
        </w:rPr>
        <w:t>a</w:t>
      </w:r>
      <w:r>
        <w:rPr>
          <w:color w:val="080808"/>
          <w:spacing w:val="-14"/>
          <w:sz w:val="24"/>
        </w:rPr>
        <w:t xml:space="preserve"> </w:t>
      </w:r>
      <w:r>
        <w:rPr>
          <w:color w:val="080808"/>
          <w:sz w:val="24"/>
        </w:rPr>
        <w:t>Trading</w:t>
      </w:r>
      <w:r>
        <w:rPr>
          <w:color w:val="080808"/>
          <w:spacing w:val="5"/>
          <w:sz w:val="24"/>
        </w:rPr>
        <w:t xml:space="preserve"> </w:t>
      </w:r>
      <w:r>
        <w:rPr>
          <w:color w:val="080808"/>
          <w:sz w:val="24"/>
        </w:rPr>
        <w:t>Pause</w:t>
      </w:r>
      <w:r>
        <w:rPr>
          <w:color w:val="080808"/>
          <w:spacing w:val="1"/>
          <w:sz w:val="24"/>
        </w:rPr>
        <w:t xml:space="preserve"> </w:t>
      </w:r>
      <w:r>
        <w:rPr>
          <w:color w:val="080808"/>
          <w:sz w:val="24"/>
        </w:rPr>
        <w:t>reopen</w:t>
      </w:r>
      <w:r>
        <w:rPr>
          <w:color w:val="080808"/>
          <w:spacing w:val="8"/>
          <w:sz w:val="24"/>
        </w:rPr>
        <w:t xml:space="preserve"> </w:t>
      </w:r>
      <w:r>
        <w:rPr>
          <w:color w:val="080808"/>
          <w:sz w:val="24"/>
        </w:rPr>
        <w:t>or</w:t>
      </w:r>
      <w:r>
        <w:rPr>
          <w:color w:val="080808"/>
          <w:spacing w:val="-4"/>
          <w:sz w:val="24"/>
        </w:rPr>
        <w:t xml:space="preserve"> </w:t>
      </w:r>
      <w:r>
        <w:rPr>
          <w:color w:val="080808"/>
          <w:sz w:val="24"/>
        </w:rPr>
        <w:t>IPO</w:t>
      </w:r>
      <w:r>
        <w:rPr>
          <w:color w:val="080808"/>
          <w:spacing w:val="-5"/>
          <w:sz w:val="24"/>
        </w:rPr>
        <w:t xml:space="preserve"> </w:t>
      </w:r>
      <w:r>
        <w:rPr>
          <w:color w:val="080808"/>
          <w:spacing w:val="-4"/>
          <w:sz w:val="24"/>
        </w:rPr>
        <w:t>open</w:t>
      </w:r>
    </w:p>
    <w:p w14:paraId="1F3A4012" w14:textId="77777777" w:rsidR="002B6B99" w:rsidRDefault="002B6B99">
      <w:pPr>
        <w:pStyle w:val="BodyText"/>
        <w:spacing w:before="1"/>
      </w:pPr>
    </w:p>
    <w:p w14:paraId="18B8AF75" w14:textId="77777777" w:rsidR="002B6B99" w:rsidRDefault="000576BC">
      <w:pPr>
        <w:pStyle w:val="ListParagraph"/>
        <w:numPr>
          <w:ilvl w:val="3"/>
          <w:numId w:val="5"/>
        </w:numPr>
        <w:tabs>
          <w:tab w:val="left" w:pos="2410"/>
        </w:tabs>
        <w:ind w:left="2410"/>
        <w:rPr>
          <w:color w:val="080808"/>
          <w:sz w:val="24"/>
        </w:rPr>
      </w:pPr>
      <w:r>
        <w:rPr>
          <w:color w:val="080808"/>
          <w:sz w:val="24"/>
          <w:u w:val="single" w:color="000000"/>
        </w:rPr>
        <w:t>Limit</w:t>
      </w:r>
      <w:r>
        <w:rPr>
          <w:color w:val="080808"/>
          <w:spacing w:val="2"/>
          <w:sz w:val="24"/>
          <w:u w:val="single" w:color="000000"/>
        </w:rPr>
        <w:t xml:space="preserve"> </w:t>
      </w:r>
      <w:r>
        <w:rPr>
          <w:color w:val="080808"/>
          <w:sz w:val="24"/>
          <w:u w:val="single" w:color="000000"/>
        </w:rPr>
        <w:t>States</w:t>
      </w:r>
      <w:r>
        <w:rPr>
          <w:color w:val="080808"/>
          <w:sz w:val="24"/>
        </w:rPr>
        <w:t>.</w:t>
      </w:r>
      <w:r>
        <w:rPr>
          <w:color w:val="080808"/>
          <w:spacing w:val="49"/>
          <w:sz w:val="24"/>
        </w:rPr>
        <w:t xml:space="preserve"> </w:t>
      </w:r>
      <w:r>
        <w:rPr>
          <w:color w:val="080808"/>
          <w:sz w:val="24"/>
        </w:rPr>
        <w:t>The</w:t>
      </w:r>
      <w:r>
        <w:rPr>
          <w:color w:val="080808"/>
          <w:spacing w:val="-6"/>
          <w:sz w:val="24"/>
        </w:rPr>
        <w:t xml:space="preserve"> </w:t>
      </w:r>
      <w:r>
        <w:rPr>
          <w:color w:val="080808"/>
          <w:sz w:val="24"/>
        </w:rPr>
        <w:t>Monitoring</w:t>
      </w:r>
      <w:r>
        <w:rPr>
          <w:color w:val="080808"/>
          <w:spacing w:val="9"/>
          <w:sz w:val="24"/>
        </w:rPr>
        <w:t xml:space="preserve"> </w:t>
      </w:r>
      <w:r>
        <w:rPr>
          <w:color w:val="080808"/>
          <w:sz w:val="24"/>
        </w:rPr>
        <w:t>Report</w:t>
      </w:r>
      <w:r>
        <w:rPr>
          <w:color w:val="080808"/>
          <w:spacing w:val="2"/>
          <w:sz w:val="24"/>
        </w:rPr>
        <w:t xml:space="preserve"> </w:t>
      </w:r>
      <w:r>
        <w:rPr>
          <w:color w:val="080808"/>
          <w:sz w:val="24"/>
        </w:rPr>
        <w:t>will</w:t>
      </w:r>
      <w:r>
        <w:rPr>
          <w:color w:val="080808"/>
          <w:spacing w:val="-2"/>
          <w:sz w:val="24"/>
        </w:rPr>
        <w:t xml:space="preserve"> include:</w:t>
      </w:r>
    </w:p>
    <w:p w14:paraId="002FE8D6" w14:textId="77777777" w:rsidR="002B6B99" w:rsidRDefault="002B6B99">
      <w:pPr>
        <w:pStyle w:val="BodyText"/>
      </w:pPr>
    </w:p>
    <w:p w14:paraId="4903F83D" w14:textId="77777777" w:rsidR="002B6B99" w:rsidRDefault="000576BC">
      <w:pPr>
        <w:pStyle w:val="BodyText"/>
        <w:tabs>
          <w:tab w:val="left" w:pos="3132"/>
        </w:tabs>
        <w:spacing w:before="1" w:line="480" w:lineRule="auto"/>
        <w:ind w:left="3132" w:right="963" w:hanging="723"/>
      </w:pPr>
      <w:r>
        <w:rPr>
          <w:b/>
          <w:color w:val="080808"/>
          <w:spacing w:val="-6"/>
          <w:sz w:val="15"/>
        </w:rPr>
        <w:t>1.</w:t>
      </w:r>
      <w:r>
        <w:rPr>
          <w:b/>
          <w:color w:val="080808"/>
          <w:sz w:val="15"/>
        </w:rPr>
        <w:tab/>
      </w:r>
      <w:r>
        <w:rPr>
          <w:color w:val="080808"/>
        </w:rPr>
        <w:t>Monthly</w:t>
      </w:r>
      <w:r>
        <w:rPr>
          <w:color w:val="080808"/>
          <w:spacing w:val="-4"/>
        </w:rPr>
        <w:t xml:space="preserve"> </w:t>
      </w:r>
      <w:r>
        <w:rPr>
          <w:color w:val="080808"/>
        </w:rPr>
        <w:t>distribution</w:t>
      </w:r>
      <w:r>
        <w:rPr>
          <w:color w:val="080808"/>
          <w:spacing w:val="-3"/>
        </w:rPr>
        <w:t xml:space="preserve"> </w:t>
      </w:r>
      <w:r>
        <w:rPr>
          <w:color w:val="080808"/>
        </w:rPr>
        <w:t>statistics</w:t>
      </w:r>
      <w:r>
        <w:rPr>
          <w:color w:val="080808"/>
          <w:spacing w:val="-2"/>
        </w:rPr>
        <w:t xml:space="preserve"> </w:t>
      </w:r>
      <w:r>
        <w:rPr>
          <w:color w:val="080808"/>
        </w:rPr>
        <w:t>(mean,</w:t>
      </w:r>
      <w:r>
        <w:rPr>
          <w:color w:val="080808"/>
          <w:spacing w:val="-3"/>
        </w:rPr>
        <w:t xml:space="preserve"> </w:t>
      </w:r>
      <w:r>
        <w:rPr>
          <w:color w:val="080808"/>
        </w:rPr>
        <w:t>median,</w:t>
      </w:r>
      <w:r>
        <w:rPr>
          <w:color w:val="080808"/>
          <w:spacing w:val="-5"/>
        </w:rPr>
        <w:t xml:space="preserve"> </w:t>
      </w:r>
      <w:r>
        <w:rPr>
          <w:color w:val="080808"/>
        </w:rPr>
        <w:t>25</w:t>
      </w:r>
      <w:r>
        <w:rPr>
          <w:color w:val="080808"/>
          <w:vertAlign w:val="superscript"/>
        </w:rPr>
        <w:t>t</w:t>
      </w:r>
      <w:r>
        <w:rPr>
          <w:color w:val="282828"/>
          <w:vertAlign w:val="superscript"/>
        </w:rPr>
        <w:t>h</w:t>
      </w:r>
      <w:r>
        <w:rPr>
          <w:color w:val="282828"/>
          <w:spacing w:val="-10"/>
        </w:rPr>
        <w:t xml:space="preserve"> </w:t>
      </w:r>
      <w:r>
        <w:rPr>
          <w:color w:val="080808"/>
        </w:rPr>
        <w:t>percentile, and maximum) on the number of Limit States per day, broken out by Category and Time of Day.</w:t>
      </w:r>
    </w:p>
    <w:p w14:paraId="3857133B" w14:textId="5359F6B8" w:rsidR="002B6B99" w:rsidRDefault="000576BC">
      <w:pPr>
        <w:pStyle w:val="BodyText"/>
        <w:tabs>
          <w:tab w:val="left" w:pos="3132"/>
        </w:tabs>
        <w:spacing w:before="2" w:line="480" w:lineRule="auto"/>
        <w:ind w:left="3132" w:right="587" w:hanging="731"/>
      </w:pPr>
      <w:r>
        <w:rPr>
          <w:color w:val="080808"/>
          <w:spacing w:val="-4"/>
          <w:sz w:val="15"/>
        </w:rPr>
        <w:t>11.</w:t>
      </w:r>
      <w:r>
        <w:rPr>
          <w:color w:val="080808"/>
          <w:sz w:val="15"/>
        </w:rPr>
        <w:tab/>
      </w:r>
      <w:r>
        <w:rPr>
          <w:color w:val="080808"/>
        </w:rPr>
        <w:t>Monthly distribution statistics (mean, median, 25</w:t>
      </w:r>
      <w:r>
        <w:rPr>
          <w:color w:val="080808"/>
          <w:vertAlign w:val="superscript"/>
        </w:rPr>
        <w:t>th</w:t>
      </w:r>
      <w:r>
        <w:rPr>
          <w:color w:val="080808"/>
        </w:rPr>
        <w:t xml:space="preserve"> percentile, and maximum) on</w:t>
      </w:r>
      <w:r>
        <w:rPr>
          <w:color w:val="080808"/>
          <w:spacing w:val="-1"/>
        </w:rPr>
        <w:t xml:space="preserve"> </w:t>
      </w:r>
      <w:r>
        <w:rPr>
          <w:color w:val="080808"/>
        </w:rPr>
        <w:t>the</w:t>
      </w:r>
      <w:r>
        <w:rPr>
          <w:color w:val="080808"/>
          <w:spacing w:val="-6"/>
        </w:rPr>
        <w:t xml:space="preserve"> </w:t>
      </w:r>
      <w:r>
        <w:rPr>
          <w:color w:val="080808"/>
        </w:rPr>
        <w:t>number of</w:t>
      </w:r>
      <w:r w:rsidR="00F37EAE">
        <w:rPr>
          <w:color w:val="080808"/>
        </w:rPr>
        <w:t xml:space="preserve"> </w:t>
      </w:r>
      <w:r>
        <w:rPr>
          <w:color w:val="080808"/>
        </w:rPr>
        <w:t>NMS Stocks</w:t>
      </w:r>
      <w:r>
        <w:rPr>
          <w:color w:val="080808"/>
          <w:spacing w:val="-1"/>
        </w:rPr>
        <w:t xml:space="preserve"> </w:t>
      </w:r>
      <w:r>
        <w:rPr>
          <w:color w:val="080808"/>
        </w:rPr>
        <w:t>that experienced more than one Limit State on a single day, broken out by Category.</w:t>
      </w:r>
    </w:p>
    <w:p w14:paraId="7F8982D7" w14:textId="77777777" w:rsidR="002B6B99" w:rsidRDefault="002B6B99">
      <w:pPr>
        <w:pStyle w:val="BodyText"/>
        <w:spacing w:line="480" w:lineRule="auto"/>
        <w:sectPr w:rsidR="002B6B99">
          <w:headerReference w:type="default" r:id="rId46"/>
          <w:pgSz w:w="12240" w:h="15840"/>
          <w:pgMar w:top="1340" w:right="720" w:bottom="1260" w:left="1080" w:header="0" w:footer="1043" w:gutter="0"/>
          <w:cols w:space="720"/>
        </w:sectPr>
      </w:pPr>
    </w:p>
    <w:p w14:paraId="596D6C16" w14:textId="77777777" w:rsidR="002B6B99" w:rsidRDefault="000576BC">
      <w:pPr>
        <w:pStyle w:val="BodyText"/>
        <w:tabs>
          <w:tab w:val="left" w:pos="3132"/>
        </w:tabs>
        <w:spacing w:before="85" w:line="480" w:lineRule="auto"/>
        <w:ind w:left="3132" w:right="541" w:hanging="715"/>
      </w:pPr>
      <w:r>
        <w:rPr>
          <w:color w:val="0C0C0C"/>
          <w:spacing w:val="-6"/>
        </w:rPr>
        <w:lastRenderedPageBreak/>
        <w:t>m.</w:t>
      </w:r>
      <w:r>
        <w:rPr>
          <w:color w:val="0C0C0C"/>
        </w:rPr>
        <w:tab/>
        <w:t>Monthly</w:t>
      </w:r>
      <w:r>
        <w:rPr>
          <w:color w:val="0C0C0C"/>
          <w:spacing w:val="-4"/>
        </w:rPr>
        <w:t xml:space="preserve"> </w:t>
      </w:r>
      <w:r>
        <w:rPr>
          <w:color w:val="0C0C0C"/>
        </w:rPr>
        <w:t>distribution</w:t>
      </w:r>
      <w:r>
        <w:rPr>
          <w:color w:val="0C0C0C"/>
          <w:spacing w:val="-3"/>
        </w:rPr>
        <w:t xml:space="preserve"> </w:t>
      </w:r>
      <w:r>
        <w:rPr>
          <w:color w:val="0C0C0C"/>
        </w:rPr>
        <w:t>statistics</w:t>
      </w:r>
      <w:r>
        <w:rPr>
          <w:color w:val="0C0C0C"/>
          <w:spacing w:val="-2"/>
        </w:rPr>
        <w:t xml:space="preserve"> </w:t>
      </w:r>
      <w:r>
        <w:rPr>
          <w:color w:val="0C0C0C"/>
        </w:rPr>
        <w:t>(mean,</w:t>
      </w:r>
      <w:r>
        <w:rPr>
          <w:color w:val="0C0C0C"/>
          <w:spacing w:val="-3"/>
        </w:rPr>
        <w:t xml:space="preserve"> </w:t>
      </w:r>
      <w:r>
        <w:rPr>
          <w:color w:val="0C0C0C"/>
        </w:rPr>
        <w:t>median,</w:t>
      </w:r>
      <w:r>
        <w:rPr>
          <w:color w:val="0C0C0C"/>
          <w:spacing w:val="-5"/>
        </w:rPr>
        <w:t xml:space="preserve"> </w:t>
      </w:r>
      <w:r>
        <w:rPr>
          <w:color w:val="0C0C0C"/>
        </w:rPr>
        <w:t>90</w:t>
      </w:r>
      <w:r>
        <w:rPr>
          <w:color w:val="0C0C0C"/>
          <w:vertAlign w:val="superscript"/>
        </w:rPr>
        <w:t>th</w:t>
      </w:r>
      <w:r>
        <w:rPr>
          <w:color w:val="0C0C0C"/>
          <w:spacing w:val="-7"/>
        </w:rPr>
        <w:t xml:space="preserve"> </w:t>
      </w:r>
      <w:r>
        <w:rPr>
          <w:color w:val="0C0C0C"/>
        </w:rPr>
        <w:t>percentile, and</w:t>
      </w:r>
      <w:r>
        <w:rPr>
          <w:color w:val="0C0C0C"/>
          <w:spacing w:val="-4"/>
        </w:rPr>
        <w:t xml:space="preserve"> </w:t>
      </w:r>
      <w:r>
        <w:rPr>
          <w:color w:val="0C0C0C"/>
        </w:rPr>
        <w:t>99</w:t>
      </w:r>
      <w:r>
        <w:rPr>
          <w:color w:val="0C0C0C"/>
          <w:vertAlign w:val="superscript"/>
        </w:rPr>
        <w:t>th</w:t>
      </w:r>
      <w:r>
        <w:rPr>
          <w:color w:val="0C0C0C"/>
        </w:rPr>
        <w:t xml:space="preserve"> percentile) on the number of Limit States experienced per day by individual NMS</w:t>
      </w:r>
      <w:r>
        <w:rPr>
          <w:color w:val="0C0C0C"/>
          <w:spacing w:val="-4"/>
        </w:rPr>
        <w:t xml:space="preserve"> </w:t>
      </w:r>
      <w:r>
        <w:rPr>
          <w:color w:val="0C0C0C"/>
        </w:rPr>
        <w:t>Stocks that</w:t>
      </w:r>
      <w:r>
        <w:rPr>
          <w:color w:val="0C0C0C"/>
          <w:spacing w:val="-1"/>
        </w:rPr>
        <w:t xml:space="preserve"> </w:t>
      </w:r>
      <w:r>
        <w:rPr>
          <w:color w:val="0C0C0C"/>
        </w:rPr>
        <w:t>had</w:t>
      </w:r>
      <w:r>
        <w:rPr>
          <w:color w:val="0C0C0C"/>
          <w:spacing w:val="-2"/>
        </w:rPr>
        <w:t xml:space="preserve"> </w:t>
      </w:r>
      <w:r>
        <w:rPr>
          <w:color w:val="0C0C0C"/>
        </w:rPr>
        <w:t>more than</w:t>
      </w:r>
      <w:r>
        <w:rPr>
          <w:color w:val="0C0C0C"/>
          <w:spacing w:val="-6"/>
        </w:rPr>
        <w:t xml:space="preserve"> </w:t>
      </w:r>
      <w:r>
        <w:rPr>
          <w:color w:val="0C0C0C"/>
        </w:rPr>
        <w:t>one</w:t>
      </w:r>
      <w:r>
        <w:rPr>
          <w:color w:val="0C0C0C"/>
          <w:spacing w:val="-4"/>
        </w:rPr>
        <w:t xml:space="preserve"> </w:t>
      </w:r>
      <w:r>
        <w:rPr>
          <w:color w:val="0C0C0C"/>
        </w:rPr>
        <w:t>Limit State</w:t>
      </w:r>
      <w:r>
        <w:rPr>
          <w:color w:val="0C0C0C"/>
          <w:spacing w:val="-1"/>
        </w:rPr>
        <w:t xml:space="preserve"> </w:t>
      </w:r>
      <w:r>
        <w:rPr>
          <w:color w:val="0C0C0C"/>
        </w:rPr>
        <w:t>on</w:t>
      </w:r>
      <w:r>
        <w:rPr>
          <w:color w:val="0C0C0C"/>
          <w:spacing w:val="-9"/>
        </w:rPr>
        <w:t xml:space="preserve"> </w:t>
      </w:r>
      <w:r>
        <w:rPr>
          <w:color w:val="0C0C0C"/>
        </w:rPr>
        <w:t>a</w:t>
      </w:r>
      <w:r>
        <w:rPr>
          <w:color w:val="0C0C0C"/>
          <w:spacing w:val="-10"/>
        </w:rPr>
        <w:t xml:space="preserve"> </w:t>
      </w:r>
      <w:r>
        <w:rPr>
          <w:color w:val="0C0C0C"/>
        </w:rPr>
        <w:t>single day, broken out by Category.</w:t>
      </w:r>
    </w:p>
    <w:p w14:paraId="55D87D1B" w14:textId="77777777" w:rsidR="002B6B99" w:rsidRDefault="000576BC">
      <w:pPr>
        <w:pStyle w:val="BodyText"/>
        <w:tabs>
          <w:tab w:val="left" w:pos="3132"/>
        </w:tabs>
        <w:spacing w:before="8" w:line="480" w:lineRule="auto"/>
        <w:ind w:left="3133" w:right="541" w:hanging="742"/>
      </w:pPr>
      <w:r>
        <w:rPr>
          <w:color w:val="0C0C0C"/>
          <w:spacing w:val="-4"/>
        </w:rPr>
        <w:t>1v.</w:t>
      </w:r>
      <w:r>
        <w:rPr>
          <w:color w:val="0C0C0C"/>
        </w:rPr>
        <w:tab/>
        <w:t>Monthly</w:t>
      </w:r>
      <w:r>
        <w:rPr>
          <w:color w:val="0C0C0C"/>
          <w:spacing w:val="-9"/>
        </w:rPr>
        <w:t xml:space="preserve"> </w:t>
      </w:r>
      <w:r>
        <w:rPr>
          <w:color w:val="0C0C0C"/>
        </w:rPr>
        <w:t>distribution statistics (mean, median,</w:t>
      </w:r>
      <w:r>
        <w:rPr>
          <w:color w:val="0C0C0C"/>
          <w:spacing w:val="-2"/>
        </w:rPr>
        <w:t xml:space="preserve"> </w:t>
      </w:r>
      <w:r>
        <w:rPr>
          <w:color w:val="0C0C0C"/>
        </w:rPr>
        <w:t>90</w:t>
      </w:r>
      <w:r>
        <w:rPr>
          <w:color w:val="0C0C0C"/>
          <w:vertAlign w:val="superscript"/>
        </w:rPr>
        <w:t>th</w:t>
      </w:r>
      <w:r>
        <w:rPr>
          <w:color w:val="0C0C0C"/>
          <w:spacing w:val="-8"/>
        </w:rPr>
        <w:t xml:space="preserve"> </w:t>
      </w:r>
      <w:r>
        <w:rPr>
          <w:color w:val="0C0C0C"/>
        </w:rPr>
        <w:t>percentile, and</w:t>
      </w:r>
      <w:r>
        <w:rPr>
          <w:color w:val="0C0C0C"/>
          <w:spacing w:val="-7"/>
        </w:rPr>
        <w:t xml:space="preserve"> </w:t>
      </w:r>
      <w:r>
        <w:rPr>
          <w:color w:val="0C0C0C"/>
        </w:rPr>
        <w:t>99</w:t>
      </w:r>
      <w:r>
        <w:rPr>
          <w:color w:val="0C0C0C"/>
          <w:vertAlign w:val="superscript"/>
        </w:rPr>
        <w:t>th</w:t>
      </w:r>
      <w:r>
        <w:rPr>
          <w:color w:val="0C0C0C"/>
        </w:rPr>
        <w:t xml:space="preserve"> percentile) on the total length of Limit States experienced per day by individual</w:t>
      </w:r>
      <w:r>
        <w:rPr>
          <w:color w:val="0C0C0C"/>
          <w:spacing w:val="17"/>
        </w:rPr>
        <w:t xml:space="preserve"> </w:t>
      </w:r>
      <w:r>
        <w:rPr>
          <w:color w:val="0C0C0C"/>
        </w:rPr>
        <w:t>NMS</w:t>
      </w:r>
      <w:r>
        <w:rPr>
          <w:color w:val="0C0C0C"/>
          <w:spacing w:val="-4"/>
        </w:rPr>
        <w:t xml:space="preserve"> </w:t>
      </w:r>
      <w:r>
        <w:rPr>
          <w:color w:val="0C0C0C"/>
        </w:rPr>
        <w:t>Stocks</w:t>
      </w:r>
      <w:r>
        <w:rPr>
          <w:color w:val="0C0C0C"/>
          <w:spacing w:val="-3"/>
        </w:rPr>
        <w:t xml:space="preserve"> </w:t>
      </w:r>
      <w:r>
        <w:rPr>
          <w:color w:val="0C0C0C"/>
        </w:rPr>
        <w:t>that</w:t>
      </w:r>
      <w:r>
        <w:rPr>
          <w:color w:val="0C0C0C"/>
          <w:spacing w:val="-4"/>
        </w:rPr>
        <w:t xml:space="preserve"> </w:t>
      </w:r>
      <w:r>
        <w:rPr>
          <w:color w:val="0C0C0C"/>
        </w:rPr>
        <w:t>had</w:t>
      </w:r>
      <w:r>
        <w:rPr>
          <w:color w:val="0C0C0C"/>
          <w:spacing w:val="-2"/>
        </w:rPr>
        <w:t xml:space="preserve"> </w:t>
      </w:r>
      <w:r>
        <w:rPr>
          <w:color w:val="0C0C0C"/>
        </w:rPr>
        <w:t>more</w:t>
      </w:r>
      <w:r>
        <w:rPr>
          <w:color w:val="0C0C0C"/>
          <w:spacing w:val="-2"/>
        </w:rPr>
        <w:t xml:space="preserve"> </w:t>
      </w:r>
      <w:r>
        <w:rPr>
          <w:color w:val="0C0C0C"/>
        </w:rPr>
        <w:t>than</w:t>
      </w:r>
      <w:r>
        <w:rPr>
          <w:color w:val="0C0C0C"/>
          <w:spacing w:val="-1"/>
        </w:rPr>
        <w:t xml:space="preserve"> </w:t>
      </w:r>
      <w:r>
        <w:rPr>
          <w:color w:val="0C0C0C"/>
        </w:rPr>
        <w:t>one</w:t>
      </w:r>
      <w:r>
        <w:rPr>
          <w:color w:val="0C0C0C"/>
          <w:spacing w:val="-4"/>
        </w:rPr>
        <w:t xml:space="preserve"> </w:t>
      </w:r>
      <w:r>
        <w:rPr>
          <w:color w:val="0C0C0C"/>
        </w:rPr>
        <w:t>Limit State</w:t>
      </w:r>
      <w:r>
        <w:rPr>
          <w:color w:val="0C0C0C"/>
          <w:spacing w:val="-1"/>
        </w:rPr>
        <w:t xml:space="preserve"> </w:t>
      </w:r>
      <w:r>
        <w:rPr>
          <w:color w:val="0C0C0C"/>
        </w:rPr>
        <w:t>on</w:t>
      </w:r>
      <w:r>
        <w:rPr>
          <w:color w:val="0C0C0C"/>
          <w:spacing w:val="-4"/>
        </w:rPr>
        <w:t xml:space="preserve"> </w:t>
      </w:r>
      <w:r>
        <w:rPr>
          <w:color w:val="0C0C0C"/>
        </w:rPr>
        <w:t>a</w:t>
      </w:r>
      <w:r>
        <w:rPr>
          <w:color w:val="0C0C0C"/>
          <w:spacing w:val="-13"/>
        </w:rPr>
        <w:t xml:space="preserve"> </w:t>
      </w:r>
      <w:r>
        <w:rPr>
          <w:color w:val="0C0C0C"/>
        </w:rPr>
        <w:t>single day, broken out by Category.</w:t>
      </w:r>
    </w:p>
    <w:p w14:paraId="6D444AF9" w14:textId="77777777" w:rsidR="002B6B99" w:rsidRDefault="000576BC">
      <w:pPr>
        <w:pStyle w:val="ListParagraph"/>
        <w:numPr>
          <w:ilvl w:val="3"/>
          <w:numId w:val="5"/>
        </w:numPr>
        <w:tabs>
          <w:tab w:val="left" w:pos="2412"/>
        </w:tabs>
        <w:spacing w:before="2"/>
        <w:ind w:left="2412" w:hanging="722"/>
        <w:rPr>
          <w:color w:val="0C0C0C"/>
          <w:sz w:val="24"/>
        </w:rPr>
      </w:pPr>
      <w:r>
        <w:rPr>
          <w:color w:val="0C0C0C"/>
          <w:sz w:val="24"/>
          <w:u w:val="single" w:color="000000"/>
        </w:rPr>
        <w:t>Trading</w:t>
      </w:r>
      <w:r>
        <w:rPr>
          <w:color w:val="0C0C0C"/>
          <w:spacing w:val="-1"/>
          <w:sz w:val="24"/>
          <w:u w:val="single" w:color="000000"/>
        </w:rPr>
        <w:t xml:space="preserve"> </w:t>
      </w:r>
      <w:r>
        <w:rPr>
          <w:color w:val="0C0C0C"/>
          <w:sz w:val="24"/>
          <w:u w:val="single" w:color="000000"/>
        </w:rPr>
        <w:t>Pauses</w:t>
      </w:r>
      <w:r>
        <w:rPr>
          <w:color w:val="0C0C0C"/>
          <w:sz w:val="24"/>
        </w:rPr>
        <w:t>.</w:t>
      </w:r>
      <w:r>
        <w:rPr>
          <w:color w:val="0C0C0C"/>
          <w:spacing w:val="51"/>
          <w:sz w:val="24"/>
        </w:rPr>
        <w:t xml:space="preserve"> </w:t>
      </w:r>
      <w:r>
        <w:rPr>
          <w:color w:val="0C0C0C"/>
          <w:sz w:val="24"/>
        </w:rPr>
        <w:t>The</w:t>
      </w:r>
      <w:r>
        <w:rPr>
          <w:color w:val="0C0C0C"/>
          <w:spacing w:val="-5"/>
          <w:sz w:val="24"/>
        </w:rPr>
        <w:t xml:space="preserve"> </w:t>
      </w:r>
      <w:r>
        <w:rPr>
          <w:color w:val="0C0C0C"/>
          <w:sz w:val="24"/>
        </w:rPr>
        <w:t>Monitoring</w:t>
      </w:r>
      <w:r>
        <w:rPr>
          <w:color w:val="0C0C0C"/>
          <w:spacing w:val="6"/>
          <w:sz w:val="24"/>
        </w:rPr>
        <w:t xml:space="preserve"> </w:t>
      </w:r>
      <w:r>
        <w:rPr>
          <w:color w:val="0C0C0C"/>
          <w:sz w:val="24"/>
        </w:rPr>
        <w:t>Report</w:t>
      </w:r>
      <w:r>
        <w:rPr>
          <w:color w:val="0C0C0C"/>
          <w:spacing w:val="4"/>
          <w:sz w:val="24"/>
        </w:rPr>
        <w:t xml:space="preserve"> </w:t>
      </w:r>
      <w:r>
        <w:rPr>
          <w:color w:val="0C0C0C"/>
          <w:sz w:val="24"/>
        </w:rPr>
        <w:t>will</w:t>
      </w:r>
      <w:r>
        <w:rPr>
          <w:color w:val="0C0C0C"/>
          <w:spacing w:val="-1"/>
          <w:sz w:val="24"/>
        </w:rPr>
        <w:t xml:space="preserve"> </w:t>
      </w:r>
      <w:r>
        <w:rPr>
          <w:color w:val="0C0C0C"/>
          <w:spacing w:val="-2"/>
          <w:sz w:val="24"/>
        </w:rPr>
        <w:t>include:</w:t>
      </w:r>
    </w:p>
    <w:p w14:paraId="6FFD2E50" w14:textId="77777777" w:rsidR="002B6B99" w:rsidRDefault="002B6B99">
      <w:pPr>
        <w:pStyle w:val="BodyText"/>
        <w:spacing w:before="1"/>
      </w:pPr>
    </w:p>
    <w:p w14:paraId="5EE696A4" w14:textId="77777777" w:rsidR="002B6B99" w:rsidRDefault="000576BC">
      <w:pPr>
        <w:pStyle w:val="BodyText"/>
        <w:tabs>
          <w:tab w:val="left" w:pos="3132"/>
        </w:tabs>
        <w:spacing w:line="482" w:lineRule="auto"/>
        <w:ind w:left="3132" w:right="767" w:hanging="741"/>
      </w:pPr>
      <w:r>
        <w:rPr>
          <w:color w:val="0C0C0C"/>
          <w:spacing w:val="-6"/>
        </w:rPr>
        <w:t>1.</w:t>
      </w:r>
      <w:r>
        <w:rPr>
          <w:color w:val="0C0C0C"/>
        </w:rPr>
        <w:tab/>
        <w:t>Monthly distribution statistics (mean, median, 25</w:t>
      </w:r>
      <w:r>
        <w:rPr>
          <w:color w:val="0C0C0C"/>
          <w:vertAlign w:val="superscript"/>
        </w:rPr>
        <w:t>th</w:t>
      </w:r>
      <w:r>
        <w:rPr>
          <w:color w:val="0C0C0C"/>
        </w:rPr>
        <w:t xml:space="preserve"> percentile, and maximum) on</w:t>
      </w:r>
      <w:r>
        <w:rPr>
          <w:color w:val="0C0C0C"/>
          <w:spacing w:val="-4"/>
        </w:rPr>
        <w:t xml:space="preserve"> </w:t>
      </w:r>
      <w:r>
        <w:rPr>
          <w:color w:val="0C0C0C"/>
        </w:rPr>
        <w:t>the</w:t>
      </w:r>
      <w:r>
        <w:rPr>
          <w:color w:val="0C0C0C"/>
          <w:spacing w:val="-4"/>
        </w:rPr>
        <w:t xml:space="preserve"> </w:t>
      </w:r>
      <w:r>
        <w:rPr>
          <w:color w:val="0C0C0C"/>
        </w:rPr>
        <w:t>number</w:t>
      </w:r>
      <w:r>
        <w:rPr>
          <w:color w:val="0C0C0C"/>
          <w:spacing w:val="-1"/>
        </w:rPr>
        <w:t xml:space="preserve"> </w:t>
      </w:r>
      <w:r>
        <w:rPr>
          <w:color w:val="0C0C0C"/>
        </w:rPr>
        <w:t>of</w:t>
      </w:r>
      <w:r>
        <w:rPr>
          <w:color w:val="0C0C0C"/>
          <w:spacing w:val="-6"/>
        </w:rPr>
        <w:t xml:space="preserve"> </w:t>
      </w:r>
      <w:r>
        <w:rPr>
          <w:color w:val="0C0C0C"/>
        </w:rPr>
        <w:t>Trading Pauses per</w:t>
      </w:r>
      <w:r>
        <w:rPr>
          <w:color w:val="0C0C0C"/>
          <w:spacing w:val="-5"/>
        </w:rPr>
        <w:t xml:space="preserve"> </w:t>
      </w:r>
      <w:r>
        <w:rPr>
          <w:color w:val="0C0C0C"/>
        </w:rPr>
        <w:t>day,</w:t>
      </w:r>
      <w:r>
        <w:rPr>
          <w:color w:val="0C0C0C"/>
          <w:spacing w:val="-5"/>
        </w:rPr>
        <w:t xml:space="preserve"> </w:t>
      </w:r>
      <w:r>
        <w:rPr>
          <w:color w:val="0C0C0C"/>
        </w:rPr>
        <w:t>broken out</w:t>
      </w:r>
      <w:r>
        <w:rPr>
          <w:color w:val="0C0C0C"/>
          <w:spacing w:val="-7"/>
        </w:rPr>
        <w:t xml:space="preserve"> </w:t>
      </w:r>
      <w:r>
        <w:rPr>
          <w:color w:val="0C0C0C"/>
        </w:rPr>
        <w:t>by Category and Time of Day.</w:t>
      </w:r>
    </w:p>
    <w:p w14:paraId="4F2DFADA" w14:textId="5041294A" w:rsidR="002B6B99" w:rsidRDefault="000576BC">
      <w:pPr>
        <w:pStyle w:val="BodyText"/>
        <w:tabs>
          <w:tab w:val="left" w:pos="3132"/>
        </w:tabs>
        <w:spacing w:line="480" w:lineRule="auto"/>
        <w:ind w:left="3132" w:right="587" w:hanging="741"/>
      </w:pPr>
      <w:r>
        <w:rPr>
          <w:color w:val="0C0C0C"/>
          <w:spacing w:val="-4"/>
        </w:rPr>
        <w:t>11.</w:t>
      </w:r>
      <w:r>
        <w:rPr>
          <w:color w:val="0C0C0C"/>
        </w:rPr>
        <w:tab/>
        <w:t>Monthly distribution statistics (mean, median, 25</w:t>
      </w:r>
      <w:r>
        <w:rPr>
          <w:color w:val="0C0C0C"/>
          <w:vertAlign w:val="superscript"/>
        </w:rPr>
        <w:t>th</w:t>
      </w:r>
      <w:r>
        <w:rPr>
          <w:color w:val="0C0C0C"/>
        </w:rPr>
        <w:t xml:space="preserve"> percentile, and maximum) on</w:t>
      </w:r>
      <w:r>
        <w:rPr>
          <w:color w:val="0C0C0C"/>
          <w:spacing w:val="-1"/>
        </w:rPr>
        <w:t xml:space="preserve"> </w:t>
      </w:r>
      <w:r>
        <w:rPr>
          <w:color w:val="0C0C0C"/>
        </w:rPr>
        <w:t>the</w:t>
      </w:r>
      <w:r>
        <w:rPr>
          <w:color w:val="0C0C0C"/>
          <w:spacing w:val="-6"/>
        </w:rPr>
        <w:t xml:space="preserve"> </w:t>
      </w:r>
      <w:r>
        <w:rPr>
          <w:color w:val="0C0C0C"/>
        </w:rPr>
        <w:t>number of</w:t>
      </w:r>
      <w:r w:rsidR="00575DDB">
        <w:rPr>
          <w:color w:val="0C0C0C"/>
        </w:rPr>
        <w:t xml:space="preserve"> </w:t>
      </w:r>
      <w:r>
        <w:rPr>
          <w:color w:val="0C0C0C"/>
        </w:rPr>
        <w:t>NMS Stocks</w:t>
      </w:r>
      <w:r>
        <w:rPr>
          <w:color w:val="0C0C0C"/>
          <w:spacing w:val="-1"/>
        </w:rPr>
        <w:t xml:space="preserve"> </w:t>
      </w:r>
      <w:r>
        <w:rPr>
          <w:color w:val="0C0C0C"/>
        </w:rPr>
        <w:t>that experienced more than one Trading Pause on a single day, broken out by Category.</w:t>
      </w:r>
    </w:p>
    <w:p w14:paraId="31FD5EE7" w14:textId="77777777" w:rsidR="002B6B99" w:rsidRDefault="000576BC">
      <w:pPr>
        <w:pStyle w:val="BodyText"/>
        <w:tabs>
          <w:tab w:val="left" w:pos="3132"/>
        </w:tabs>
        <w:spacing w:before="1" w:line="480" w:lineRule="auto"/>
        <w:ind w:left="3133" w:right="358" w:hanging="716"/>
      </w:pPr>
      <w:r>
        <w:rPr>
          <w:color w:val="0C0C0C"/>
          <w:spacing w:val="-6"/>
        </w:rPr>
        <w:t>m.</w:t>
      </w:r>
      <w:r>
        <w:rPr>
          <w:color w:val="0C0C0C"/>
        </w:rPr>
        <w:tab/>
        <w:t>Monthly distribution statistics (mean, median, 90</w:t>
      </w:r>
      <w:r>
        <w:rPr>
          <w:color w:val="0C0C0C"/>
          <w:vertAlign w:val="superscript"/>
        </w:rPr>
        <w:t>th</w:t>
      </w:r>
      <w:r>
        <w:rPr>
          <w:color w:val="0C0C0C"/>
        </w:rPr>
        <w:t xml:space="preserve"> percentile, and maximum) on the number of Trading Pauses per day experienced</w:t>
      </w:r>
      <w:r>
        <w:rPr>
          <w:color w:val="0C0C0C"/>
          <w:spacing w:val="38"/>
        </w:rPr>
        <w:t xml:space="preserve"> </w:t>
      </w:r>
      <w:r>
        <w:rPr>
          <w:color w:val="0C0C0C"/>
        </w:rPr>
        <w:t>by individual NMS</w:t>
      </w:r>
      <w:r>
        <w:rPr>
          <w:color w:val="0C0C0C"/>
          <w:spacing w:val="-5"/>
        </w:rPr>
        <w:t xml:space="preserve"> </w:t>
      </w:r>
      <w:r>
        <w:rPr>
          <w:color w:val="0C0C0C"/>
        </w:rPr>
        <w:t>Stocks</w:t>
      </w:r>
      <w:r>
        <w:rPr>
          <w:color w:val="0C0C0C"/>
          <w:spacing w:val="-3"/>
        </w:rPr>
        <w:t xml:space="preserve"> </w:t>
      </w:r>
      <w:r>
        <w:rPr>
          <w:color w:val="0C0C0C"/>
        </w:rPr>
        <w:t>having more than</w:t>
      </w:r>
      <w:r>
        <w:rPr>
          <w:color w:val="0C0C0C"/>
          <w:spacing w:val="-7"/>
        </w:rPr>
        <w:t xml:space="preserve"> </w:t>
      </w:r>
      <w:r>
        <w:rPr>
          <w:color w:val="0C0C0C"/>
        </w:rPr>
        <w:t>one</w:t>
      </w:r>
      <w:r>
        <w:rPr>
          <w:color w:val="0C0C0C"/>
          <w:spacing w:val="-8"/>
        </w:rPr>
        <w:t xml:space="preserve"> </w:t>
      </w:r>
      <w:r>
        <w:rPr>
          <w:color w:val="0C0C0C"/>
        </w:rPr>
        <w:t>Trading</w:t>
      </w:r>
      <w:r>
        <w:rPr>
          <w:color w:val="0C0C0C"/>
          <w:spacing w:val="-1"/>
        </w:rPr>
        <w:t xml:space="preserve"> </w:t>
      </w:r>
      <w:r>
        <w:rPr>
          <w:color w:val="0C0C0C"/>
        </w:rPr>
        <w:t>Pause</w:t>
      </w:r>
      <w:r>
        <w:rPr>
          <w:color w:val="0C0C0C"/>
          <w:spacing w:val="-1"/>
        </w:rPr>
        <w:t xml:space="preserve"> </w:t>
      </w:r>
      <w:r>
        <w:rPr>
          <w:color w:val="0C0C0C"/>
        </w:rPr>
        <w:t>on</w:t>
      </w:r>
      <w:r>
        <w:rPr>
          <w:color w:val="0C0C0C"/>
          <w:spacing w:val="-5"/>
        </w:rPr>
        <w:t xml:space="preserve"> </w:t>
      </w:r>
      <w:r>
        <w:rPr>
          <w:color w:val="0C0C0C"/>
        </w:rPr>
        <w:t>a</w:t>
      </w:r>
      <w:r>
        <w:rPr>
          <w:color w:val="0C0C0C"/>
          <w:spacing w:val="-15"/>
        </w:rPr>
        <w:t xml:space="preserve"> </w:t>
      </w:r>
      <w:r>
        <w:rPr>
          <w:color w:val="0C0C0C"/>
        </w:rPr>
        <w:t>single day, broken out by Category.</w:t>
      </w:r>
    </w:p>
    <w:p w14:paraId="602E985C" w14:textId="77777777" w:rsidR="002B6B99" w:rsidRDefault="000576BC">
      <w:pPr>
        <w:pStyle w:val="ListParagraph"/>
        <w:numPr>
          <w:ilvl w:val="3"/>
          <w:numId w:val="5"/>
        </w:numPr>
        <w:tabs>
          <w:tab w:val="left" w:pos="2409"/>
        </w:tabs>
        <w:spacing w:before="3"/>
        <w:ind w:left="2409" w:hanging="723"/>
        <w:rPr>
          <w:color w:val="0C0C0C"/>
          <w:sz w:val="24"/>
        </w:rPr>
      </w:pPr>
      <w:r>
        <w:rPr>
          <w:color w:val="0C0C0C"/>
          <w:sz w:val="24"/>
          <w:u w:val="single" w:color="000000"/>
        </w:rPr>
        <w:t>Straddle</w:t>
      </w:r>
      <w:r>
        <w:rPr>
          <w:color w:val="0C0C0C"/>
          <w:spacing w:val="3"/>
          <w:sz w:val="24"/>
          <w:u w:val="single" w:color="000000"/>
        </w:rPr>
        <w:t xml:space="preserve"> </w:t>
      </w:r>
      <w:r>
        <w:rPr>
          <w:color w:val="0C0C0C"/>
          <w:sz w:val="24"/>
          <w:u w:val="single" w:color="000000"/>
        </w:rPr>
        <w:t>States</w:t>
      </w:r>
      <w:r>
        <w:rPr>
          <w:color w:val="0C0C0C"/>
          <w:sz w:val="24"/>
        </w:rPr>
        <w:t>.</w:t>
      </w:r>
      <w:r>
        <w:rPr>
          <w:color w:val="0C0C0C"/>
          <w:spacing w:val="49"/>
          <w:sz w:val="24"/>
        </w:rPr>
        <w:t xml:space="preserve"> </w:t>
      </w:r>
      <w:r>
        <w:rPr>
          <w:color w:val="0C0C0C"/>
          <w:sz w:val="24"/>
        </w:rPr>
        <w:t>The</w:t>
      </w:r>
      <w:r>
        <w:rPr>
          <w:color w:val="0C0C0C"/>
          <w:spacing w:val="-6"/>
          <w:sz w:val="24"/>
        </w:rPr>
        <w:t xml:space="preserve"> </w:t>
      </w:r>
      <w:r>
        <w:rPr>
          <w:color w:val="0C0C0C"/>
          <w:sz w:val="24"/>
        </w:rPr>
        <w:t>Monitoring</w:t>
      </w:r>
      <w:r>
        <w:rPr>
          <w:color w:val="0C0C0C"/>
          <w:spacing w:val="5"/>
          <w:sz w:val="24"/>
        </w:rPr>
        <w:t xml:space="preserve"> </w:t>
      </w:r>
      <w:r>
        <w:rPr>
          <w:color w:val="0C0C0C"/>
          <w:sz w:val="24"/>
        </w:rPr>
        <w:t>Report</w:t>
      </w:r>
      <w:r>
        <w:rPr>
          <w:color w:val="0C0C0C"/>
          <w:spacing w:val="4"/>
          <w:sz w:val="24"/>
        </w:rPr>
        <w:t xml:space="preserve"> </w:t>
      </w:r>
      <w:r>
        <w:rPr>
          <w:color w:val="0C0C0C"/>
          <w:sz w:val="24"/>
        </w:rPr>
        <w:t>will</w:t>
      </w:r>
      <w:r>
        <w:rPr>
          <w:color w:val="0C0C0C"/>
          <w:spacing w:val="-3"/>
          <w:sz w:val="24"/>
        </w:rPr>
        <w:t xml:space="preserve"> </w:t>
      </w:r>
      <w:r>
        <w:rPr>
          <w:color w:val="0C0C0C"/>
          <w:spacing w:val="-2"/>
          <w:sz w:val="24"/>
        </w:rPr>
        <w:t>include:</w:t>
      </w:r>
    </w:p>
    <w:p w14:paraId="7697F675" w14:textId="77777777" w:rsidR="002B6B99" w:rsidRDefault="002B6B99">
      <w:pPr>
        <w:pStyle w:val="BodyText"/>
      </w:pPr>
    </w:p>
    <w:p w14:paraId="3ED6DC11" w14:textId="77777777" w:rsidR="002B6B99" w:rsidRDefault="000576BC">
      <w:pPr>
        <w:pStyle w:val="BodyText"/>
        <w:tabs>
          <w:tab w:val="left" w:pos="3132"/>
        </w:tabs>
        <w:spacing w:line="482" w:lineRule="auto"/>
        <w:ind w:left="3132" w:right="806" w:hanging="741"/>
      </w:pPr>
      <w:r>
        <w:rPr>
          <w:color w:val="0C0C0C"/>
          <w:spacing w:val="-6"/>
        </w:rPr>
        <w:t>1.</w:t>
      </w:r>
      <w:r>
        <w:rPr>
          <w:color w:val="0C0C0C"/>
        </w:rPr>
        <w:tab/>
        <w:t>Monthly distribution statistics (mean, median, 25</w:t>
      </w:r>
      <w:r>
        <w:rPr>
          <w:color w:val="0C0C0C"/>
          <w:vertAlign w:val="superscript"/>
        </w:rPr>
        <w:t>th</w:t>
      </w:r>
      <w:r>
        <w:rPr>
          <w:color w:val="0C0C0C"/>
        </w:rPr>
        <w:t xml:space="preserve"> percentile, and maximum) on</w:t>
      </w:r>
      <w:r>
        <w:rPr>
          <w:color w:val="0C0C0C"/>
          <w:spacing w:val="-5"/>
        </w:rPr>
        <w:t xml:space="preserve"> </w:t>
      </w:r>
      <w:r>
        <w:rPr>
          <w:color w:val="0C0C0C"/>
        </w:rPr>
        <w:t>the</w:t>
      </w:r>
      <w:r>
        <w:rPr>
          <w:color w:val="0C0C0C"/>
          <w:spacing w:val="-7"/>
        </w:rPr>
        <w:t xml:space="preserve"> </w:t>
      </w:r>
      <w:r>
        <w:rPr>
          <w:color w:val="0C0C0C"/>
        </w:rPr>
        <w:t>number of</w:t>
      </w:r>
      <w:r>
        <w:rPr>
          <w:color w:val="0C0C0C"/>
          <w:spacing w:val="-10"/>
        </w:rPr>
        <w:t xml:space="preserve"> </w:t>
      </w:r>
      <w:r>
        <w:rPr>
          <w:color w:val="0C0C0C"/>
        </w:rPr>
        <w:t>Straddle States</w:t>
      </w:r>
      <w:r>
        <w:rPr>
          <w:color w:val="0C0C0C"/>
          <w:spacing w:val="-1"/>
        </w:rPr>
        <w:t xml:space="preserve"> </w:t>
      </w:r>
      <w:r>
        <w:rPr>
          <w:color w:val="0C0C0C"/>
        </w:rPr>
        <w:t>per</w:t>
      </w:r>
      <w:r>
        <w:rPr>
          <w:color w:val="0C0C0C"/>
          <w:spacing w:val="-6"/>
        </w:rPr>
        <w:t xml:space="preserve"> </w:t>
      </w:r>
      <w:r>
        <w:rPr>
          <w:color w:val="0C0C0C"/>
        </w:rPr>
        <w:t>day,</w:t>
      </w:r>
      <w:r>
        <w:rPr>
          <w:color w:val="0C0C0C"/>
          <w:spacing w:val="-6"/>
        </w:rPr>
        <w:t xml:space="preserve"> </w:t>
      </w:r>
      <w:r>
        <w:rPr>
          <w:color w:val="0C0C0C"/>
        </w:rPr>
        <w:t>broken out</w:t>
      </w:r>
      <w:r>
        <w:rPr>
          <w:color w:val="0C0C0C"/>
          <w:spacing w:val="-2"/>
        </w:rPr>
        <w:t xml:space="preserve"> </w:t>
      </w:r>
      <w:r>
        <w:rPr>
          <w:color w:val="0C0C0C"/>
        </w:rPr>
        <w:t>by Category and Time of Day.</w:t>
      </w:r>
    </w:p>
    <w:p w14:paraId="53C551DD" w14:textId="77777777" w:rsidR="002B6B99" w:rsidRDefault="002B6B99">
      <w:pPr>
        <w:pStyle w:val="BodyText"/>
        <w:spacing w:line="482" w:lineRule="auto"/>
        <w:sectPr w:rsidR="002B6B99">
          <w:headerReference w:type="default" r:id="rId47"/>
          <w:pgSz w:w="12240" w:h="15840"/>
          <w:pgMar w:top="1320" w:right="720" w:bottom="1260" w:left="1080" w:header="0" w:footer="1043" w:gutter="0"/>
          <w:cols w:space="720"/>
        </w:sectPr>
      </w:pPr>
    </w:p>
    <w:p w14:paraId="53E27562" w14:textId="4358C48E" w:rsidR="002B6B99" w:rsidRDefault="000576BC">
      <w:pPr>
        <w:pStyle w:val="BodyText"/>
        <w:tabs>
          <w:tab w:val="left" w:pos="3137"/>
        </w:tabs>
        <w:spacing w:before="85" w:line="480" w:lineRule="auto"/>
        <w:ind w:left="3137" w:right="587" w:hanging="735"/>
      </w:pPr>
      <w:r>
        <w:rPr>
          <w:color w:val="0C0C0C"/>
          <w:spacing w:val="-4"/>
          <w:sz w:val="15"/>
        </w:rPr>
        <w:lastRenderedPageBreak/>
        <w:t>11.</w:t>
      </w:r>
      <w:r>
        <w:rPr>
          <w:color w:val="0C0C0C"/>
          <w:sz w:val="15"/>
        </w:rPr>
        <w:tab/>
      </w:r>
      <w:r>
        <w:rPr>
          <w:color w:val="0C0C0C"/>
        </w:rPr>
        <w:t>Monthly distribution statistics (mean, median, 25</w:t>
      </w:r>
      <w:r>
        <w:rPr>
          <w:color w:val="0C0C0C"/>
          <w:vertAlign w:val="superscript"/>
        </w:rPr>
        <w:t>th</w:t>
      </w:r>
      <w:r>
        <w:rPr>
          <w:color w:val="0C0C0C"/>
        </w:rPr>
        <w:t xml:space="preserve"> percentile, and maximum) on</w:t>
      </w:r>
      <w:r>
        <w:rPr>
          <w:color w:val="0C0C0C"/>
          <w:spacing w:val="-1"/>
        </w:rPr>
        <w:t xml:space="preserve"> </w:t>
      </w:r>
      <w:r>
        <w:rPr>
          <w:color w:val="0C0C0C"/>
        </w:rPr>
        <w:t>the</w:t>
      </w:r>
      <w:r>
        <w:rPr>
          <w:color w:val="0C0C0C"/>
          <w:spacing w:val="-1"/>
        </w:rPr>
        <w:t xml:space="preserve"> </w:t>
      </w:r>
      <w:r>
        <w:rPr>
          <w:color w:val="0C0C0C"/>
        </w:rPr>
        <w:t>number of</w:t>
      </w:r>
      <w:r w:rsidR="0032408C">
        <w:rPr>
          <w:color w:val="0C0C0C"/>
        </w:rPr>
        <w:t xml:space="preserve"> </w:t>
      </w:r>
      <w:r>
        <w:rPr>
          <w:color w:val="0C0C0C"/>
        </w:rPr>
        <w:t>NMS Stocks that</w:t>
      </w:r>
      <w:r>
        <w:rPr>
          <w:color w:val="0C0C0C"/>
          <w:spacing w:val="-4"/>
        </w:rPr>
        <w:t xml:space="preserve"> </w:t>
      </w:r>
      <w:r>
        <w:rPr>
          <w:color w:val="0C0C0C"/>
        </w:rPr>
        <w:t>experienced more than one Straddle State on a single day, broken out by Category.</w:t>
      </w:r>
    </w:p>
    <w:p w14:paraId="31BE123C" w14:textId="77777777" w:rsidR="002B6B99" w:rsidRDefault="000576BC">
      <w:pPr>
        <w:pStyle w:val="BodyText"/>
        <w:tabs>
          <w:tab w:val="left" w:pos="3137"/>
        </w:tabs>
        <w:spacing w:before="2" w:line="482" w:lineRule="auto"/>
        <w:ind w:left="3134" w:right="358" w:hanging="732"/>
      </w:pPr>
      <w:r>
        <w:rPr>
          <w:color w:val="0C0C0C"/>
          <w:spacing w:val="-4"/>
          <w:sz w:val="15"/>
        </w:rPr>
        <w:t>111</w:t>
      </w:r>
      <w:proofErr w:type="gramStart"/>
      <w:r>
        <w:rPr>
          <w:color w:val="0C0C0C"/>
          <w:spacing w:val="-4"/>
          <w:sz w:val="15"/>
        </w:rPr>
        <w:t>.</w:t>
      </w:r>
      <w:r>
        <w:rPr>
          <w:color w:val="0C0C0C"/>
          <w:sz w:val="15"/>
        </w:rPr>
        <w:tab/>
      </w:r>
      <w:r>
        <w:rPr>
          <w:color w:val="0C0C0C"/>
          <w:sz w:val="15"/>
        </w:rPr>
        <w:tab/>
      </w:r>
      <w:r>
        <w:rPr>
          <w:color w:val="0C0C0C"/>
        </w:rPr>
        <w:t>Monthly</w:t>
      </w:r>
      <w:proofErr w:type="gramEnd"/>
      <w:r>
        <w:rPr>
          <w:color w:val="0C0C0C"/>
          <w:spacing w:val="-6"/>
        </w:rPr>
        <w:t xml:space="preserve"> </w:t>
      </w:r>
      <w:r>
        <w:rPr>
          <w:color w:val="0C0C0C"/>
        </w:rPr>
        <w:t>distribution</w:t>
      </w:r>
      <w:r>
        <w:rPr>
          <w:color w:val="0C0C0C"/>
          <w:spacing w:val="-1"/>
        </w:rPr>
        <w:t xml:space="preserve"> </w:t>
      </w:r>
      <w:r>
        <w:rPr>
          <w:color w:val="0C0C0C"/>
        </w:rPr>
        <w:t>statistics (mean,</w:t>
      </w:r>
      <w:r>
        <w:rPr>
          <w:color w:val="0C0C0C"/>
          <w:spacing w:val="-6"/>
        </w:rPr>
        <w:t xml:space="preserve"> </w:t>
      </w:r>
      <w:r>
        <w:rPr>
          <w:color w:val="0C0C0C"/>
        </w:rPr>
        <w:t>median,</w:t>
      </w:r>
      <w:r>
        <w:rPr>
          <w:color w:val="0C0C0C"/>
          <w:spacing w:val="-3"/>
        </w:rPr>
        <w:t xml:space="preserve"> </w:t>
      </w:r>
      <w:r>
        <w:rPr>
          <w:color w:val="0C0C0C"/>
        </w:rPr>
        <w:t>90</w:t>
      </w:r>
      <w:r>
        <w:rPr>
          <w:color w:val="0C0C0C"/>
          <w:vertAlign w:val="superscript"/>
        </w:rPr>
        <w:t>th</w:t>
      </w:r>
      <w:r>
        <w:rPr>
          <w:color w:val="0C0C0C"/>
          <w:spacing w:val="-9"/>
        </w:rPr>
        <w:t xml:space="preserve"> </w:t>
      </w:r>
      <w:r>
        <w:rPr>
          <w:color w:val="0C0C0C"/>
        </w:rPr>
        <w:t>percentile, and</w:t>
      </w:r>
      <w:r>
        <w:rPr>
          <w:color w:val="0C0C0C"/>
          <w:spacing w:val="-8"/>
        </w:rPr>
        <w:t xml:space="preserve"> </w:t>
      </w:r>
      <w:r>
        <w:rPr>
          <w:color w:val="0C0C0C"/>
        </w:rPr>
        <w:t>99.9</w:t>
      </w:r>
      <w:r>
        <w:rPr>
          <w:color w:val="0C0C0C"/>
          <w:vertAlign w:val="superscript"/>
        </w:rPr>
        <w:t>th</w:t>
      </w:r>
      <w:r>
        <w:rPr>
          <w:color w:val="0C0C0C"/>
        </w:rPr>
        <w:t xml:space="preserve"> percentile) on the total time spent in a Straddle State per day for individual NMS Stocks experiencing one or more Straddle States on a single day, broken out by Category.</w:t>
      </w:r>
    </w:p>
    <w:p w14:paraId="63CE5545" w14:textId="77777777" w:rsidR="002B6B99" w:rsidRDefault="000576BC">
      <w:pPr>
        <w:pStyle w:val="ListParagraph"/>
        <w:numPr>
          <w:ilvl w:val="3"/>
          <w:numId w:val="5"/>
        </w:numPr>
        <w:tabs>
          <w:tab w:val="left" w:pos="2411"/>
        </w:tabs>
        <w:spacing w:line="480" w:lineRule="auto"/>
        <w:ind w:right="271" w:hanging="723"/>
        <w:rPr>
          <w:color w:val="0C0C0C"/>
          <w:sz w:val="24"/>
        </w:rPr>
      </w:pPr>
      <w:r>
        <w:rPr>
          <w:color w:val="0C0C0C"/>
          <w:sz w:val="24"/>
        </w:rPr>
        <w:t>The</w:t>
      </w:r>
      <w:r>
        <w:rPr>
          <w:color w:val="0C0C0C"/>
          <w:spacing w:val="-8"/>
          <w:sz w:val="24"/>
        </w:rPr>
        <w:t xml:space="preserve"> </w:t>
      </w:r>
      <w:r>
        <w:rPr>
          <w:color w:val="0C0C0C"/>
          <w:sz w:val="24"/>
        </w:rPr>
        <w:t>Monitoring Report will</w:t>
      </w:r>
      <w:r>
        <w:rPr>
          <w:color w:val="0C0C0C"/>
          <w:spacing w:val="-2"/>
          <w:sz w:val="24"/>
        </w:rPr>
        <w:t xml:space="preserve"> </w:t>
      </w:r>
      <w:r>
        <w:rPr>
          <w:color w:val="0C0C0C"/>
          <w:sz w:val="24"/>
        </w:rPr>
        <w:t>include</w:t>
      </w:r>
      <w:r>
        <w:rPr>
          <w:color w:val="0C0C0C"/>
          <w:spacing w:val="-2"/>
          <w:sz w:val="24"/>
        </w:rPr>
        <w:t xml:space="preserve"> </w:t>
      </w:r>
      <w:r>
        <w:rPr>
          <w:color w:val="0C0C0C"/>
          <w:sz w:val="24"/>
        </w:rPr>
        <w:t>the</w:t>
      </w:r>
      <w:r>
        <w:rPr>
          <w:color w:val="0C0C0C"/>
          <w:spacing w:val="-7"/>
          <w:sz w:val="24"/>
        </w:rPr>
        <w:t xml:space="preserve"> </w:t>
      </w:r>
      <w:r>
        <w:rPr>
          <w:color w:val="0C0C0C"/>
          <w:sz w:val="24"/>
        </w:rPr>
        <w:t>number of</w:t>
      </w:r>
      <w:r>
        <w:rPr>
          <w:color w:val="0C0C0C"/>
          <w:spacing w:val="-7"/>
          <w:sz w:val="24"/>
        </w:rPr>
        <w:t xml:space="preserve"> </w:t>
      </w:r>
      <w:r>
        <w:rPr>
          <w:color w:val="0C0C0C"/>
          <w:sz w:val="24"/>
        </w:rPr>
        <w:t>Clearly</w:t>
      </w:r>
      <w:r>
        <w:rPr>
          <w:color w:val="0C0C0C"/>
          <w:spacing w:val="-7"/>
          <w:sz w:val="24"/>
        </w:rPr>
        <w:t xml:space="preserve"> </w:t>
      </w:r>
      <w:r>
        <w:rPr>
          <w:color w:val="0C0C0C"/>
          <w:sz w:val="24"/>
        </w:rPr>
        <w:t>Erroneous</w:t>
      </w:r>
      <w:r>
        <w:rPr>
          <w:color w:val="0C0C0C"/>
          <w:spacing w:val="-1"/>
          <w:sz w:val="24"/>
        </w:rPr>
        <w:t xml:space="preserve"> </w:t>
      </w:r>
      <w:r>
        <w:rPr>
          <w:color w:val="0C0C0C"/>
          <w:sz w:val="24"/>
        </w:rPr>
        <w:t>Events</w:t>
      </w:r>
      <w:r>
        <w:rPr>
          <w:color w:val="0C0C0C"/>
          <w:spacing w:val="-2"/>
          <w:sz w:val="24"/>
        </w:rPr>
        <w:t xml:space="preserve"> </w:t>
      </w:r>
      <w:r>
        <w:rPr>
          <w:color w:val="0C0C0C"/>
          <w:sz w:val="24"/>
        </w:rPr>
        <w:t xml:space="preserve">per day for all NMS Stocks that </w:t>
      </w:r>
      <w:proofErr w:type="gramStart"/>
      <w:r>
        <w:rPr>
          <w:color w:val="0C0C0C"/>
          <w:sz w:val="24"/>
        </w:rPr>
        <w:t>occurred</w:t>
      </w:r>
      <w:proofErr w:type="gramEnd"/>
      <w:r>
        <w:rPr>
          <w:color w:val="0C0C0C"/>
          <w:sz w:val="24"/>
        </w:rPr>
        <w:t xml:space="preserve"> during the time when Price Bands are disseminated</w:t>
      </w:r>
      <w:r>
        <w:rPr>
          <w:color w:val="0C0C0C"/>
          <w:spacing w:val="40"/>
          <w:sz w:val="24"/>
        </w:rPr>
        <w:t xml:space="preserve"> </w:t>
      </w:r>
      <w:r>
        <w:rPr>
          <w:color w:val="0C0C0C"/>
          <w:sz w:val="24"/>
        </w:rPr>
        <w:t>by the Processor, broken out by Category and Time of Day.</w:t>
      </w:r>
    </w:p>
    <w:p w14:paraId="7DAA3139" w14:textId="77777777" w:rsidR="002B6B99" w:rsidRDefault="000576BC">
      <w:pPr>
        <w:pStyle w:val="Heading1"/>
        <w:numPr>
          <w:ilvl w:val="2"/>
          <w:numId w:val="5"/>
        </w:numPr>
        <w:tabs>
          <w:tab w:val="left" w:pos="1689"/>
        </w:tabs>
        <w:spacing w:before="4"/>
        <w:rPr>
          <w:color w:val="0C0C0C"/>
        </w:rPr>
      </w:pPr>
      <w:r>
        <w:rPr>
          <w:color w:val="0C0C0C"/>
        </w:rPr>
        <w:t>Reopening</w:t>
      </w:r>
      <w:r>
        <w:rPr>
          <w:color w:val="0C0C0C"/>
          <w:spacing w:val="4"/>
        </w:rPr>
        <w:t xml:space="preserve"> </w:t>
      </w:r>
      <w:r>
        <w:rPr>
          <w:color w:val="0C0C0C"/>
          <w:spacing w:val="-4"/>
        </w:rPr>
        <w:t>Data</w:t>
      </w:r>
    </w:p>
    <w:p w14:paraId="052F4CE6" w14:textId="77777777" w:rsidR="002B6B99" w:rsidRDefault="000576BC">
      <w:pPr>
        <w:pStyle w:val="ListParagraph"/>
        <w:numPr>
          <w:ilvl w:val="3"/>
          <w:numId w:val="5"/>
        </w:numPr>
        <w:tabs>
          <w:tab w:val="left" w:pos="2411"/>
        </w:tabs>
        <w:spacing w:before="271" w:line="484" w:lineRule="auto"/>
        <w:ind w:right="917" w:hanging="722"/>
        <w:rPr>
          <w:color w:val="0C0C0C"/>
          <w:sz w:val="24"/>
        </w:rPr>
      </w:pPr>
      <w:r>
        <w:rPr>
          <w:color w:val="0C0C0C"/>
          <w:sz w:val="24"/>
          <w:u w:val="single" w:color="000000"/>
        </w:rPr>
        <w:t>Definitions</w:t>
      </w:r>
      <w:r>
        <w:rPr>
          <w:color w:val="0C0C0C"/>
          <w:sz w:val="24"/>
        </w:rPr>
        <w:t>.</w:t>
      </w:r>
      <w:r>
        <w:rPr>
          <w:color w:val="0C0C0C"/>
          <w:spacing w:val="40"/>
          <w:sz w:val="24"/>
        </w:rPr>
        <w:t xml:space="preserve"> </w:t>
      </w:r>
      <w:proofErr w:type="gramStart"/>
      <w:r>
        <w:rPr>
          <w:color w:val="0C0C0C"/>
          <w:sz w:val="24"/>
        </w:rPr>
        <w:t>For</w:t>
      </w:r>
      <w:r>
        <w:rPr>
          <w:color w:val="0C0C0C"/>
          <w:spacing w:val="-6"/>
          <w:sz w:val="24"/>
        </w:rPr>
        <w:t xml:space="preserve"> </w:t>
      </w:r>
      <w:r>
        <w:rPr>
          <w:color w:val="0C0C0C"/>
          <w:sz w:val="24"/>
        </w:rPr>
        <w:t>the</w:t>
      </w:r>
      <w:r>
        <w:rPr>
          <w:color w:val="0C0C0C"/>
          <w:spacing w:val="-10"/>
          <w:sz w:val="24"/>
        </w:rPr>
        <w:t xml:space="preserve"> </w:t>
      </w:r>
      <w:r>
        <w:rPr>
          <w:color w:val="0C0C0C"/>
          <w:sz w:val="24"/>
        </w:rPr>
        <w:t>purpose of</w:t>
      </w:r>
      <w:proofErr w:type="gramEnd"/>
      <w:r>
        <w:rPr>
          <w:color w:val="0C0C0C"/>
          <w:spacing w:val="-7"/>
          <w:sz w:val="24"/>
        </w:rPr>
        <w:t xml:space="preserve"> </w:t>
      </w:r>
      <w:r>
        <w:rPr>
          <w:color w:val="0C0C0C"/>
          <w:sz w:val="24"/>
        </w:rPr>
        <w:t>this</w:t>
      </w:r>
      <w:r>
        <w:rPr>
          <w:color w:val="0C0C0C"/>
          <w:spacing w:val="-9"/>
          <w:sz w:val="24"/>
        </w:rPr>
        <w:t xml:space="preserve"> </w:t>
      </w:r>
      <w:r>
        <w:rPr>
          <w:color w:val="0C0C0C"/>
          <w:sz w:val="24"/>
        </w:rPr>
        <w:t>Section</w:t>
      </w:r>
      <w:r>
        <w:rPr>
          <w:color w:val="0C0C0C"/>
          <w:spacing w:val="-2"/>
          <w:sz w:val="24"/>
        </w:rPr>
        <w:t xml:space="preserve"> </w:t>
      </w:r>
      <w:r>
        <w:rPr>
          <w:color w:val="0C0C0C"/>
          <w:sz w:val="24"/>
        </w:rPr>
        <w:t>B.2, the</w:t>
      </w:r>
      <w:r>
        <w:rPr>
          <w:color w:val="0C0C0C"/>
          <w:spacing w:val="-11"/>
          <w:sz w:val="24"/>
        </w:rPr>
        <w:t xml:space="preserve"> </w:t>
      </w:r>
      <w:r>
        <w:rPr>
          <w:color w:val="0C0C0C"/>
          <w:sz w:val="24"/>
        </w:rPr>
        <w:t>following</w:t>
      </w:r>
      <w:r>
        <w:rPr>
          <w:color w:val="0C0C0C"/>
          <w:spacing w:val="-2"/>
          <w:sz w:val="24"/>
        </w:rPr>
        <w:t xml:space="preserve"> </w:t>
      </w:r>
      <w:r>
        <w:rPr>
          <w:color w:val="0C0C0C"/>
          <w:sz w:val="24"/>
        </w:rPr>
        <w:t xml:space="preserve">definitions </w:t>
      </w:r>
      <w:r>
        <w:rPr>
          <w:color w:val="0C0C0C"/>
          <w:spacing w:val="-2"/>
          <w:sz w:val="24"/>
        </w:rPr>
        <w:t>apply:</w:t>
      </w:r>
    </w:p>
    <w:p w14:paraId="02A5CA55" w14:textId="77777777" w:rsidR="002B6B99" w:rsidRDefault="000576BC">
      <w:pPr>
        <w:pStyle w:val="BodyText"/>
        <w:tabs>
          <w:tab w:val="left" w:pos="3125"/>
        </w:tabs>
        <w:spacing w:line="266" w:lineRule="exact"/>
        <w:ind w:left="2402"/>
      </w:pPr>
      <w:r>
        <w:rPr>
          <w:color w:val="0C0C0C"/>
          <w:spacing w:val="-5"/>
          <w:sz w:val="15"/>
        </w:rPr>
        <w:t>1.</w:t>
      </w:r>
      <w:r>
        <w:rPr>
          <w:color w:val="0C0C0C"/>
          <w:sz w:val="15"/>
        </w:rPr>
        <w:tab/>
      </w:r>
      <w:r>
        <w:rPr>
          <w:color w:val="0C0C0C"/>
        </w:rPr>
        <w:t>"Type</w:t>
      </w:r>
      <w:r>
        <w:rPr>
          <w:color w:val="0C0C0C"/>
          <w:spacing w:val="3"/>
        </w:rPr>
        <w:t xml:space="preserve"> </w:t>
      </w:r>
      <w:r>
        <w:rPr>
          <w:color w:val="0C0C0C"/>
        </w:rPr>
        <w:t>of</w:t>
      </w:r>
      <w:r>
        <w:rPr>
          <w:color w:val="0C0C0C"/>
          <w:spacing w:val="-6"/>
        </w:rPr>
        <w:t xml:space="preserve"> </w:t>
      </w:r>
      <w:r>
        <w:rPr>
          <w:color w:val="0C0C0C"/>
        </w:rPr>
        <w:t>Reopening"</w:t>
      </w:r>
      <w:r>
        <w:rPr>
          <w:color w:val="0C0C0C"/>
          <w:spacing w:val="5"/>
        </w:rPr>
        <w:t xml:space="preserve"> </w:t>
      </w:r>
      <w:r>
        <w:rPr>
          <w:color w:val="0C0C0C"/>
        </w:rPr>
        <w:t>means</w:t>
      </w:r>
      <w:r>
        <w:rPr>
          <w:color w:val="0C0C0C"/>
          <w:spacing w:val="4"/>
        </w:rPr>
        <w:t xml:space="preserve"> </w:t>
      </w:r>
      <w:r>
        <w:rPr>
          <w:color w:val="0C0C0C"/>
        </w:rPr>
        <w:t>either</w:t>
      </w:r>
      <w:r>
        <w:rPr>
          <w:color w:val="0C0C0C"/>
          <w:spacing w:val="3"/>
        </w:rPr>
        <w:t xml:space="preserve"> </w:t>
      </w:r>
      <w:r>
        <w:rPr>
          <w:color w:val="0C0C0C"/>
        </w:rPr>
        <w:t>(1)</w:t>
      </w:r>
      <w:r>
        <w:rPr>
          <w:color w:val="0C0C0C"/>
          <w:spacing w:val="-2"/>
        </w:rPr>
        <w:t xml:space="preserve"> </w:t>
      </w:r>
      <w:r>
        <w:rPr>
          <w:color w:val="0C0C0C"/>
        </w:rPr>
        <w:t>manual</w:t>
      </w:r>
      <w:r>
        <w:rPr>
          <w:color w:val="0C0C0C"/>
          <w:spacing w:val="4"/>
        </w:rPr>
        <w:t xml:space="preserve"> </w:t>
      </w:r>
      <w:r>
        <w:rPr>
          <w:color w:val="0C0C0C"/>
        </w:rPr>
        <w:t>or</w:t>
      </w:r>
      <w:r>
        <w:rPr>
          <w:color w:val="0C0C0C"/>
          <w:spacing w:val="-2"/>
        </w:rPr>
        <w:t xml:space="preserve"> </w:t>
      </w:r>
      <w:r>
        <w:rPr>
          <w:color w:val="0C0C0C"/>
        </w:rPr>
        <w:t>(2)</w:t>
      </w:r>
      <w:r>
        <w:rPr>
          <w:color w:val="0C0C0C"/>
          <w:spacing w:val="1"/>
        </w:rPr>
        <w:t xml:space="preserve"> </w:t>
      </w:r>
      <w:r>
        <w:rPr>
          <w:color w:val="0C0C0C"/>
          <w:spacing w:val="-2"/>
        </w:rPr>
        <w:t>automated.</w:t>
      </w:r>
    </w:p>
    <w:p w14:paraId="2D4FC9E4" w14:textId="77777777" w:rsidR="002B6B99" w:rsidRDefault="002B6B99">
      <w:pPr>
        <w:pStyle w:val="BodyText"/>
        <w:spacing w:before="6"/>
      </w:pPr>
    </w:p>
    <w:p w14:paraId="6900ED58" w14:textId="77777777" w:rsidR="002B6B99" w:rsidRDefault="000576BC">
      <w:pPr>
        <w:pStyle w:val="BodyText"/>
        <w:tabs>
          <w:tab w:val="left" w:pos="3125"/>
        </w:tabs>
        <w:ind w:left="2402"/>
      </w:pPr>
      <w:r>
        <w:rPr>
          <w:color w:val="0C0C0C"/>
          <w:spacing w:val="-5"/>
          <w:sz w:val="15"/>
        </w:rPr>
        <w:t>11.</w:t>
      </w:r>
      <w:r>
        <w:rPr>
          <w:color w:val="0C0C0C"/>
          <w:sz w:val="15"/>
        </w:rPr>
        <w:tab/>
      </w:r>
      <w:r>
        <w:rPr>
          <w:color w:val="0C0C0C"/>
        </w:rPr>
        <w:t>"Category"</w:t>
      </w:r>
      <w:r>
        <w:rPr>
          <w:color w:val="0C0C0C"/>
          <w:spacing w:val="-1"/>
        </w:rPr>
        <w:t xml:space="preserve"> </w:t>
      </w:r>
      <w:r>
        <w:rPr>
          <w:color w:val="0C0C0C"/>
        </w:rPr>
        <w:t>means</w:t>
      </w:r>
      <w:r>
        <w:rPr>
          <w:color w:val="0C0C0C"/>
          <w:spacing w:val="4"/>
        </w:rPr>
        <w:t xml:space="preserve"> </w:t>
      </w:r>
      <w:r>
        <w:rPr>
          <w:color w:val="0C0C0C"/>
        </w:rPr>
        <w:t>the</w:t>
      </w:r>
      <w:r>
        <w:rPr>
          <w:color w:val="0C0C0C"/>
          <w:spacing w:val="-4"/>
        </w:rPr>
        <w:t xml:space="preserve"> </w:t>
      </w:r>
      <w:r>
        <w:rPr>
          <w:color w:val="0C0C0C"/>
        </w:rPr>
        <w:t>following</w:t>
      </w:r>
      <w:r>
        <w:rPr>
          <w:color w:val="0C0C0C"/>
          <w:spacing w:val="5"/>
        </w:rPr>
        <w:t xml:space="preserve"> </w:t>
      </w:r>
      <w:r>
        <w:rPr>
          <w:color w:val="0C0C0C"/>
        </w:rPr>
        <w:t>categories</w:t>
      </w:r>
      <w:r>
        <w:rPr>
          <w:color w:val="0C0C0C"/>
          <w:spacing w:val="4"/>
        </w:rPr>
        <w:t xml:space="preserve"> </w:t>
      </w:r>
      <w:r>
        <w:rPr>
          <w:color w:val="0C0C0C"/>
        </w:rPr>
        <w:t>of</w:t>
      </w:r>
      <w:r>
        <w:rPr>
          <w:color w:val="0C0C0C"/>
          <w:spacing w:val="-4"/>
        </w:rPr>
        <w:t xml:space="preserve"> </w:t>
      </w:r>
      <w:proofErr w:type="gramStart"/>
      <w:r>
        <w:rPr>
          <w:color w:val="0C0C0C"/>
          <w:spacing w:val="-2"/>
        </w:rPr>
        <w:t>securities</w:t>
      </w:r>
      <w:proofErr w:type="gramEnd"/>
      <w:r>
        <w:rPr>
          <w:color w:val="0C0C0C"/>
          <w:spacing w:val="-2"/>
        </w:rPr>
        <w:t>:</w:t>
      </w:r>
    </w:p>
    <w:p w14:paraId="639E3EAE" w14:textId="77777777" w:rsidR="002B6B99" w:rsidRDefault="002B6B99">
      <w:pPr>
        <w:pStyle w:val="BodyText"/>
        <w:spacing w:before="1"/>
      </w:pPr>
    </w:p>
    <w:p w14:paraId="48D780C3" w14:textId="77777777" w:rsidR="002B6B99" w:rsidRDefault="000576BC">
      <w:pPr>
        <w:pStyle w:val="ListParagraph"/>
        <w:numPr>
          <w:ilvl w:val="4"/>
          <w:numId w:val="5"/>
        </w:numPr>
        <w:tabs>
          <w:tab w:val="left" w:pos="3854"/>
        </w:tabs>
        <w:spacing w:line="275" w:lineRule="exact"/>
        <w:ind w:hanging="717"/>
        <w:rPr>
          <w:color w:val="0C0C0C"/>
          <w:sz w:val="24"/>
        </w:rPr>
      </w:pPr>
      <w:r>
        <w:rPr>
          <w:color w:val="0C0C0C"/>
          <w:sz w:val="24"/>
        </w:rPr>
        <w:t>Tier 1</w:t>
      </w:r>
      <w:r>
        <w:rPr>
          <w:color w:val="0C0C0C"/>
          <w:spacing w:val="-12"/>
          <w:sz w:val="24"/>
        </w:rPr>
        <w:t xml:space="preserve"> </w:t>
      </w:r>
      <w:r>
        <w:rPr>
          <w:color w:val="0C0C0C"/>
          <w:sz w:val="24"/>
        </w:rPr>
        <w:t>non-ETP</w:t>
      </w:r>
      <w:r>
        <w:rPr>
          <w:color w:val="0C0C0C"/>
          <w:spacing w:val="3"/>
          <w:sz w:val="24"/>
        </w:rPr>
        <w:t xml:space="preserve"> </w:t>
      </w:r>
      <w:r>
        <w:rPr>
          <w:color w:val="0C0C0C"/>
          <w:spacing w:val="-2"/>
          <w:sz w:val="24"/>
        </w:rPr>
        <w:t>securities</w:t>
      </w:r>
    </w:p>
    <w:p w14:paraId="0E7393BB" w14:textId="77777777" w:rsidR="002B6B99" w:rsidRDefault="000576BC">
      <w:pPr>
        <w:pStyle w:val="ListParagraph"/>
        <w:numPr>
          <w:ilvl w:val="4"/>
          <w:numId w:val="5"/>
        </w:numPr>
        <w:tabs>
          <w:tab w:val="left" w:pos="3854"/>
        </w:tabs>
        <w:spacing w:line="275" w:lineRule="exact"/>
        <w:ind w:hanging="719"/>
        <w:rPr>
          <w:color w:val="0C0C0C"/>
          <w:sz w:val="24"/>
        </w:rPr>
      </w:pPr>
      <w:r>
        <w:rPr>
          <w:color w:val="0C0C0C"/>
          <w:sz w:val="24"/>
        </w:rPr>
        <w:t>Tier</w:t>
      </w:r>
      <w:r>
        <w:rPr>
          <w:color w:val="0C0C0C"/>
          <w:spacing w:val="-5"/>
          <w:sz w:val="24"/>
        </w:rPr>
        <w:t xml:space="preserve"> </w:t>
      </w:r>
      <w:r>
        <w:rPr>
          <w:color w:val="0C0C0C"/>
          <w:sz w:val="24"/>
        </w:rPr>
        <w:t>1</w:t>
      </w:r>
      <w:r>
        <w:rPr>
          <w:color w:val="0C0C0C"/>
          <w:spacing w:val="-12"/>
          <w:sz w:val="24"/>
        </w:rPr>
        <w:t xml:space="preserve"> </w:t>
      </w:r>
      <w:r>
        <w:rPr>
          <w:color w:val="0C0C0C"/>
          <w:sz w:val="24"/>
        </w:rPr>
        <w:t>non-leveraged</w:t>
      </w:r>
      <w:r>
        <w:rPr>
          <w:color w:val="0C0C0C"/>
          <w:spacing w:val="18"/>
          <w:sz w:val="24"/>
        </w:rPr>
        <w:t xml:space="preserve"> </w:t>
      </w:r>
      <w:r>
        <w:rPr>
          <w:color w:val="0C0C0C"/>
          <w:spacing w:val="-4"/>
          <w:sz w:val="24"/>
        </w:rPr>
        <w:t>ETPs</w:t>
      </w:r>
    </w:p>
    <w:p w14:paraId="02F72D14" w14:textId="77777777" w:rsidR="002B6B99" w:rsidRDefault="000576BC">
      <w:pPr>
        <w:pStyle w:val="ListParagraph"/>
        <w:numPr>
          <w:ilvl w:val="4"/>
          <w:numId w:val="5"/>
        </w:numPr>
        <w:tabs>
          <w:tab w:val="left" w:pos="3854"/>
        </w:tabs>
        <w:spacing w:before="2" w:line="275" w:lineRule="exact"/>
        <w:rPr>
          <w:color w:val="0C0C0C"/>
          <w:sz w:val="24"/>
        </w:rPr>
      </w:pPr>
      <w:r>
        <w:rPr>
          <w:color w:val="0C0C0C"/>
          <w:sz w:val="24"/>
        </w:rPr>
        <w:t>Tier</w:t>
      </w:r>
      <w:r>
        <w:rPr>
          <w:color w:val="0C0C0C"/>
          <w:spacing w:val="2"/>
          <w:sz w:val="24"/>
        </w:rPr>
        <w:t xml:space="preserve"> </w:t>
      </w:r>
      <w:r>
        <w:rPr>
          <w:color w:val="0C0C0C"/>
          <w:sz w:val="24"/>
        </w:rPr>
        <w:t>1</w:t>
      </w:r>
      <w:r>
        <w:rPr>
          <w:color w:val="0C0C0C"/>
          <w:spacing w:val="-8"/>
          <w:sz w:val="24"/>
        </w:rPr>
        <w:t xml:space="preserve"> </w:t>
      </w:r>
      <w:r>
        <w:rPr>
          <w:color w:val="0C0C0C"/>
          <w:sz w:val="24"/>
        </w:rPr>
        <w:t>leveraged</w:t>
      </w:r>
      <w:r>
        <w:rPr>
          <w:color w:val="0C0C0C"/>
          <w:spacing w:val="6"/>
          <w:sz w:val="24"/>
        </w:rPr>
        <w:t xml:space="preserve"> </w:t>
      </w:r>
      <w:r>
        <w:rPr>
          <w:color w:val="0C0C0C"/>
          <w:spacing w:val="-4"/>
          <w:sz w:val="24"/>
        </w:rPr>
        <w:t>ETPs</w:t>
      </w:r>
    </w:p>
    <w:p w14:paraId="5F88F7F5" w14:textId="77777777" w:rsidR="002B6B99" w:rsidRDefault="000576BC">
      <w:pPr>
        <w:pStyle w:val="ListParagraph"/>
        <w:numPr>
          <w:ilvl w:val="4"/>
          <w:numId w:val="5"/>
        </w:numPr>
        <w:tabs>
          <w:tab w:val="left" w:pos="3854"/>
        </w:tabs>
        <w:spacing w:line="275" w:lineRule="exact"/>
        <w:ind w:hanging="722"/>
        <w:rPr>
          <w:color w:val="0C0C0C"/>
          <w:sz w:val="24"/>
        </w:rPr>
      </w:pPr>
      <w:r>
        <w:rPr>
          <w:color w:val="0C0C0C"/>
          <w:sz w:val="24"/>
        </w:rPr>
        <w:t>Tier</w:t>
      </w:r>
      <w:r>
        <w:rPr>
          <w:color w:val="0C0C0C"/>
          <w:spacing w:val="-2"/>
          <w:sz w:val="24"/>
        </w:rPr>
        <w:t xml:space="preserve"> </w:t>
      </w:r>
      <w:r>
        <w:rPr>
          <w:color w:val="0C0C0C"/>
          <w:sz w:val="24"/>
        </w:rPr>
        <w:t>2</w:t>
      </w:r>
      <w:r>
        <w:rPr>
          <w:color w:val="0C0C0C"/>
          <w:spacing w:val="-10"/>
          <w:sz w:val="24"/>
        </w:rPr>
        <w:t xml:space="preserve"> </w:t>
      </w:r>
      <w:r>
        <w:rPr>
          <w:color w:val="0C0C0C"/>
          <w:sz w:val="24"/>
        </w:rPr>
        <w:t>non-ETP</w:t>
      </w:r>
      <w:r>
        <w:rPr>
          <w:color w:val="0C0C0C"/>
          <w:spacing w:val="3"/>
          <w:sz w:val="24"/>
        </w:rPr>
        <w:t xml:space="preserve"> </w:t>
      </w:r>
      <w:r>
        <w:rPr>
          <w:color w:val="0C0C0C"/>
          <w:spacing w:val="-2"/>
          <w:sz w:val="24"/>
        </w:rPr>
        <w:t>securities</w:t>
      </w:r>
    </w:p>
    <w:p w14:paraId="249D6BD7" w14:textId="77777777" w:rsidR="002B6B99" w:rsidRDefault="000576BC">
      <w:pPr>
        <w:pStyle w:val="ListParagraph"/>
        <w:numPr>
          <w:ilvl w:val="4"/>
          <w:numId w:val="5"/>
        </w:numPr>
        <w:tabs>
          <w:tab w:val="left" w:pos="3854"/>
        </w:tabs>
        <w:spacing w:before="3"/>
        <w:ind w:hanging="720"/>
        <w:rPr>
          <w:color w:val="0C0C0C"/>
          <w:sz w:val="24"/>
        </w:rPr>
      </w:pPr>
      <w:r>
        <w:rPr>
          <w:color w:val="0C0C0C"/>
          <w:sz w:val="24"/>
        </w:rPr>
        <w:t>Tier</w:t>
      </w:r>
      <w:r>
        <w:rPr>
          <w:color w:val="0C0C0C"/>
          <w:spacing w:val="-2"/>
          <w:sz w:val="24"/>
        </w:rPr>
        <w:t xml:space="preserve"> </w:t>
      </w:r>
      <w:r>
        <w:rPr>
          <w:color w:val="0C0C0C"/>
          <w:sz w:val="24"/>
        </w:rPr>
        <w:t>2</w:t>
      </w:r>
      <w:r>
        <w:rPr>
          <w:color w:val="0C0C0C"/>
          <w:spacing w:val="-11"/>
          <w:sz w:val="24"/>
        </w:rPr>
        <w:t xml:space="preserve"> </w:t>
      </w:r>
      <w:r>
        <w:rPr>
          <w:color w:val="0C0C0C"/>
          <w:sz w:val="24"/>
        </w:rPr>
        <w:t>non-leveraged</w:t>
      </w:r>
      <w:r>
        <w:rPr>
          <w:color w:val="0C0C0C"/>
          <w:spacing w:val="15"/>
          <w:sz w:val="24"/>
        </w:rPr>
        <w:t xml:space="preserve"> </w:t>
      </w:r>
      <w:r>
        <w:rPr>
          <w:color w:val="0C0C0C"/>
          <w:spacing w:val="-4"/>
          <w:sz w:val="24"/>
        </w:rPr>
        <w:t>ETPs</w:t>
      </w:r>
    </w:p>
    <w:p w14:paraId="463EEEEC" w14:textId="77777777" w:rsidR="002B6B99" w:rsidRDefault="000576BC">
      <w:pPr>
        <w:pStyle w:val="ListParagraph"/>
        <w:numPr>
          <w:ilvl w:val="4"/>
          <w:numId w:val="5"/>
        </w:numPr>
        <w:tabs>
          <w:tab w:val="left" w:pos="3854"/>
        </w:tabs>
        <w:spacing w:before="3"/>
        <w:ind w:hanging="719"/>
        <w:rPr>
          <w:color w:val="0C0C0C"/>
          <w:sz w:val="24"/>
        </w:rPr>
      </w:pPr>
      <w:r>
        <w:rPr>
          <w:color w:val="0C0C0C"/>
          <w:sz w:val="24"/>
        </w:rPr>
        <w:t>Tier 2</w:t>
      </w:r>
      <w:r>
        <w:rPr>
          <w:color w:val="0C0C0C"/>
          <w:spacing w:val="-9"/>
          <w:sz w:val="24"/>
        </w:rPr>
        <w:t xml:space="preserve"> </w:t>
      </w:r>
      <w:r>
        <w:rPr>
          <w:color w:val="0C0C0C"/>
          <w:sz w:val="24"/>
        </w:rPr>
        <w:t>leveraged</w:t>
      </w:r>
      <w:r>
        <w:rPr>
          <w:color w:val="0C0C0C"/>
          <w:spacing w:val="9"/>
          <w:sz w:val="24"/>
        </w:rPr>
        <w:t xml:space="preserve"> </w:t>
      </w:r>
      <w:r>
        <w:rPr>
          <w:color w:val="0C0C0C"/>
          <w:spacing w:val="-4"/>
          <w:sz w:val="24"/>
        </w:rPr>
        <w:t>ETPs</w:t>
      </w:r>
    </w:p>
    <w:p w14:paraId="7760A913" w14:textId="77777777" w:rsidR="002B6B99" w:rsidRDefault="000576BC">
      <w:pPr>
        <w:pStyle w:val="BodyText"/>
        <w:tabs>
          <w:tab w:val="left" w:pos="3125"/>
        </w:tabs>
        <w:spacing w:before="272"/>
        <w:ind w:left="2402"/>
      </w:pPr>
      <w:r>
        <w:rPr>
          <w:color w:val="0C0C0C"/>
          <w:spacing w:val="-5"/>
          <w:sz w:val="15"/>
        </w:rPr>
        <w:t>11.</w:t>
      </w:r>
      <w:r>
        <w:rPr>
          <w:color w:val="0C0C0C"/>
          <w:sz w:val="15"/>
        </w:rPr>
        <w:tab/>
      </w:r>
      <w:r>
        <w:rPr>
          <w:color w:val="0C0C0C"/>
        </w:rPr>
        <w:t>"Length</w:t>
      </w:r>
      <w:r>
        <w:rPr>
          <w:color w:val="0C0C0C"/>
          <w:spacing w:val="3"/>
        </w:rPr>
        <w:t xml:space="preserve"> </w:t>
      </w:r>
      <w:r>
        <w:rPr>
          <w:color w:val="0C0C0C"/>
        </w:rPr>
        <w:t>of</w:t>
      </w:r>
      <w:r>
        <w:rPr>
          <w:color w:val="0C0C0C"/>
          <w:spacing w:val="-2"/>
        </w:rPr>
        <w:t xml:space="preserve"> </w:t>
      </w:r>
      <w:r>
        <w:rPr>
          <w:color w:val="0C0C0C"/>
        </w:rPr>
        <w:t>the</w:t>
      </w:r>
      <w:r>
        <w:rPr>
          <w:color w:val="0C0C0C"/>
          <w:spacing w:val="-3"/>
        </w:rPr>
        <w:t xml:space="preserve"> </w:t>
      </w:r>
      <w:r>
        <w:rPr>
          <w:color w:val="0C0C0C"/>
        </w:rPr>
        <w:t>Trading</w:t>
      </w:r>
      <w:r>
        <w:rPr>
          <w:color w:val="0C0C0C"/>
          <w:spacing w:val="9"/>
        </w:rPr>
        <w:t xml:space="preserve"> </w:t>
      </w:r>
      <w:r>
        <w:rPr>
          <w:color w:val="0C0C0C"/>
        </w:rPr>
        <w:t>Pause"</w:t>
      </w:r>
      <w:r>
        <w:rPr>
          <w:color w:val="0C0C0C"/>
          <w:spacing w:val="-5"/>
        </w:rPr>
        <w:t xml:space="preserve"> </w:t>
      </w:r>
      <w:r>
        <w:rPr>
          <w:color w:val="0C0C0C"/>
        </w:rPr>
        <w:t>means</w:t>
      </w:r>
      <w:r>
        <w:rPr>
          <w:color w:val="0C0C0C"/>
          <w:spacing w:val="6"/>
        </w:rPr>
        <w:t xml:space="preserve"> </w:t>
      </w:r>
      <w:r>
        <w:rPr>
          <w:color w:val="0C0C0C"/>
        </w:rPr>
        <w:t>the</w:t>
      </w:r>
      <w:r>
        <w:rPr>
          <w:color w:val="0C0C0C"/>
          <w:spacing w:val="-2"/>
        </w:rPr>
        <w:t xml:space="preserve"> </w:t>
      </w:r>
      <w:r>
        <w:rPr>
          <w:color w:val="0C0C0C"/>
        </w:rPr>
        <w:t>following</w:t>
      </w:r>
      <w:r>
        <w:rPr>
          <w:color w:val="0C0C0C"/>
          <w:spacing w:val="8"/>
        </w:rPr>
        <w:t xml:space="preserve"> </w:t>
      </w:r>
      <w:r>
        <w:rPr>
          <w:color w:val="0C0C0C"/>
          <w:spacing w:val="-2"/>
        </w:rPr>
        <w:t>durations:</w:t>
      </w:r>
    </w:p>
    <w:p w14:paraId="524339D5" w14:textId="77777777" w:rsidR="002B6B99" w:rsidRDefault="002B6B99">
      <w:pPr>
        <w:pStyle w:val="BodyText"/>
        <w:spacing w:before="7"/>
      </w:pPr>
    </w:p>
    <w:p w14:paraId="780E8B00" w14:textId="77777777" w:rsidR="002B6B99" w:rsidRDefault="000576BC">
      <w:pPr>
        <w:pStyle w:val="ListParagraph"/>
        <w:numPr>
          <w:ilvl w:val="0"/>
          <w:numId w:val="3"/>
        </w:numPr>
        <w:tabs>
          <w:tab w:val="left" w:pos="3859"/>
        </w:tabs>
        <w:spacing w:before="1" w:line="237" w:lineRule="auto"/>
        <w:ind w:right="456"/>
        <w:rPr>
          <w:sz w:val="24"/>
        </w:rPr>
      </w:pPr>
      <w:r>
        <w:rPr>
          <w:color w:val="0C0C0C"/>
          <w:sz w:val="24"/>
        </w:rPr>
        <w:t>less</w:t>
      </w:r>
      <w:r>
        <w:rPr>
          <w:color w:val="0C0C0C"/>
          <w:spacing w:val="-7"/>
          <w:sz w:val="24"/>
        </w:rPr>
        <w:t xml:space="preserve"> </w:t>
      </w:r>
      <w:r>
        <w:rPr>
          <w:color w:val="0C0C0C"/>
          <w:sz w:val="24"/>
        </w:rPr>
        <w:t>than</w:t>
      </w:r>
      <w:r>
        <w:rPr>
          <w:color w:val="0C0C0C"/>
          <w:spacing w:val="-5"/>
          <w:sz w:val="24"/>
        </w:rPr>
        <w:t xml:space="preserve"> </w:t>
      </w:r>
      <w:r>
        <w:rPr>
          <w:color w:val="0C0C0C"/>
          <w:sz w:val="24"/>
        </w:rPr>
        <w:t>6</w:t>
      </w:r>
      <w:r>
        <w:rPr>
          <w:color w:val="0C0C0C"/>
          <w:spacing w:val="-15"/>
          <w:sz w:val="24"/>
        </w:rPr>
        <w:t xml:space="preserve"> </w:t>
      </w:r>
      <w:r>
        <w:rPr>
          <w:color w:val="0C0C0C"/>
          <w:sz w:val="24"/>
        </w:rPr>
        <w:t>minutes (for</w:t>
      </w:r>
      <w:r>
        <w:rPr>
          <w:color w:val="0C0C0C"/>
          <w:spacing w:val="-4"/>
          <w:sz w:val="24"/>
        </w:rPr>
        <w:t xml:space="preserve"> </w:t>
      </w:r>
      <w:r>
        <w:rPr>
          <w:color w:val="0C0C0C"/>
          <w:sz w:val="24"/>
        </w:rPr>
        <w:t>manual reopenings) or</w:t>
      </w:r>
      <w:r>
        <w:rPr>
          <w:color w:val="0C0C0C"/>
          <w:spacing w:val="-6"/>
          <w:sz w:val="24"/>
        </w:rPr>
        <w:t xml:space="preserve"> </w:t>
      </w:r>
      <w:r>
        <w:rPr>
          <w:color w:val="0C0C0C"/>
          <w:sz w:val="24"/>
        </w:rPr>
        <w:t>no</w:t>
      </w:r>
      <w:r>
        <w:rPr>
          <w:color w:val="0C0C0C"/>
          <w:spacing w:val="-9"/>
          <w:sz w:val="24"/>
        </w:rPr>
        <w:t xml:space="preserve"> </w:t>
      </w:r>
      <w:r>
        <w:rPr>
          <w:color w:val="0C0C0C"/>
          <w:sz w:val="24"/>
        </w:rPr>
        <w:t>extensions of the Trading Pause (for automated reopenings);</w:t>
      </w:r>
    </w:p>
    <w:p w14:paraId="60F76B0C" w14:textId="77777777" w:rsidR="002B6B99" w:rsidRDefault="002B6B99">
      <w:pPr>
        <w:pStyle w:val="BodyText"/>
        <w:spacing w:before="8"/>
      </w:pPr>
    </w:p>
    <w:p w14:paraId="0ED28281" w14:textId="77777777" w:rsidR="002B6B99" w:rsidRDefault="000576BC">
      <w:pPr>
        <w:pStyle w:val="ListParagraph"/>
        <w:numPr>
          <w:ilvl w:val="0"/>
          <w:numId w:val="3"/>
        </w:numPr>
        <w:tabs>
          <w:tab w:val="left" w:pos="3854"/>
          <w:tab w:val="left" w:pos="3856"/>
        </w:tabs>
        <w:spacing w:before="1" w:line="237" w:lineRule="auto"/>
        <w:ind w:left="3854" w:right="439" w:hanging="719"/>
        <w:rPr>
          <w:sz w:val="24"/>
        </w:rPr>
      </w:pPr>
      <w:r>
        <w:rPr>
          <w:color w:val="0C0C0C"/>
          <w:sz w:val="24"/>
        </w:rPr>
        <w:t>6</w:t>
      </w:r>
      <w:r>
        <w:rPr>
          <w:color w:val="0C0C0C"/>
          <w:spacing w:val="-8"/>
          <w:sz w:val="24"/>
        </w:rPr>
        <w:t xml:space="preserve"> </w:t>
      </w:r>
      <w:r>
        <w:rPr>
          <w:color w:val="0C0C0C"/>
          <w:sz w:val="24"/>
        </w:rPr>
        <w:t>to</w:t>
      </w:r>
      <w:r>
        <w:rPr>
          <w:color w:val="0C0C0C"/>
          <w:spacing w:val="-9"/>
          <w:sz w:val="24"/>
        </w:rPr>
        <w:t xml:space="preserve"> </w:t>
      </w:r>
      <w:r>
        <w:rPr>
          <w:color w:val="0C0C0C"/>
          <w:sz w:val="24"/>
        </w:rPr>
        <w:t>10</w:t>
      </w:r>
      <w:r>
        <w:rPr>
          <w:color w:val="0C0C0C"/>
          <w:spacing w:val="-5"/>
          <w:sz w:val="24"/>
        </w:rPr>
        <w:t xml:space="preserve"> </w:t>
      </w:r>
      <w:r>
        <w:rPr>
          <w:color w:val="0C0C0C"/>
          <w:sz w:val="24"/>
        </w:rPr>
        <w:t>minutes (for</w:t>
      </w:r>
      <w:r>
        <w:rPr>
          <w:color w:val="0C0C0C"/>
          <w:spacing w:val="-7"/>
          <w:sz w:val="24"/>
        </w:rPr>
        <w:t xml:space="preserve"> </w:t>
      </w:r>
      <w:r>
        <w:rPr>
          <w:color w:val="0C0C0C"/>
          <w:sz w:val="24"/>
        </w:rPr>
        <w:t>manual reopenings) or</w:t>
      </w:r>
      <w:r>
        <w:rPr>
          <w:color w:val="0C0C0C"/>
          <w:spacing w:val="-6"/>
          <w:sz w:val="24"/>
        </w:rPr>
        <w:t xml:space="preserve"> </w:t>
      </w:r>
      <w:r>
        <w:rPr>
          <w:color w:val="0C0C0C"/>
          <w:sz w:val="24"/>
        </w:rPr>
        <w:t>one</w:t>
      </w:r>
      <w:r>
        <w:rPr>
          <w:color w:val="0C0C0C"/>
          <w:spacing w:val="-6"/>
          <w:sz w:val="24"/>
        </w:rPr>
        <w:t xml:space="preserve"> </w:t>
      </w:r>
      <w:r>
        <w:rPr>
          <w:color w:val="0C0C0C"/>
          <w:sz w:val="24"/>
        </w:rPr>
        <w:t>extension of</w:t>
      </w:r>
      <w:r>
        <w:rPr>
          <w:color w:val="0C0C0C"/>
          <w:spacing w:val="-6"/>
          <w:sz w:val="24"/>
        </w:rPr>
        <w:t xml:space="preserve"> </w:t>
      </w:r>
      <w:r>
        <w:rPr>
          <w:color w:val="0C0C0C"/>
          <w:sz w:val="24"/>
        </w:rPr>
        <w:t>the Trading Pause (for automated reopenings);</w:t>
      </w:r>
    </w:p>
    <w:p w14:paraId="3CE54BDB" w14:textId="77777777" w:rsidR="002B6B99" w:rsidRDefault="002B6B99">
      <w:pPr>
        <w:pStyle w:val="BodyText"/>
        <w:spacing w:before="1"/>
      </w:pPr>
    </w:p>
    <w:p w14:paraId="439BE4DA" w14:textId="77777777" w:rsidR="002B6B99" w:rsidRDefault="000576BC">
      <w:pPr>
        <w:pStyle w:val="ListParagraph"/>
        <w:numPr>
          <w:ilvl w:val="0"/>
          <w:numId w:val="3"/>
        </w:numPr>
        <w:tabs>
          <w:tab w:val="left" w:pos="3859"/>
        </w:tabs>
        <w:spacing w:before="1"/>
        <w:rPr>
          <w:sz w:val="24"/>
        </w:rPr>
      </w:pPr>
      <w:r>
        <w:rPr>
          <w:color w:val="0C0C0C"/>
          <w:sz w:val="24"/>
        </w:rPr>
        <w:t>more</w:t>
      </w:r>
      <w:r>
        <w:rPr>
          <w:color w:val="0C0C0C"/>
          <w:spacing w:val="-1"/>
          <w:sz w:val="24"/>
        </w:rPr>
        <w:t xml:space="preserve"> </w:t>
      </w:r>
      <w:r>
        <w:rPr>
          <w:color w:val="0C0C0C"/>
          <w:sz w:val="24"/>
        </w:rPr>
        <w:t>than</w:t>
      </w:r>
      <w:r>
        <w:rPr>
          <w:color w:val="0C0C0C"/>
          <w:spacing w:val="-5"/>
          <w:sz w:val="24"/>
        </w:rPr>
        <w:t xml:space="preserve"> </w:t>
      </w:r>
      <w:r>
        <w:rPr>
          <w:color w:val="0C0C0C"/>
          <w:sz w:val="24"/>
        </w:rPr>
        <w:t>10</w:t>
      </w:r>
      <w:r>
        <w:rPr>
          <w:color w:val="0C0C0C"/>
          <w:spacing w:val="-7"/>
          <w:sz w:val="24"/>
        </w:rPr>
        <w:t xml:space="preserve"> </w:t>
      </w:r>
      <w:r>
        <w:rPr>
          <w:color w:val="0C0C0C"/>
          <w:sz w:val="24"/>
        </w:rPr>
        <w:t>minutes</w:t>
      </w:r>
      <w:r>
        <w:rPr>
          <w:color w:val="0C0C0C"/>
          <w:spacing w:val="-4"/>
          <w:sz w:val="24"/>
        </w:rPr>
        <w:t xml:space="preserve"> </w:t>
      </w:r>
      <w:r>
        <w:rPr>
          <w:color w:val="0C0C0C"/>
          <w:sz w:val="24"/>
        </w:rPr>
        <w:t>(for</w:t>
      </w:r>
      <w:r>
        <w:rPr>
          <w:color w:val="0C0C0C"/>
          <w:spacing w:val="-5"/>
          <w:sz w:val="24"/>
        </w:rPr>
        <w:t xml:space="preserve"> </w:t>
      </w:r>
      <w:r>
        <w:rPr>
          <w:color w:val="0C0C0C"/>
          <w:sz w:val="24"/>
        </w:rPr>
        <w:t>manual</w:t>
      </w:r>
      <w:r>
        <w:rPr>
          <w:color w:val="0C0C0C"/>
          <w:spacing w:val="6"/>
          <w:sz w:val="24"/>
        </w:rPr>
        <w:t xml:space="preserve"> </w:t>
      </w:r>
      <w:r>
        <w:rPr>
          <w:color w:val="0C0C0C"/>
          <w:sz w:val="24"/>
        </w:rPr>
        <w:t>reopenings)</w:t>
      </w:r>
      <w:r>
        <w:rPr>
          <w:color w:val="0C0C0C"/>
          <w:spacing w:val="8"/>
          <w:sz w:val="24"/>
        </w:rPr>
        <w:t xml:space="preserve"> </w:t>
      </w:r>
      <w:r>
        <w:rPr>
          <w:color w:val="0C0C0C"/>
          <w:sz w:val="24"/>
        </w:rPr>
        <w:t>or</w:t>
      </w:r>
      <w:r>
        <w:rPr>
          <w:color w:val="0C0C0C"/>
          <w:spacing w:val="-8"/>
          <w:sz w:val="24"/>
        </w:rPr>
        <w:t xml:space="preserve"> </w:t>
      </w:r>
      <w:r>
        <w:rPr>
          <w:color w:val="0C0C0C"/>
          <w:sz w:val="24"/>
        </w:rPr>
        <w:t>more</w:t>
      </w:r>
      <w:r>
        <w:rPr>
          <w:color w:val="0C0C0C"/>
          <w:spacing w:val="-4"/>
          <w:sz w:val="24"/>
        </w:rPr>
        <w:t xml:space="preserve"> </w:t>
      </w:r>
      <w:r>
        <w:rPr>
          <w:color w:val="0C0C0C"/>
          <w:sz w:val="24"/>
        </w:rPr>
        <w:t>than</w:t>
      </w:r>
      <w:r>
        <w:rPr>
          <w:color w:val="0C0C0C"/>
          <w:spacing w:val="-4"/>
          <w:sz w:val="24"/>
        </w:rPr>
        <w:t xml:space="preserve"> </w:t>
      </w:r>
      <w:r>
        <w:rPr>
          <w:color w:val="0C0C0C"/>
          <w:spacing w:val="-5"/>
          <w:sz w:val="24"/>
        </w:rPr>
        <w:t>one</w:t>
      </w:r>
    </w:p>
    <w:p w14:paraId="4EA7664C" w14:textId="77777777" w:rsidR="002B6B99" w:rsidRDefault="002B6B99">
      <w:pPr>
        <w:pStyle w:val="ListParagraph"/>
        <w:rPr>
          <w:sz w:val="24"/>
        </w:rPr>
        <w:sectPr w:rsidR="002B6B99">
          <w:headerReference w:type="default" r:id="rId48"/>
          <w:pgSz w:w="12240" w:h="15840"/>
          <w:pgMar w:top="1320" w:right="720" w:bottom="1260" w:left="1080" w:header="0" w:footer="1043" w:gutter="0"/>
          <w:cols w:space="720"/>
        </w:sectPr>
      </w:pPr>
    </w:p>
    <w:p w14:paraId="070C490E" w14:textId="77777777" w:rsidR="002B6B99" w:rsidRDefault="000576BC">
      <w:pPr>
        <w:pStyle w:val="BodyText"/>
        <w:spacing w:before="65"/>
        <w:ind w:left="3858"/>
      </w:pPr>
      <w:r>
        <w:rPr>
          <w:color w:val="0C0C0C"/>
        </w:rPr>
        <w:lastRenderedPageBreak/>
        <w:t>extension</w:t>
      </w:r>
      <w:r>
        <w:rPr>
          <w:color w:val="0C0C0C"/>
          <w:spacing w:val="1"/>
        </w:rPr>
        <w:t xml:space="preserve"> </w:t>
      </w:r>
      <w:r>
        <w:rPr>
          <w:color w:val="0C0C0C"/>
        </w:rPr>
        <w:t>of</w:t>
      </w:r>
      <w:r>
        <w:rPr>
          <w:color w:val="0C0C0C"/>
          <w:spacing w:val="-7"/>
        </w:rPr>
        <w:t xml:space="preserve"> </w:t>
      </w:r>
      <w:r>
        <w:rPr>
          <w:color w:val="0C0C0C"/>
        </w:rPr>
        <w:t>the</w:t>
      </w:r>
      <w:r>
        <w:rPr>
          <w:color w:val="0C0C0C"/>
          <w:spacing w:val="-9"/>
        </w:rPr>
        <w:t xml:space="preserve"> </w:t>
      </w:r>
      <w:r>
        <w:rPr>
          <w:color w:val="0C0C0C"/>
        </w:rPr>
        <w:t>Trading</w:t>
      </w:r>
      <w:r>
        <w:rPr>
          <w:color w:val="0C0C0C"/>
          <w:spacing w:val="4"/>
        </w:rPr>
        <w:t xml:space="preserve"> </w:t>
      </w:r>
      <w:r>
        <w:rPr>
          <w:color w:val="0C0C0C"/>
        </w:rPr>
        <w:t>Pause</w:t>
      </w:r>
      <w:r>
        <w:rPr>
          <w:color w:val="0C0C0C"/>
          <w:spacing w:val="-3"/>
        </w:rPr>
        <w:t xml:space="preserve"> </w:t>
      </w:r>
      <w:r>
        <w:rPr>
          <w:color w:val="0C0C0C"/>
        </w:rPr>
        <w:t>(for</w:t>
      </w:r>
      <w:r>
        <w:rPr>
          <w:color w:val="0C0C0C"/>
          <w:spacing w:val="-5"/>
        </w:rPr>
        <w:t xml:space="preserve"> </w:t>
      </w:r>
      <w:r>
        <w:rPr>
          <w:color w:val="0C0C0C"/>
        </w:rPr>
        <w:t>automated</w:t>
      </w:r>
      <w:r>
        <w:rPr>
          <w:color w:val="0C0C0C"/>
          <w:spacing w:val="14"/>
        </w:rPr>
        <w:t xml:space="preserve"> </w:t>
      </w:r>
      <w:r>
        <w:rPr>
          <w:color w:val="0C0C0C"/>
          <w:spacing w:val="-2"/>
        </w:rPr>
        <w:t>reopenings)</w:t>
      </w:r>
    </w:p>
    <w:p w14:paraId="7D5B5096" w14:textId="77777777" w:rsidR="002B6B99" w:rsidRDefault="002B6B99">
      <w:pPr>
        <w:pStyle w:val="BodyText"/>
      </w:pPr>
    </w:p>
    <w:p w14:paraId="332F74AB" w14:textId="77777777" w:rsidR="002B6B99" w:rsidRDefault="000576BC">
      <w:pPr>
        <w:pStyle w:val="ListParagraph"/>
        <w:numPr>
          <w:ilvl w:val="3"/>
          <w:numId w:val="5"/>
        </w:numPr>
        <w:tabs>
          <w:tab w:val="left" w:pos="2412"/>
        </w:tabs>
        <w:spacing w:before="1"/>
        <w:ind w:left="2412" w:hanging="723"/>
        <w:rPr>
          <w:color w:val="0C0C0C"/>
          <w:sz w:val="24"/>
        </w:rPr>
      </w:pPr>
      <w:r>
        <w:rPr>
          <w:color w:val="0C0C0C"/>
          <w:sz w:val="24"/>
        </w:rPr>
        <w:t>The</w:t>
      </w:r>
      <w:r>
        <w:rPr>
          <w:color w:val="0C0C0C"/>
          <w:spacing w:val="-9"/>
          <w:sz w:val="24"/>
        </w:rPr>
        <w:t xml:space="preserve"> </w:t>
      </w:r>
      <w:r>
        <w:rPr>
          <w:color w:val="0C0C0C"/>
          <w:sz w:val="24"/>
        </w:rPr>
        <w:t>Monitoring</w:t>
      </w:r>
      <w:r>
        <w:rPr>
          <w:color w:val="0C0C0C"/>
          <w:spacing w:val="5"/>
          <w:sz w:val="24"/>
        </w:rPr>
        <w:t xml:space="preserve"> </w:t>
      </w:r>
      <w:r>
        <w:rPr>
          <w:color w:val="0C0C0C"/>
          <w:sz w:val="24"/>
        </w:rPr>
        <w:t>Report will</w:t>
      </w:r>
      <w:r>
        <w:rPr>
          <w:color w:val="0C0C0C"/>
          <w:spacing w:val="-2"/>
          <w:sz w:val="24"/>
        </w:rPr>
        <w:t xml:space="preserve"> </w:t>
      </w:r>
      <w:r>
        <w:rPr>
          <w:color w:val="0C0C0C"/>
          <w:sz w:val="24"/>
        </w:rPr>
        <w:t>include</w:t>
      </w:r>
      <w:r>
        <w:rPr>
          <w:color w:val="0C0C0C"/>
          <w:spacing w:val="1"/>
          <w:sz w:val="24"/>
        </w:rPr>
        <w:t xml:space="preserve"> </w:t>
      </w:r>
      <w:r>
        <w:rPr>
          <w:color w:val="0C0C0C"/>
          <w:sz w:val="24"/>
        </w:rPr>
        <w:t>the</w:t>
      </w:r>
      <w:r>
        <w:rPr>
          <w:color w:val="0C0C0C"/>
          <w:spacing w:val="-7"/>
          <w:sz w:val="24"/>
        </w:rPr>
        <w:t xml:space="preserve"> </w:t>
      </w:r>
      <w:r>
        <w:rPr>
          <w:color w:val="0C0C0C"/>
          <w:sz w:val="24"/>
        </w:rPr>
        <w:t>following</w:t>
      </w:r>
      <w:r>
        <w:rPr>
          <w:color w:val="0C0C0C"/>
          <w:spacing w:val="8"/>
          <w:sz w:val="24"/>
        </w:rPr>
        <w:t xml:space="preserve"> </w:t>
      </w:r>
      <w:r>
        <w:rPr>
          <w:color w:val="0C0C0C"/>
          <w:sz w:val="24"/>
        </w:rPr>
        <w:t>monthly</w:t>
      </w:r>
      <w:r>
        <w:rPr>
          <w:color w:val="0C0C0C"/>
          <w:spacing w:val="-2"/>
          <w:sz w:val="24"/>
        </w:rPr>
        <w:t xml:space="preserve"> </w:t>
      </w:r>
      <w:r>
        <w:rPr>
          <w:color w:val="0C0C0C"/>
          <w:sz w:val="24"/>
        </w:rPr>
        <w:t>data</w:t>
      </w:r>
      <w:r>
        <w:rPr>
          <w:color w:val="0C0C0C"/>
          <w:spacing w:val="-6"/>
          <w:sz w:val="24"/>
        </w:rPr>
        <w:t xml:space="preserve"> </w:t>
      </w:r>
      <w:r>
        <w:rPr>
          <w:color w:val="0C0C0C"/>
          <w:sz w:val="24"/>
        </w:rPr>
        <w:t>on</w:t>
      </w:r>
      <w:r>
        <w:rPr>
          <w:color w:val="0C0C0C"/>
          <w:spacing w:val="-3"/>
          <w:sz w:val="24"/>
        </w:rPr>
        <w:t xml:space="preserve"> </w:t>
      </w:r>
      <w:r>
        <w:rPr>
          <w:color w:val="0C0C0C"/>
          <w:spacing w:val="-2"/>
          <w:sz w:val="24"/>
        </w:rPr>
        <w:t>reopenings:</w:t>
      </w:r>
    </w:p>
    <w:p w14:paraId="3E9B866F" w14:textId="77777777" w:rsidR="002B6B99" w:rsidRDefault="002B6B99">
      <w:pPr>
        <w:pStyle w:val="BodyText"/>
      </w:pPr>
    </w:p>
    <w:p w14:paraId="6F8120A5" w14:textId="77777777" w:rsidR="002B6B99" w:rsidRDefault="000576BC">
      <w:pPr>
        <w:pStyle w:val="BodyText"/>
        <w:tabs>
          <w:tab w:val="left" w:pos="3133"/>
        </w:tabs>
        <w:spacing w:line="484" w:lineRule="auto"/>
        <w:ind w:left="3132" w:right="682" w:hanging="730"/>
      </w:pPr>
      <w:r>
        <w:rPr>
          <w:color w:val="0C0C0C"/>
          <w:spacing w:val="-6"/>
          <w:sz w:val="15"/>
        </w:rPr>
        <w:t>1.</w:t>
      </w:r>
      <w:r>
        <w:rPr>
          <w:color w:val="0C0C0C"/>
          <w:sz w:val="15"/>
        </w:rPr>
        <w:tab/>
      </w:r>
      <w:r>
        <w:rPr>
          <w:color w:val="0C0C0C"/>
        </w:rPr>
        <w:t>The</w:t>
      </w:r>
      <w:r>
        <w:rPr>
          <w:color w:val="0C0C0C"/>
          <w:spacing w:val="-6"/>
        </w:rPr>
        <w:t xml:space="preserve"> </w:t>
      </w:r>
      <w:r>
        <w:rPr>
          <w:color w:val="0C0C0C"/>
        </w:rPr>
        <w:t>number of</w:t>
      </w:r>
      <w:r>
        <w:rPr>
          <w:color w:val="0C0C0C"/>
          <w:spacing w:val="-6"/>
        </w:rPr>
        <w:t xml:space="preserve"> </w:t>
      </w:r>
      <w:r>
        <w:rPr>
          <w:color w:val="0C0C0C"/>
        </w:rPr>
        <w:t>Trading Pauses per</w:t>
      </w:r>
      <w:r>
        <w:rPr>
          <w:color w:val="0C0C0C"/>
          <w:spacing w:val="-3"/>
        </w:rPr>
        <w:t xml:space="preserve"> </w:t>
      </w:r>
      <w:r>
        <w:rPr>
          <w:color w:val="0C0C0C"/>
        </w:rPr>
        <w:t>month,</w:t>
      </w:r>
      <w:r>
        <w:rPr>
          <w:color w:val="0C0C0C"/>
          <w:spacing w:val="-1"/>
        </w:rPr>
        <w:t xml:space="preserve"> </w:t>
      </w:r>
      <w:r>
        <w:rPr>
          <w:color w:val="0C0C0C"/>
        </w:rPr>
        <w:t>broken out</w:t>
      </w:r>
      <w:r>
        <w:rPr>
          <w:color w:val="0C0C0C"/>
          <w:spacing w:val="-1"/>
        </w:rPr>
        <w:t xml:space="preserve"> </w:t>
      </w:r>
      <w:r>
        <w:rPr>
          <w:color w:val="0C0C0C"/>
        </w:rPr>
        <w:t>by</w:t>
      </w:r>
      <w:r>
        <w:rPr>
          <w:color w:val="0C0C0C"/>
          <w:spacing w:val="-10"/>
        </w:rPr>
        <w:t xml:space="preserve"> </w:t>
      </w:r>
      <w:r>
        <w:rPr>
          <w:color w:val="0C0C0C"/>
        </w:rPr>
        <w:t>(1)</w:t>
      </w:r>
      <w:r>
        <w:rPr>
          <w:color w:val="0C0C0C"/>
          <w:spacing w:val="-1"/>
        </w:rPr>
        <w:t xml:space="preserve"> </w:t>
      </w:r>
      <w:r>
        <w:rPr>
          <w:color w:val="0C0C0C"/>
        </w:rPr>
        <w:t>Type</w:t>
      </w:r>
      <w:r>
        <w:rPr>
          <w:color w:val="0C0C0C"/>
          <w:spacing w:val="-3"/>
        </w:rPr>
        <w:t xml:space="preserve"> </w:t>
      </w:r>
      <w:r>
        <w:rPr>
          <w:color w:val="0C0C0C"/>
        </w:rPr>
        <w:t>of Reopening, (2) Category, and (3) Length of the Trading Pause.</w:t>
      </w:r>
    </w:p>
    <w:p w14:paraId="47CE4F5B" w14:textId="77777777" w:rsidR="002B6B99" w:rsidRDefault="000576BC">
      <w:pPr>
        <w:pStyle w:val="BodyText"/>
        <w:tabs>
          <w:tab w:val="left" w:pos="3132"/>
        </w:tabs>
        <w:spacing w:line="480" w:lineRule="auto"/>
        <w:ind w:left="3133" w:right="541" w:hanging="732"/>
      </w:pPr>
      <w:r>
        <w:rPr>
          <w:color w:val="0C0C0C"/>
          <w:spacing w:val="-4"/>
          <w:sz w:val="15"/>
        </w:rPr>
        <w:t>11.</w:t>
      </w:r>
      <w:r>
        <w:rPr>
          <w:color w:val="0C0C0C"/>
          <w:sz w:val="15"/>
        </w:rPr>
        <w:tab/>
      </w:r>
      <w:r>
        <w:rPr>
          <w:color w:val="0C0C0C"/>
        </w:rPr>
        <w:t>Monthly</w:t>
      </w:r>
      <w:r>
        <w:rPr>
          <w:color w:val="0C0C0C"/>
          <w:spacing w:val="-8"/>
        </w:rPr>
        <w:t xml:space="preserve"> </w:t>
      </w:r>
      <w:r>
        <w:rPr>
          <w:color w:val="0C0C0C"/>
        </w:rPr>
        <w:t>distribution statistics (mean, median,</w:t>
      </w:r>
      <w:r>
        <w:rPr>
          <w:color w:val="0C0C0C"/>
          <w:spacing w:val="-6"/>
        </w:rPr>
        <w:t xml:space="preserve"> </w:t>
      </w:r>
      <w:r>
        <w:rPr>
          <w:color w:val="0C0C0C"/>
        </w:rPr>
        <w:t>90</w:t>
      </w:r>
      <w:r>
        <w:rPr>
          <w:color w:val="0C0C0C"/>
          <w:vertAlign w:val="superscript"/>
        </w:rPr>
        <w:t>th</w:t>
      </w:r>
      <w:r>
        <w:rPr>
          <w:color w:val="0C0C0C"/>
          <w:spacing w:val="-8"/>
        </w:rPr>
        <w:t xml:space="preserve"> </w:t>
      </w:r>
      <w:r>
        <w:rPr>
          <w:color w:val="0C0C0C"/>
        </w:rPr>
        <w:t>percentile, and</w:t>
      </w:r>
      <w:r>
        <w:rPr>
          <w:color w:val="0C0C0C"/>
          <w:spacing w:val="-7"/>
        </w:rPr>
        <w:t xml:space="preserve"> </w:t>
      </w:r>
      <w:r>
        <w:rPr>
          <w:color w:val="0C0C0C"/>
        </w:rPr>
        <w:t>99</w:t>
      </w:r>
      <w:r>
        <w:rPr>
          <w:color w:val="0C0C0C"/>
          <w:vertAlign w:val="superscript"/>
        </w:rPr>
        <w:t>th</w:t>
      </w:r>
      <w:r>
        <w:rPr>
          <w:color w:val="0C0C0C"/>
        </w:rPr>
        <w:t xml:space="preserve"> percentile) on the duration of each Trading Pause, broken out by (1) Type of Reopening and (2) Category.</w:t>
      </w:r>
    </w:p>
    <w:p w14:paraId="50C721CF" w14:textId="77777777" w:rsidR="002B6B99" w:rsidRDefault="000576BC">
      <w:pPr>
        <w:pStyle w:val="ListParagraph"/>
        <w:numPr>
          <w:ilvl w:val="0"/>
          <w:numId w:val="2"/>
        </w:numPr>
        <w:tabs>
          <w:tab w:val="left" w:pos="3133"/>
        </w:tabs>
        <w:ind w:hanging="716"/>
        <w:rPr>
          <w:sz w:val="24"/>
        </w:rPr>
      </w:pPr>
      <w:r>
        <w:rPr>
          <w:color w:val="0C0C0C"/>
          <w:sz w:val="24"/>
        </w:rPr>
        <w:t>The</w:t>
      </w:r>
      <w:r>
        <w:rPr>
          <w:color w:val="0C0C0C"/>
          <w:spacing w:val="-2"/>
          <w:sz w:val="24"/>
        </w:rPr>
        <w:t xml:space="preserve"> </w:t>
      </w:r>
      <w:r>
        <w:rPr>
          <w:color w:val="0C0C0C"/>
          <w:sz w:val="24"/>
        </w:rPr>
        <w:t>number</w:t>
      </w:r>
      <w:r>
        <w:rPr>
          <w:color w:val="0C0C0C"/>
          <w:spacing w:val="4"/>
          <w:sz w:val="24"/>
        </w:rPr>
        <w:t xml:space="preserve"> </w:t>
      </w:r>
      <w:r>
        <w:rPr>
          <w:color w:val="0C0C0C"/>
          <w:sz w:val="24"/>
        </w:rPr>
        <w:t>of</w:t>
      </w:r>
      <w:r>
        <w:rPr>
          <w:color w:val="0C0C0C"/>
          <w:spacing w:val="-6"/>
          <w:sz w:val="24"/>
        </w:rPr>
        <w:t xml:space="preserve"> </w:t>
      </w:r>
      <w:r>
        <w:rPr>
          <w:color w:val="0C0C0C"/>
          <w:sz w:val="24"/>
        </w:rPr>
        <w:t>Trading Pauses</w:t>
      </w:r>
      <w:r>
        <w:rPr>
          <w:color w:val="0C0C0C"/>
          <w:spacing w:val="1"/>
          <w:sz w:val="24"/>
        </w:rPr>
        <w:t xml:space="preserve"> </w:t>
      </w:r>
      <w:r>
        <w:rPr>
          <w:color w:val="0C0C0C"/>
          <w:sz w:val="24"/>
        </w:rPr>
        <w:t>ending</w:t>
      </w:r>
      <w:r>
        <w:rPr>
          <w:color w:val="0C0C0C"/>
          <w:spacing w:val="-1"/>
          <w:sz w:val="24"/>
        </w:rPr>
        <w:t xml:space="preserve"> </w:t>
      </w:r>
      <w:r>
        <w:rPr>
          <w:color w:val="0C0C0C"/>
          <w:sz w:val="24"/>
        </w:rPr>
        <w:t>in</w:t>
      </w:r>
      <w:r>
        <w:rPr>
          <w:color w:val="0C0C0C"/>
          <w:spacing w:val="-7"/>
          <w:sz w:val="24"/>
        </w:rPr>
        <w:t xml:space="preserve"> </w:t>
      </w:r>
      <w:r>
        <w:rPr>
          <w:color w:val="0C0C0C"/>
          <w:spacing w:val="-5"/>
          <w:sz w:val="24"/>
        </w:rPr>
        <w:t>a:</w:t>
      </w:r>
    </w:p>
    <w:p w14:paraId="0268F48B" w14:textId="77777777" w:rsidR="002B6B99" w:rsidRDefault="000576BC">
      <w:pPr>
        <w:pStyle w:val="ListParagraph"/>
        <w:numPr>
          <w:ilvl w:val="1"/>
          <w:numId w:val="2"/>
        </w:numPr>
        <w:tabs>
          <w:tab w:val="left" w:pos="3854"/>
        </w:tabs>
        <w:spacing w:before="274"/>
        <w:ind w:hanging="717"/>
        <w:rPr>
          <w:sz w:val="24"/>
        </w:rPr>
      </w:pPr>
      <w:r>
        <w:rPr>
          <w:color w:val="0C0C0C"/>
          <w:spacing w:val="-2"/>
          <w:sz w:val="24"/>
        </w:rPr>
        <w:t>trade;</w:t>
      </w:r>
    </w:p>
    <w:p w14:paraId="0F7A3305" w14:textId="77777777" w:rsidR="002B6B99" w:rsidRDefault="002B6B99">
      <w:pPr>
        <w:pStyle w:val="BodyText"/>
        <w:spacing w:before="1"/>
      </w:pPr>
    </w:p>
    <w:p w14:paraId="5E03F4F9" w14:textId="77777777" w:rsidR="002B6B99" w:rsidRDefault="000576BC">
      <w:pPr>
        <w:pStyle w:val="ListParagraph"/>
        <w:numPr>
          <w:ilvl w:val="1"/>
          <w:numId w:val="2"/>
        </w:numPr>
        <w:tabs>
          <w:tab w:val="left" w:pos="3858"/>
        </w:tabs>
        <w:ind w:left="3858" w:hanging="723"/>
        <w:rPr>
          <w:sz w:val="24"/>
        </w:rPr>
      </w:pPr>
      <w:r>
        <w:rPr>
          <w:color w:val="0C0C0C"/>
          <w:sz w:val="24"/>
        </w:rPr>
        <w:t>quote;</w:t>
      </w:r>
      <w:r>
        <w:rPr>
          <w:color w:val="0C0C0C"/>
          <w:spacing w:val="-7"/>
          <w:sz w:val="24"/>
        </w:rPr>
        <w:t xml:space="preserve"> </w:t>
      </w:r>
      <w:r>
        <w:rPr>
          <w:color w:val="0C0C0C"/>
          <w:spacing w:val="-5"/>
          <w:sz w:val="24"/>
        </w:rPr>
        <w:t>and</w:t>
      </w:r>
    </w:p>
    <w:p w14:paraId="58D9E11A" w14:textId="77777777" w:rsidR="002B6B99" w:rsidRDefault="002B6B99">
      <w:pPr>
        <w:pStyle w:val="BodyText"/>
        <w:spacing w:before="1"/>
      </w:pPr>
    </w:p>
    <w:p w14:paraId="399D8AD2" w14:textId="77777777" w:rsidR="002B6B99" w:rsidRDefault="000576BC">
      <w:pPr>
        <w:pStyle w:val="ListParagraph"/>
        <w:numPr>
          <w:ilvl w:val="1"/>
          <w:numId w:val="2"/>
        </w:numPr>
        <w:tabs>
          <w:tab w:val="left" w:pos="3858"/>
        </w:tabs>
        <w:ind w:left="3858" w:hanging="727"/>
        <w:rPr>
          <w:sz w:val="24"/>
        </w:rPr>
      </w:pPr>
      <w:r>
        <w:rPr>
          <w:color w:val="0C0C0C"/>
          <w:sz w:val="24"/>
        </w:rPr>
        <w:t>potential</w:t>
      </w:r>
      <w:r>
        <w:rPr>
          <w:color w:val="0C0C0C"/>
          <w:spacing w:val="-1"/>
          <w:sz w:val="24"/>
        </w:rPr>
        <w:t xml:space="preserve"> </w:t>
      </w:r>
      <w:r>
        <w:rPr>
          <w:color w:val="0C0C0C"/>
          <w:sz w:val="24"/>
        </w:rPr>
        <w:t>closing</w:t>
      </w:r>
      <w:r>
        <w:rPr>
          <w:color w:val="0C0C0C"/>
          <w:spacing w:val="-8"/>
          <w:sz w:val="24"/>
        </w:rPr>
        <w:t xml:space="preserve"> </w:t>
      </w:r>
      <w:r>
        <w:rPr>
          <w:color w:val="0C0C0C"/>
          <w:spacing w:val="-2"/>
          <w:sz w:val="24"/>
        </w:rPr>
        <w:t>auction,</w:t>
      </w:r>
    </w:p>
    <w:p w14:paraId="6BE3751A" w14:textId="77777777" w:rsidR="002B6B99" w:rsidRDefault="002B6B99">
      <w:pPr>
        <w:pStyle w:val="BodyText"/>
        <w:spacing w:before="5"/>
      </w:pPr>
    </w:p>
    <w:p w14:paraId="101045FB" w14:textId="77777777" w:rsidR="002B6B99" w:rsidRDefault="000576BC">
      <w:pPr>
        <w:pStyle w:val="BodyText"/>
        <w:spacing w:line="480" w:lineRule="auto"/>
        <w:ind w:left="3133" w:firstLine="3"/>
      </w:pPr>
      <w:r>
        <w:rPr>
          <w:color w:val="0C0C0C"/>
        </w:rPr>
        <w:t>broken out by</w:t>
      </w:r>
      <w:r>
        <w:rPr>
          <w:color w:val="0C0C0C"/>
          <w:spacing w:val="-12"/>
        </w:rPr>
        <w:t xml:space="preserve"> </w:t>
      </w:r>
      <w:r>
        <w:rPr>
          <w:color w:val="0C0C0C"/>
        </w:rPr>
        <w:t>(a)</w:t>
      </w:r>
      <w:r>
        <w:rPr>
          <w:color w:val="0C0C0C"/>
          <w:spacing w:val="-8"/>
        </w:rPr>
        <w:t xml:space="preserve"> </w:t>
      </w:r>
      <w:r>
        <w:rPr>
          <w:color w:val="0C0C0C"/>
        </w:rPr>
        <w:t>Type</w:t>
      </w:r>
      <w:r>
        <w:rPr>
          <w:color w:val="0C0C0C"/>
          <w:spacing w:val="-6"/>
        </w:rPr>
        <w:t xml:space="preserve"> </w:t>
      </w:r>
      <w:r>
        <w:rPr>
          <w:color w:val="0C0C0C"/>
        </w:rPr>
        <w:t>of</w:t>
      </w:r>
      <w:r>
        <w:rPr>
          <w:color w:val="0C0C0C"/>
          <w:spacing w:val="-6"/>
        </w:rPr>
        <w:t xml:space="preserve"> </w:t>
      </w:r>
      <w:r>
        <w:rPr>
          <w:color w:val="0C0C0C"/>
        </w:rPr>
        <w:t>Reopening, (b)</w:t>
      </w:r>
      <w:r>
        <w:rPr>
          <w:color w:val="0C0C0C"/>
          <w:spacing w:val="-9"/>
        </w:rPr>
        <w:t xml:space="preserve"> </w:t>
      </w:r>
      <w:r>
        <w:rPr>
          <w:color w:val="0C0C0C"/>
        </w:rPr>
        <w:t>Category, and (c)</w:t>
      </w:r>
      <w:r>
        <w:rPr>
          <w:color w:val="0C0C0C"/>
          <w:spacing w:val="-6"/>
        </w:rPr>
        <w:t xml:space="preserve"> </w:t>
      </w:r>
      <w:r>
        <w:rPr>
          <w:color w:val="0C0C0C"/>
        </w:rPr>
        <w:t>Length</w:t>
      </w:r>
      <w:r>
        <w:rPr>
          <w:color w:val="0C0C0C"/>
          <w:spacing w:val="-2"/>
        </w:rPr>
        <w:t xml:space="preserve"> </w:t>
      </w:r>
      <w:r>
        <w:rPr>
          <w:color w:val="0C0C0C"/>
        </w:rPr>
        <w:t>of Trading Pause.</w:t>
      </w:r>
    </w:p>
    <w:p w14:paraId="5B597870" w14:textId="77777777" w:rsidR="002B6B99" w:rsidRDefault="000576BC">
      <w:pPr>
        <w:pStyle w:val="BodyText"/>
        <w:tabs>
          <w:tab w:val="left" w:pos="3132"/>
        </w:tabs>
        <w:spacing w:before="2" w:line="480" w:lineRule="auto"/>
        <w:ind w:left="3132" w:right="253" w:hanging="731"/>
      </w:pPr>
      <w:r>
        <w:rPr>
          <w:color w:val="0C0C0C"/>
          <w:spacing w:val="-4"/>
          <w:sz w:val="16"/>
        </w:rPr>
        <w:t>1v.</w:t>
      </w:r>
      <w:r>
        <w:rPr>
          <w:color w:val="0C0C0C"/>
          <w:sz w:val="16"/>
        </w:rPr>
        <w:tab/>
      </w:r>
      <w:r>
        <w:rPr>
          <w:color w:val="0C0C0C"/>
        </w:rPr>
        <w:t>For Trading Pauses in NMS Stocks preceded by a Limit Up state, monthly distribution statistics (mean, median, 90</w:t>
      </w:r>
      <w:r>
        <w:rPr>
          <w:color w:val="0C0C0C"/>
          <w:vertAlign w:val="superscript"/>
        </w:rPr>
        <w:t>th</w:t>
      </w:r>
      <w:r>
        <w:rPr>
          <w:color w:val="0C0C0C"/>
        </w:rPr>
        <w:t xml:space="preserve"> percentile, and 99</w:t>
      </w:r>
      <w:r>
        <w:rPr>
          <w:color w:val="0C0C0C"/>
          <w:vertAlign w:val="superscript"/>
        </w:rPr>
        <w:t>th</w:t>
      </w:r>
      <w:r>
        <w:rPr>
          <w:color w:val="0C0C0C"/>
        </w:rPr>
        <w:t xml:space="preserve"> percentile) on</w:t>
      </w:r>
      <w:r>
        <w:rPr>
          <w:color w:val="0C0C0C"/>
          <w:spacing w:val="-9"/>
        </w:rPr>
        <w:t xml:space="preserve"> </w:t>
      </w:r>
      <w:r>
        <w:rPr>
          <w:color w:val="0C0C0C"/>
        </w:rPr>
        <w:t>the</w:t>
      </w:r>
      <w:r>
        <w:rPr>
          <w:color w:val="0C0C0C"/>
          <w:spacing w:val="-7"/>
        </w:rPr>
        <w:t xml:space="preserve"> </w:t>
      </w:r>
      <w:r>
        <w:rPr>
          <w:color w:val="0C0C0C"/>
        </w:rPr>
        <w:t>percentage price</w:t>
      </w:r>
      <w:r>
        <w:rPr>
          <w:color w:val="0C0C0C"/>
          <w:spacing w:val="-5"/>
        </w:rPr>
        <w:t xml:space="preserve"> </w:t>
      </w:r>
      <w:r>
        <w:rPr>
          <w:color w:val="0C0C0C"/>
        </w:rPr>
        <w:t>change from</w:t>
      </w:r>
      <w:r>
        <w:rPr>
          <w:color w:val="0C0C0C"/>
          <w:spacing w:val="-5"/>
        </w:rPr>
        <w:t xml:space="preserve"> </w:t>
      </w:r>
      <w:r>
        <w:rPr>
          <w:color w:val="0C0C0C"/>
        </w:rPr>
        <w:t>the</w:t>
      </w:r>
      <w:r>
        <w:rPr>
          <w:color w:val="0C0C0C"/>
          <w:spacing w:val="-7"/>
        </w:rPr>
        <w:t xml:space="preserve"> </w:t>
      </w:r>
      <w:r>
        <w:rPr>
          <w:color w:val="0C0C0C"/>
        </w:rPr>
        <w:t>Limit</w:t>
      </w:r>
      <w:r>
        <w:rPr>
          <w:color w:val="0C0C0C"/>
          <w:spacing w:val="-1"/>
        </w:rPr>
        <w:t xml:space="preserve"> </w:t>
      </w:r>
      <w:r>
        <w:rPr>
          <w:color w:val="0C0C0C"/>
        </w:rPr>
        <w:t>Up</w:t>
      </w:r>
      <w:r>
        <w:rPr>
          <w:color w:val="0C0C0C"/>
          <w:spacing w:val="-8"/>
        </w:rPr>
        <w:t xml:space="preserve"> </w:t>
      </w:r>
      <w:r>
        <w:rPr>
          <w:color w:val="0C0C0C"/>
        </w:rPr>
        <w:t>pricing</w:t>
      </w:r>
      <w:r>
        <w:rPr>
          <w:color w:val="0C0C0C"/>
          <w:spacing w:val="-3"/>
        </w:rPr>
        <w:t xml:space="preserve"> </w:t>
      </w:r>
      <w:r>
        <w:rPr>
          <w:color w:val="0C0C0C"/>
        </w:rPr>
        <w:t>that triggered the</w:t>
      </w:r>
      <w:r>
        <w:rPr>
          <w:color w:val="0C0C0C"/>
          <w:spacing w:val="-7"/>
        </w:rPr>
        <w:t xml:space="preserve"> </w:t>
      </w:r>
      <w:r>
        <w:rPr>
          <w:color w:val="0C0C0C"/>
        </w:rPr>
        <w:t>Trading Pause to</w:t>
      </w:r>
      <w:r>
        <w:rPr>
          <w:color w:val="0C0C0C"/>
          <w:spacing w:val="-5"/>
        </w:rPr>
        <w:t xml:space="preserve"> </w:t>
      </w:r>
      <w:r>
        <w:rPr>
          <w:color w:val="0C0C0C"/>
        </w:rPr>
        <w:t>the</w:t>
      </w:r>
      <w:r>
        <w:rPr>
          <w:color w:val="0C0C0C"/>
          <w:spacing w:val="-7"/>
        </w:rPr>
        <w:t xml:space="preserve"> </w:t>
      </w:r>
      <w:r>
        <w:rPr>
          <w:color w:val="0C0C0C"/>
        </w:rPr>
        <w:t>reopening price on</w:t>
      </w:r>
      <w:r>
        <w:rPr>
          <w:color w:val="0C0C0C"/>
          <w:spacing w:val="-3"/>
        </w:rPr>
        <w:t xml:space="preserve"> </w:t>
      </w:r>
      <w:r>
        <w:rPr>
          <w:color w:val="0C0C0C"/>
        </w:rPr>
        <w:t>exiting</w:t>
      </w:r>
      <w:r>
        <w:rPr>
          <w:color w:val="0C0C0C"/>
          <w:spacing w:val="-5"/>
        </w:rPr>
        <w:t xml:space="preserve"> </w:t>
      </w:r>
      <w:r>
        <w:rPr>
          <w:color w:val="0C0C0C"/>
        </w:rPr>
        <w:t>the</w:t>
      </w:r>
      <w:r>
        <w:rPr>
          <w:color w:val="0C0C0C"/>
          <w:spacing w:val="-6"/>
        </w:rPr>
        <w:t xml:space="preserve"> </w:t>
      </w:r>
      <w:r>
        <w:rPr>
          <w:color w:val="0C0C0C"/>
        </w:rPr>
        <w:t>Trading Pause (i.e., the reopening trade or midpoint price), broken out by (1) Category and (2) whether the Trading Pause ended in a trade or (3) in a quote (i.e., the reopening price was a midpoint).</w:t>
      </w:r>
    </w:p>
    <w:p w14:paraId="126E3AC1" w14:textId="77777777" w:rsidR="002B6B99" w:rsidRDefault="000576BC">
      <w:pPr>
        <w:pStyle w:val="ListParagraph"/>
        <w:numPr>
          <w:ilvl w:val="0"/>
          <w:numId w:val="1"/>
        </w:numPr>
        <w:tabs>
          <w:tab w:val="left" w:pos="3132"/>
          <w:tab w:val="left" w:pos="3134"/>
        </w:tabs>
        <w:spacing w:before="5" w:line="482" w:lineRule="auto"/>
        <w:ind w:right="376" w:hanging="722"/>
        <w:rPr>
          <w:sz w:val="24"/>
        </w:rPr>
      </w:pPr>
      <w:r>
        <w:rPr>
          <w:color w:val="0C0C0C"/>
          <w:sz w:val="24"/>
        </w:rPr>
        <w:t>For Trading Pauses in NMS Stocks preceded by a Limit Down state, monthly distribution statistics (mean, median, 90</w:t>
      </w:r>
      <w:r>
        <w:rPr>
          <w:color w:val="0C0C0C"/>
          <w:sz w:val="24"/>
          <w:vertAlign w:val="superscript"/>
        </w:rPr>
        <w:t>th</w:t>
      </w:r>
      <w:r>
        <w:rPr>
          <w:color w:val="0C0C0C"/>
          <w:sz w:val="24"/>
        </w:rPr>
        <w:t xml:space="preserve"> percentile, and 99</w:t>
      </w:r>
      <w:r>
        <w:rPr>
          <w:color w:val="0C0C0C"/>
          <w:sz w:val="24"/>
          <w:vertAlign w:val="superscript"/>
        </w:rPr>
        <w:t>th</w:t>
      </w:r>
      <w:r>
        <w:rPr>
          <w:color w:val="0C0C0C"/>
          <w:sz w:val="24"/>
        </w:rPr>
        <w:t xml:space="preserve"> percentile) on</w:t>
      </w:r>
      <w:r>
        <w:rPr>
          <w:color w:val="0C0C0C"/>
          <w:spacing w:val="-11"/>
          <w:sz w:val="24"/>
        </w:rPr>
        <w:t xml:space="preserve"> </w:t>
      </w:r>
      <w:r>
        <w:rPr>
          <w:color w:val="0C0C0C"/>
          <w:sz w:val="24"/>
        </w:rPr>
        <w:t>the</w:t>
      </w:r>
      <w:r>
        <w:rPr>
          <w:color w:val="0C0C0C"/>
          <w:spacing w:val="-9"/>
          <w:sz w:val="24"/>
        </w:rPr>
        <w:t xml:space="preserve"> </w:t>
      </w:r>
      <w:r>
        <w:rPr>
          <w:color w:val="0C0C0C"/>
          <w:sz w:val="24"/>
        </w:rPr>
        <w:t>percentage price</w:t>
      </w:r>
      <w:r>
        <w:rPr>
          <w:color w:val="0C0C0C"/>
          <w:spacing w:val="-7"/>
          <w:sz w:val="24"/>
        </w:rPr>
        <w:t xml:space="preserve"> </w:t>
      </w:r>
      <w:r>
        <w:rPr>
          <w:color w:val="0C0C0C"/>
          <w:sz w:val="24"/>
        </w:rPr>
        <w:t>change from</w:t>
      </w:r>
      <w:r>
        <w:rPr>
          <w:color w:val="0C0C0C"/>
          <w:spacing w:val="-3"/>
          <w:sz w:val="24"/>
        </w:rPr>
        <w:t xml:space="preserve"> </w:t>
      </w:r>
      <w:r>
        <w:rPr>
          <w:color w:val="0C0C0C"/>
          <w:sz w:val="24"/>
        </w:rPr>
        <w:t>the</w:t>
      </w:r>
      <w:r>
        <w:rPr>
          <w:color w:val="0C0C0C"/>
          <w:spacing w:val="-9"/>
          <w:sz w:val="24"/>
        </w:rPr>
        <w:t xml:space="preserve"> </w:t>
      </w:r>
      <w:r>
        <w:rPr>
          <w:color w:val="0C0C0C"/>
          <w:sz w:val="24"/>
        </w:rPr>
        <w:t>Limit</w:t>
      </w:r>
      <w:r>
        <w:rPr>
          <w:color w:val="0C0C0C"/>
          <w:spacing w:val="-2"/>
          <w:sz w:val="24"/>
        </w:rPr>
        <w:t xml:space="preserve"> </w:t>
      </w:r>
      <w:r>
        <w:rPr>
          <w:color w:val="0C0C0C"/>
          <w:sz w:val="24"/>
        </w:rPr>
        <w:t>Down</w:t>
      </w:r>
      <w:r>
        <w:rPr>
          <w:color w:val="0C0C0C"/>
          <w:spacing w:val="-4"/>
          <w:sz w:val="24"/>
        </w:rPr>
        <w:t xml:space="preserve"> </w:t>
      </w:r>
      <w:r>
        <w:rPr>
          <w:color w:val="0C0C0C"/>
          <w:sz w:val="24"/>
        </w:rPr>
        <w:t>pricing</w:t>
      </w:r>
    </w:p>
    <w:p w14:paraId="29D0BE54" w14:textId="77777777" w:rsidR="002B6B99" w:rsidRDefault="002B6B99">
      <w:pPr>
        <w:pStyle w:val="ListParagraph"/>
        <w:spacing w:line="482" w:lineRule="auto"/>
        <w:rPr>
          <w:sz w:val="24"/>
        </w:rPr>
        <w:sectPr w:rsidR="002B6B99">
          <w:headerReference w:type="default" r:id="rId49"/>
          <w:pgSz w:w="12240" w:h="15840"/>
          <w:pgMar w:top="1340" w:right="720" w:bottom="1260" w:left="1080" w:header="0" w:footer="1043" w:gutter="0"/>
          <w:cols w:space="720"/>
        </w:sectPr>
      </w:pPr>
    </w:p>
    <w:p w14:paraId="4822698B" w14:textId="77777777" w:rsidR="002B6B99" w:rsidRDefault="000576BC">
      <w:pPr>
        <w:pStyle w:val="BodyText"/>
        <w:spacing w:before="65" w:line="480" w:lineRule="auto"/>
        <w:ind w:left="3133" w:firstLine="4"/>
      </w:pPr>
      <w:r>
        <w:rPr>
          <w:color w:val="0C0C0C"/>
        </w:rPr>
        <w:lastRenderedPageBreak/>
        <w:t>that triggered the Trading Pause to the reopening price on exiting the Trading</w:t>
      </w:r>
      <w:r>
        <w:rPr>
          <w:color w:val="0C0C0C"/>
          <w:spacing w:val="-2"/>
        </w:rPr>
        <w:t xml:space="preserve"> </w:t>
      </w:r>
      <w:r>
        <w:rPr>
          <w:color w:val="0C0C0C"/>
        </w:rPr>
        <w:t>Pause (i.e.,</w:t>
      </w:r>
      <w:r>
        <w:rPr>
          <w:color w:val="0C0C0C"/>
          <w:spacing w:val="3"/>
        </w:rPr>
        <w:t xml:space="preserve"> </w:t>
      </w:r>
      <w:r>
        <w:rPr>
          <w:color w:val="0C0C0C"/>
        </w:rPr>
        <w:t>the</w:t>
      </w:r>
      <w:r>
        <w:rPr>
          <w:color w:val="0C0C0C"/>
          <w:spacing w:val="-9"/>
        </w:rPr>
        <w:t xml:space="preserve"> </w:t>
      </w:r>
      <w:r>
        <w:rPr>
          <w:color w:val="0C0C0C"/>
        </w:rPr>
        <w:t>reopening</w:t>
      </w:r>
      <w:r>
        <w:rPr>
          <w:color w:val="0C0C0C"/>
          <w:spacing w:val="2"/>
        </w:rPr>
        <w:t xml:space="preserve"> </w:t>
      </w:r>
      <w:r>
        <w:rPr>
          <w:color w:val="0C0C0C"/>
        </w:rPr>
        <w:t>trade</w:t>
      </w:r>
      <w:r>
        <w:rPr>
          <w:color w:val="0C0C0C"/>
          <w:spacing w:val="-2"/>
        </w:rPr>
        <w:t xml:space="preserve"> </w:t>
      </w:r>
      <w:r>
        <w:rPr>
          <w:color w:val="0C0C0C"/>
        </w:rPr>
        <w:t>or</w:t>
      </w:r>
      <w:r>
        <w:rPr>
          <w:color w:val="0C0C0C"/>
          <w:spacing w:val="-7"/>
        </w:rPr>
        <w:t xml:space="preserve"> </w:t>
      </w:r>
      <w:r>
        <w:rPr>
          <w:color w:val="0C0C0C"/>
        </w:rPr>
        <w:t>midpoint</w:t>
      </w:r>
      <w:r>
        <w:rPr>
          <w:color w:val="0C0C0C"/>
          <w:spacing w:val="7"/>
        </w:rPr>
        <w:t xml:space="preserve"> </w:t>
      </w:r>
      <w:r>
        <w:rPr>
          <w:color w:val="0C0C0C"/>
        </w:rPr>
        <w:t>price), broken</w:t>
      </w:r>
      <w:r>
        <w:rPr>
          <w:color w:val="0C0C0C"/>
          <w:spacing w:val="-3"/>
        </w:rPr>
        <w:t xml:space="preserve"> </w:t>
      </w:r>
      <w:r>
        <w:rPr>
          <w:color w:val="0C0C0C"/>
        </w:rPr>
        <w:t>out</w:t>
      </w:r>
      <w:r>
        <w:rPr>
          <w:color w:val="0C0C0C"/>
          <w:spacing w:val="-3"/>
        </w:rPr>
        <w:t xml:space="preserve"> </w:t>
      </w:r>
      <w:r>
        <w:rPr>
          <w:color w:val="0C0C0C"/>
          <w:spacing w:val="-5"/>
        </w:rPr>
        <w:t>by</w:t>
      </w:r>
    </w:p>
    <w:p w14:paraId="6B37C8D8" w14:textId="77777777" w:rsidR="002B6B99" w:rsidRDefault="000576BC">
      <w:pPr>
        <w:pStyle w:val="BodyText"/>
        <w:spacing w:before="1" w:line="484" w:lineRule="auto"/>
        <w:ind w:left="3137" w:right="253" w:hanging="2"/>
      </w:pPr>
      <w:r>
        <w:rPr>
          <w:color w:val="0C0C0C"/>
        </w:rPr>
        <w:t>(1)</w:t>
      </w:r>
      <w:r>
        <w:rPr>
          <w:color w:val="0C0C0C"/>
          <w:spacing w:val="-5"/>
        </w:rPr>
        <w:t xml:space="preserve"> </w:t>
      </w:r>
      <w:r>
        <w:rPr>
          <w:color w:val="0C0C0C"/>
        </w:rPr>
        <w:t>Category and</w:t>
      </w:r>
      <w:r>
        <w:rPr>
          <w:color w:val="0C0C0C"/>
          <w:spacing w:val="-2"/>
        </w:rPr>
        <w:t xml:space="preserve"> </w:t>
      </w:r>
      <w:r>
        <w:rPr>
          <w:color w:val="0C0C0C"/>
        </w:rPr>
        <w:t>(2)</w:t>
      </w:r>
      <w:r>
        <w:rPr>
          <w:color w:val="0C0C0C"/>
          <w:spacing w:val="-8"/>
        </w:rPr>
        <w:t xml:space="preserve"> </w:t>
      </w:r>
      <w:r>
        <w:rPr>
          <w:color w:val="0C0C0C"/>
        </w:rPr>
        <w:t>whether the</w:t>
      </w:r>
      <w:r>
        <w:rPr>
          <w:color w:val="0C0C0C"/>
          <w:spacing w:val="-6"/>
        </w:rPr>
        <w:t xml:space="preserve"> </w:t>
      </w:r>
      <w:r>
        <w:rPr>
          <w:color w:val="0C0C0C"/>
        </w:rPr>
        <w:t>Trading Pause ended in</w:t>
      </w:r>
      <w:r>
        <w:rPr>
          <w:color w:val="0C0C0C"/>
          <w:spacing w:val="-4"/>
        </w:rPr>
        <w:t xml:space="preserve"> </w:t>
      </w:r>
      <w:r>
        <w:rPr>
          <w:color w:val="0C0C0C"/>
        </w:rPr>
        <w:t>a</w:t>
      </w:r>
      <w:r>
        <w:rPr>
          <w:color w:val="0C0C0C"/>
          <w:spacing w:val="-4"/>
        </w:rPr>
        <w:t xml:space="preserve"> </w:t>
      </w:r>
      <w:r>
        <w:rPr>
          <w:color w:val="0C0C0C"/>
        </w:rPr>
        <w:t>trade or</w:t>
      </w:r>
      <w:r>
        <w:rPr>
          <w:color w:val="0C0C0C"/>
          <w:spacing w:val="-12"/>
        </w:rPr>
        <w:t xml:space="preserve"> </w:t>
      </w:r>
      <w:r>
        <w:rPr>
          <w:color w:val="0C0C0C"/>
        </w:rPr>
        <w:t>(3)</w:t>
      </w:r>
      <w:r>
        <w:rPr>
          <w:color w:val="0C0C0C"/>
          <w:spacing w:val="-1"/>
        </w:rPr>
        <w:t xml:space="preserve"> </w:t>
      </w:r>
      <w:r>
        <w:rPr>
          <w:color w:val="0C0C0C"/>
        </w:rPr>
        <w:t>in a quote (i.e., the reopening price was a midpoint).</w:t>
      </w:r>
    </w:p>
    <w:p w14:paraId="5620EE05" w14:textId="77777777" w:rsidR="002B6B99" w:rsidRDefault="000576BC">
      <w:pPr>
        <w:pStyle w:val="BodyText"/>
        <w:tabs>
          <w:tab w:val="left" w:pos="3137"/>
        </w:tabs>
        <w:spacing w:line="480" w:lineRule="auto"/>
        <w:ind w:left="3137" w:right="297" w:hanging="725"/>
      </w:pPr>
      <w:r>
        <w:rPr>
          <w:color w:val="0C0C0C"/>
          <w:spacing w:val="-4"/>
        </w:rPr>
        <w:t>v1.</w:t>
      </w:r>
      <w:r>
        <w:rPr>
          <w:color w:val="0C0C0C"/>
        </w:rPr>
        <w:tab/>
        <w:t>For Trading Pauses in NMS Stocks where the reopening process ended in a trade or quote (with resulting reference price equal to the midpoint of that quote), monthly distribution statistics (mean, median, 90</w:t>
      </w:r>
      <w:r>
        <w:rPr>
          <w:color w:val="0C0C0C"/>
          <w:vertAlign w:val="superscript"/>
        </w:rPr>
        <w:t>th</w:t>
      </w:r>
      <w:r>
        <w:rPr>
          <w:color w:val="0C0C0C"/>
        </w:rPr>
        <w:t xml:space="preserve"> percentile, and 99</w:t>
      </w:r>
      <w:r>
        <w:rPr>
          <w:color w:val="0C0C0C"/>
          <w:vertAlign w:val="superscript"/>
        </w:rPr>
        <w:t>th</w:t>
      </w:r>
      <w:r>
        <w:rPr>
          <w:color w:val="0C0C0C"/>
        </w:rPr>
        <w:t xml:space="preserve"> percentile) on the percentage price change from the reopening price</w:t>
      </w:r>
      <w:r>
        <w:rPr>
          <w:color w:val="0C0C0C"/>
          <w:spacing w:val="-1"/>
        </w:rPr>
        <w:t xml:space="preserve"> </w:t>
      </w:r>
      <w:r>
        <w:rPr>
          <w:color w:val="0C0C0C"/>
        </w:rPr>
        <w:t>on</w:t>
      </w:r>
      <w:r>
        <w:rPr>
          <w:color w:val="0C0C0C"/>
          <w:spacing w:val="-6"/>
        </w:rPr>
        <w:t xml:space="preserve"> </w:t>
      </w:r>
      <w:r>
        <w:rPr>
          <w:color w:val="0C0C0C"/>
        </w:rPr>
        <w:t>exiting</w:t>
      </w:r>
      <w:r>
        <w:rPr>
          <w:color w:val="0C0C0C"/>
          <w:spacing w:val="-4"/>
        </w:rPr>
        <w:t xml:space="preserve"> </w:t>
      </w:r>
      <w:r>
        <w:rPr>
          <w:color w:val="0C0C0C"/>
        </w:rPr>
        <w:t>the</w:t>
      </w:r>
      <w:r>
        <w:rPr>
          <w:color w:val="0C0C0C"/>
          <w:spacing w:val="-5"/>
        </w:rPr>
        <w:t xml:space="preserve"> </w:t>
      </w:r>
      <w:r>
        <w:rPr>
          <w:color w:val="0C0C0C"/>
        </w:rPr>
        <w:t>Trading</w:t>
      </w:r>
      <w:r>
        <w:rPr>
          <w:color w:val="0C0C0C"/>
          <w:spacing w:val="-1"/>
        </w:rPr>
        <w:t xml:space="preserve"> </w:t>
      </w:r>
      <w:r>
        <w:rPr>
          <w:color w:val="0C0C0C"/>
        </w:rPr>
        <w:t>Pause (i.e.,</w:t>
      </w:r>
      <w:r>
        <w:rPr>
          <w:color w:val="0C0C0C"/>
          <w:spacing w:val="-4"/>
        </w:rPr>
        <w:t xml:space="preserve"> </w:t>
      </w:r>
      <w:r>
        <w:rPr>
          <w:color w:val="0C0C0C"/>
        </w:rPr>
        <w:t>the</w:t>
      </w:r>
      <w:r>
        <w:rPr>
          <w:color w:val="0C0C0C"/>
          <w:spacing w:val="-5"/>
        </w:rPr>
        <w:t xml:space="preserve"> </w:t>
      </w:r>
      <w:r>
        <w:rPr>
          <w:color w:val="0C0C0C"/>
        </w:rPr>
        <w:t>reopening</w:t>
      </w:r>
      <w:r>
        <w:rPr>
          <w:color w:val="0C0C0C"/>
          <w:spacing w:val="-2"/>
        </w:rPr>
        <w:t xml:space="preserve"> </w:t>
      </w:r>
      <w:r>
        <w:rPr>
          <w:color w:val="0C0C0C"/>
        </w:rPr>
        <w:t>trade</w:t>
      </w:r>
      <w:r>
        <w:rPr>
          <w:color w:val="0C0C0C"/>
          <w:spacing w:val="-1"/>
        </w:rPr>
        <w:t xml:space="preserve"> </w:t>
      </w:r>
      <w:r>
        <w:rPr>
          <w:color w:val="0C0C0C"/>
        </w:rPr>
        <w:t>or midpoint price) to</w:t>
      </w:r>
    </w:p>
    <w:p w14:paraId="485810DB" w14:textId="77777777" w:rsidR="002B6B99" w:rsidRDefault="000576BC">
      <w:pPr>
        <w:pStyle w:val="ListParagraph"/>
        <w:numPr>
          <w:ilvl w:val="1"/>
          <w:numId w:val="1"/>
        </w:numPr>
        <w:tabs>
          <w:tab w:val="left" w:pos="3859"/>
        </w:tabs>
        <w:ind w:hanging="722"/>
        <w:rPr>
          <w:sz w:val="24"/>
        </w:rPr>
      </w:pPr>
      <w:r>
        <w:rPr>
          <w:color w:val="0C0C0C"/>
          <w:sz w:val="24"/>
        </w:rPr>
        <w:t>the</w:t>
      </w:r>
      <w:r>
        <w:rPr>
          <w:color w:val="0C0C0C"/>
          <w:spacing w:val="-9"/>
          <w:sz w:val="24"/>
        </w:rPr>
        <w:t xml:space="preserve"> </w:t>
      </w:r>
      <w:r>
        <w:rPr>
          <w:color w:val="0C0C0C"/>
          <w:sz w:val="24"/>
        </w:rPr>
        <w:t>highest</w:t>
      </w:r>
      <w:r>
        <w:rPr>
          <w:color w:val="0C0C0C"/>
          <w:spacing w:val="5"/>
          <w:sz w:val="24"/>
        </w:rPr>
        <w:t xml:space="preserve"> </w:t>
      </w:r>
      <w:r>
        <w:rPr>
          <w:color w:val="0C0C0C"/>
          <w:sz w:val="24"/>
        </w:rPr>
        <w:t>price</w:t>
      </w:r>
      <w:r>
        <w:rPr>
          <w:color w:val="0C0C0C"/>
          <w:spacing w:val="1"/>
          <w:sz w:val="24"/>
        </w:rPr>
        <w:t xml:space="preserve"> </w:t>
      </w:r>
      <w:r>
        <w:rPr>
          <w:color w:val="0C0C0C"/>
          <w:sz w:val="24"/>
        </w:rPr>
        <w:t>of</w:t>
      </w:r>
      <w:r>
        <w:rPr>
          <w:color w:val="0C0C0C"/>
          <w:spacing w:val="-8"/>
          <w:sz w:val="24"/>
        </w:rPr>
        <w:t xml:space="preserve"> </w:t>
      </w:r>
      <w:r>
        <w:rPr>
          <w:color w:val="0C0C0C"/>
          <w:sz w:val="24"/>
        </w:rPr>
        <w:t>all</w:t>
      </w:r>
      <w:r>
        <w:rPr>
          <w:color w:val="0C0C0C"/>
          <w:spacing w:val="-7"/>
          <w:sz w:val="24"/>
        </w:rPr>
        <w:t xml:space="preserve"> </w:t>
      </w:r>
      <w:r>
        <w:rPr>
          <w:color w:val="0C0C0C"/>
          <w:sz w:val="24"/>
        </w:rPr>
        <w:t>last</w:t>
      </w:r>
      <w:r>
        <w:rPr>
          <w:color w:val="0C0C0C"/>
          <w:spacing w:val="-6"/>
          <w:sz w:val="24"/>
        </w:rPr>
        <w:t xml:space="preserve"> </w:t>
      </w:r>
      <w:r>
        <w:rPr>
          <w:color w:val="0C0C0C"/>
          <w:sz w:val="24"/>
        </w:rPr>
        <w:t>sale</w:t>
      </w:r>
      <w:r>
        <w:rPr>
          <w:color w:val="0C0C0C"/>
          <w:spacing w:val="-8"/>
          <w:sz w:val="24"/>
        </w:rPr>
        <w:t xml:space="preserve"> </w:t>
      </w:r>
      <w:r>
        <w:rPr>
          <w:color w:val="0C0C0C"/>
          <w:sz w:val="24"/>
        </w:rPr>
        <w:t>eligible</w:t>
      </w:r>
      <w:r>
        <w:rPr>
          <w:color w:val="0C0C0C"/>
          <w:spacing w:val="11"/>
          <w:sz w:val="24"/>
        </w:rPr>
        <w:t xml:space="preserve"> </w:t>
      </w:r>
      <w:r>
        <w:rPr>
          <w:color w:val="0C0C0C"/>
          <w:spacing w:val="-2"/>
          <w:sz w:val="24"/>
        </w:rPr>
        <w:t>trades;</w:t>
      </w:r>
    </w:p>
    <w:p w14:paraId="758B6FA2" w14:textId="77777777" w:rsidR="002B6B99" w:rsidRDefault="002B6B99">
      <w:pPr>
        <w:pStyle w:val="BodyText"/>
      </w:pPr>
    </w:p>
    <w:p w14:paraId="01467E09" w14:textId="77777777" w:rsidR="002B6B99" w:rsidRDefault="000576BC">
      <w:pPr>
        <w:pStyle w:val="ListParagraph"/>
        <w:numPr>
          <w:ilvl w:val="1"/>
          <w:numId w:val="1"/>
        </w:numPr>
        <w:tabs>
          <w:tab w:val="left" w:pos="3864"/>
        </w:tabs>
        <w:ind w:left="3864" w:hanging="729"/>
        <w:rPr>
          <w:sz w:val="24"/>
        </w:rPr>
      </w:pPr>
      <w:r>
        <w:rPr>
          <w:color w:val="0C0C0C"/>
          <w:sz w:val="24"/>
        </w:rPr>
        <w:t>the</w:t>
      </w:r>
      <w:r>
        <w:rPr>
          <w:color w:val="0C0C0C"/>
          <w:spacing w:val="-10"/>
          <w:sz w:val="24"/>
        </w:rPr>
        <w:t xml:space="preserve"> </w:t>
      </w:r>
      <w:r>
        <w:rPr>
          <w:color w:val="0C0C0C"/>
          <w:sz w:val="24"/>
        </w:rPr>
        <w:t>lowest</w:t>
      </w:r>
      <w:r>
        <w:rPr>
          <w:color w:val="0C0C0C"/>
          <w:spacing w:val="1"/>
          <w:sz w:val="24"/>
        </w:rPr>
        <w:t xml:space="preserve"> </w:t>
      </w:r>
      <w:r>
        <w:rPr>
          <w:color w:val="0C0C0C"/>
          <w:sz w:val="24"/>
        </w:rPr>
        <w:t>price of</w:t>
      </w:r>
      <w:r>
        <w:rPr>
          <w:color w:val="0C0C0C"/>
          <w:spacing w:val="-9"/>
          <w:sz w:val="24"/>
        </w:rPr>
        <w:t xml:space="preserve"> </w:t>
      </w:r>
      <w:r>
        <w:rPr>
          <w:color w:val="0C0C0C"/>
          <w:sz w:val="24"/>
        </w:rPr>
        <w:t>all</w:t>
      </w:r>
      <w:r>
        <w:rPr>
          <w:color w:val="0C0C0C"/>
          <w:spacing w:val="-5"/>
          <w:sz w:val="24"/>
        </w:rPr>
        <w:t xml:space="preserve"> </w:t>
      </w:r>
      <w:r>
        <w:rPr>
          <w:color w:val="0C0C0C"/>
          <w:sz w:val="24"/>
        </w:rPr>
        <w:t>last</w:t>
      </w:r>
      <w:r>
        <w:rPr>
          <w:color w:val="0C0C0C"/>
          <w:spacing w:val="-7"/>
          <w:sz w:val="24"/>
        </w:rPr>
        <w:t xml:space="preserve"> </w:t>
      </w:r>
      <w:r>
        <w:rPr>
          <w:color w:val="0C0C0C"/>
          <w:sz w:val="24"/>
        </w:rPr>
        <w:t>sale</w:t>
      </w:r>
      <w:r>
        <w:rPr>
          <w:color w:val="0C0C0C"/>
          <w:spacing w:val="-10"/>
          <w:sz w:val="24"/>
        </w:rPr>
        <w:t xml:space="preserve"> </w:t>
      </w:r>
      <w:r>
        <w:rPr>
          <w:color w:val="0C0C0C"/>
          <w:sz w:val="24"/>
        </w:rPr>
        <w:t>eligible</w:t>
      </w:r>
      <w:r>
        <w:rPr>
          <w:color w:val="0C0C0C"/>
          <w:spacing w:val="4"/>
          <w:sz w:val="24"/>
        </w:rPr>
        <w:t xml:space="preserve"> </w:t>
      </w:r>
      <w:r>
        <w:rPr>
          <w:color w:val="0C0C0C"/>
          <w:sz w:val="24"/>
        </w:rPr>
        <w:t xml:space="preserve">trades; </w:t>
      </w:r>
      <w:r>
        <w:rPr>
          <w:color w:val="0C0C0C"/>
          <w:spacing w:val="-5"/>
          <w:sz w:val="24"/>
        </w:rPr>
        <w:t>and</w:t>
      </w:r>
    </w:p>
    <w:p w14:paraId="085DCD34" w14:textId="77777777" w:rsidR="002B6B99" w:rsidRDefault="002B6B99">
      <w:pPr>
        <w:pStyle w:val="BodyText"/>
        <w:spacing w:before="1"/>
      </w:pPr>
    </w:p>
    <w:p w14:paraId="119604A2" w14:textId="77777777" w:rsidR="002B6B99" w:rsidRDefault="000576BC">
      <w:pPr>
        <w:pStyle w:val="ListParagraph"/>
        <w:numPr>
          <w:ilvl w:val="1"/>
          <w:numId w:val="1"/>
        </w:numPr>
        <w:tabs>
          <w:tab w:val="left" w:pos="3859"/>
        </w:tabs>
        <w:spacing w:line="484" w:lineRule="auto"/>
        <w:ind w:right="290" w:hanging="724"/>
        <w:rPr>
          <w:sz w:val="24"/>
        </w:rPr>
      </w:pPr>
      <w:r>
        <w:rPr>
          <w:color w:val="0C0C0C"/>
          <w:sz w:val="24"/>
        </w:rPr>
        <w:t>the</w:t>
      </w:r>
      <w:r>
        <w:rPr>
          <w:color w:val="0C0C0C"/>
          <w:spacing w:val="-9"/>
          <w:sz w:val="24"/>
        </w:rPr>
        <w:t xml:space="preserve"> </w:t>
      </w:r>
      <w:r>
        <w:rPr>
          <w:color w:val="0C0C0C"/>
          <w:sz w:val="24"/>
        </w:rPr>
        <w:t>trade-weighted</w:t>
      </w:r>
      <w:r>
        <w:rPr>
          <w:color w:val="0C0C0C"/>
          <w:spacing w:val="-4"/>
          <w:sz w:val="24"/>
        </w:rPr>
        <w:t xml:space="preserve"> </w:t>
      </w:r>
      <w:r>
        <w:rPr>
          <w:color w:val="0C0C0C"/>
          <w:sz w:val="24"/>
        </w:rPr>
        <w:t>average</w:t>
      </w:r>
      <w:r>
        <w:rPr>
          <w:color w:val="0C0C0C"/>
          <w:spacing w:val="-2"/>
          <w:sz w:val="24"/>
        </w:rPr>
        <w:t xml:space="preserve"> </w:t>
      </w:r>
      <w:r>
        <w:rPr>
          <w:color w:val="0C0C0C"/>
          <w:sz w:val="24"/>
        </w:rPr>
        <w:t>price</w:t>
      </w:r>
      <w:r>
        <w:rPr>
          <w:color w:val="0C0C0C"/>
          <w:spacing w:val="-3"/>
          <w:sz w:val="24"/>
        </w:rPr>
        <w:t xml:space="preserve"> </w:t>
      </w:r>
      <w:r>
        <w:rPr>
          <w:color w:val="0C0C0C"/>
          <w:sz w:val="24"/>
        </w:rPr>
        <w:t>of</w:t>
      </w:r>
      <w:r>
        <w:rPr>
          <w:color w:val="0C0C0C"/>
          <w:spacing w:val="-2"/>
          <w:sz w:val="24"/>
        </w:rPr>
        <w:t xml:space="preserve"> </w:t>
      </w:r>
      <w:r>
        <w:rPr>
          <w:color w:val="0C0C0C"/>
          <w:sz w:val="24"/>
        </w:rPr>
        <w:t>all</w:t>
      </w:r>
      <w:r>
        <w:rPr>
          <w:color w:val="0C0C0C"/>
          <w:spacing w:val="-7"/>
          <w:sz w:val="24"/>
        </w:rPr>
        <w:t xml:space="preserve"> </w:t>
      </w:r>
      <w:r>
        <w:rPr>
          <w:color w:val="0C0C0C"/>
          <w:sz w:val="24"/>
        </w:rPr>
        <w:t>last</w:t>
      </w:r>
      <w:r>
        <w:rPr>
          <w:color w:val="0C0C0C"/>
          <w:spacing w:val="-3"/>
          <w:sz w:val="24"/>
        </w:rPr>
        <w:t xml:space="preserve"> </w:t>
      </w:r>
      <w:r>
        <w:rPr>
          <w:color w:val="0C0C0C"/>
          <w:sz w:val="24"/>
        </w:rPr>
        <w:t>sale</w:t>
      </w:r>
      <w:r>
        <w:rPr>
          <w:color w:val="0C0C0C"/>
          <w:spacing w:val="-4"/>
          <w:sz w:val="24"/>
        </w:rPr>
        <w:t xml:space="preserve"> </w:t>
      </w:r>
      <w:r>
        <w:rPr>
          <w:color w:val="0C0C0C"/>
          <w:sz w:val="24"/>
        </w:rPr>
        <w:t>eligible trades</w:t>
      </w:r>
      <w:r>
        <w:rPr>
          <w:color w:val="0C0C0C"/>
          <w:spacing w:val="-2"/>
          <w:sz w:val="24"/>
        </w:rPr>
        <w:t xml:space="preserve"> </w:t>
      </w:r>
      <w:r>
        <w:rPr>
          <w:color w:val="0C0C0C"/>
          <w:sz w:val="24"/>
        </w:rPr>
        <w:t>for the five minutes following the conclusion of the Trading Pause,</w:t>
      </w:r>
    </w:p>
    <w:p w14:paraId="433C776E" w14:textId="77777777" w:rsidR="002B6B99" w:rsidRDefault="000576BC">
      <w:pPr>
        <w:pStyle w:val="BodyText"/>
        <w:spacing w:line="480" w:lineRule="auto"/>
        <w:ind w:left="3133" w:right="253" w:firstLine="7"/>
        <w:rPr>
          <w:color w:val="0C0C0C"/>
        </w:rPr>
      </w:pPr>
      <w:r>
        <w:rPr>
          <w:color w:val="0C0C0C"/>
        </w:rPr>
        <w:t>broken out</w:t>
      </w:r>
      <w:r>
        <w:rPr>
          <w:color w:val="0C0C0C"/>
          <w:spacing w:val="-6"/>
        </w:rPr>
        <w:t xml:space="preserve"> </w:t>
      </w:r>
      <w:r>
        <w:rPr>
          <w:color w:val="0C0C0C"/>
        </w:rPr>
        <w:t>by</w:t>
      </w:r>
      <w:r>
        <w:rPr>
          <w:color w:val="0C0C0C"/>
          <w:spacing w:val="-10"/>
        </w:rPr>
        <w:t xml:space="preserve"> </w:t>
      </w:r>
      <w:r>
        <w:rPr>
          <w:color w:val="0C0C0C"/>
        </w:rPr>
        <w:t>(a)</w:t>
      </w:r>
      <w:r>
        <w:rPr>
          <w:color w:val="0C0C0C"/>
          <w:spacing w:val="-12"/>
        </w:rPr>
        <w:t xml:space="preserve"> </w:t>
      </w:r>
      <w:r>
        <w:rPr>
          <w:color w:val="0C0C0C"/>
        </w:rPr>
        <w:t>Category, (b)</w:t>
      </w:r>
      <w:r>
        <w:rPr>
          <w:color w:val="0C0C0C"/>
          <w:spacing w:val="-5"/>
        </w:rPr>
        <w:t xml:space="preserve"> </w:t>
      </w:r>
      <w:r>
        <w:rPr>
          <w:color w:val="0C0C0C"/>
        </w:rPr>
        <w:t>whether</w:t>
      </w:r>
      <w:r>
        <w:rPr>
          <w:color w:val="0C0C0C"/>
          <w:spacing w:val="-1"/>
        </w:rPr>
        <w:t xml:space="preserve"> </w:t>
      </w:r>
      <w:r>
        <w:rPr>
          <w:color w:val="0C0C0C"/>
        </w:rPr>
        <w:t>the</w:t>
      </w:r>
      <w:r>
        <w:rPr>
          <w:color w:val="0C0C0C"/>
          <w:spacing w:val="-13"/>
        </w:rPr>
        <w:t xml:space="preserve"> </w:t>
      </w:r>
      <w:r>
        <w:rPr>
          <w:color w:val="0C0C0C"/>
        </w:rPr>
        <w:t>Trading</w:t>
      </w:r>
      <w:r>
        <w:rPr>
          <w:color w:val="0C0C0C"/>
          <w:spacing w:val="-1"/>
        </w:rPr>
        <w:t xml:space="preserve"> </w:t>
      </w:r>
      <w:r>
        <w:rPr>
          <w:color w:val="0C0C0C"/>
        </w:rPr>
        <w:t>Pause</w:t>
      </w:r>
      <w:r>
        <w:rPr>
          <w:color w:val="0C0C0C"/>
          <w:spacing w:val="-4"/>
        </w:rPr>
        <w:t xml:space="preserve"> </w:t>
      </w:r>
      <w:r>
        <w:rPr>
          <w:color w:val="0C0C0C"/>
        </w:rPr>
        <w:t>was</w:t>
      </w:r>
      <w:r>
        <w:rPr>
          <w:color w:val="0C0C0C"/>
          <w:spacing w:val="-4"/>
        </w:rPr>
        <w:t xml:space="preserve"> </w:t>
      </w:r>
      <w:r>
        <w:rPr>
          <w:color w:val="0C0C0C"/>
        </w:rPr>
        <w:t>preceded by a Limit Up state or (c) a Limit Down state, and (d) whether the Trading Pause ended in</w:t>
      </w:r>
      <w:r>
        <w:rPr>
          <w:color w:val="0C0C0C"/>
          <w:spacing w:val="-4"/>
        </w:rPr>
        <w:t xml:space="preserve"> </w:t>
      </w:r>
      <w:r>
        <w:rPr>
          <w:color w:val="0C0C0C"/>
        </w:rPr>
        <w:t>a</w:t>
      </w:r>
      <w:r>
        <w:rPr>
          <w:color w:val="0C0C0C"/>
          <w:spacing w:val="-3"/>
        </w:rPr>
        <w:t xml:space="preserve"> </w:t>
      </w:r>
      <w:r>
        <w:rPr>
          <w:color w:val="0C0C0C"/>
        </w:rPr>
        <w:t>trade</w:t>
      </w:r>
      <w:r>
        <w:rPr>
          <w:color w:val="0C0C0C"/>
          <w:spacing w:val="-2"/>
        </w:rPr>
        <w:t xml:space="preserve"> </w:t>
      </w:r>
      <w:r>
        <w:rPr>
          <w:color w:val="0C0C0C"/>
        </w:rPr>
        <w:t>or</w:t>
      </w:r>
      <w:r>
        <w:rPr>
          <w:color w:val="0C0C0C"/>
          <w:spacing w:val="-6"/>
        </w:rPr>
        <w:t xml:space="preserve"> </w:t>
      </w:r>
      <w:r>
        <w:rPr>
          <w:color w:val="0C0C0C"/>
        </w:rPr>
        <w:t>(e)</w:t>
      </w:r>
      <w:r>
        <w:rPr>
          <w:color w:val="0C0C0C"/>
          <w:spacing w:val="-9"/>
        </w:rPr>
        <w:t xml:space="preserve"> </w:t>
      </w:r>
      <w:r>
        <w:rPr>
          <w:color w:val="0C0C0C"/>
        </w:rPr>
        <w:t>in</w:t>
      </w:r>
      <w:r>
        <w:rPr>
          <w:color w:val="0C0C0C"/>
          <w:spacing w:val="-3"/>
        </w:rPr>
        <w:t xml:space="preserve"> </w:t>
      </w:r>
      <w:r>
        <w:rPr>
          <w:color w:val="0C0C0C"/>
        </w:rPr>
        <w:t>a</w:t>
      </w:r>
      <w:r>
        <w:rPr>
          <w:color w:val="0C0C0C"/>
          <w:spacing w:val="-8"/>
        </w:rPr>
        <w:t xml:space="preserve"> </w:t>
      </w:r>
      <w:r>
        <w:rPr>
          <w:color w:val="0C0C0C"/>
        </w:rPr>
        <w:t>quote (i.e., the</w:t>
      </w:r>
      <w:r>
        <w:rPr>
          <w:color w:val="0C0C0C"/>
          <w:spacing w:val="-5"/>
        </w:rPr>
        <w:t xml:space="preserve"> </w:t>
      </w:r>
      <w:r>
        <w:rPr>
          <w:color w:val="0C0C0C"/>
        </w:rPr>
        <w:t>reopening price was a midpoint).</w:t>
      </w:r>
    </w:p>
    <w:p w14:paraId="0E453155" w14:textId="0DCCBD87" w:rsidR="007706DB" w:rsidRPr="00BB6291" w:rsidRDefault="004900F1" w:rsidP="00BB6291">
      <w:pPr>
        <w:pStyle w:val="Heading1"/>
        <w:numPr>
          <w:ilvl w:val="2"/>
          <w:numId w:val="5"/>
        </w:numPr>
        <w:tabs>
          <w:tab w:val="left" w:pos="1689"/>
        </w:tabs>
        <w:spacing w:before="4" w:line="480" w:lineRule="auto"/>
        <w:ind w:left="1685" w:hanging="720"/>
        <w:rPr>
          <w:color w:val="0C0C0C"/>
        </w:rPr>
      </w:pPr>
      <w:r>
        <w:rPr>
          <w:color w:val="0C0C0C"/>
        </w:rPr>
        <w:t>Overnight</w:t>
      </w:r>
      <w:r>
        <w:rPr>
          <w:color w:val="0C0C0C"/>
          <w:spacing w:val="4"/>
        </w:rPr>
        <w:t xml:space="preserve"> </w:t>
      </w:r>
      <w:r>
        <w:rPr>
          <w:color w:val="0C0C0C"/>
          <w:spacing w:val="-4"/>
        </w:rPr>
        <w:t>Data</w:t>
      </w:r>
      <w:r w:rsidR="008E2AF1">
        <w:rPr>
          <w:color w:val="0C0C0C"/>
          <w:spacing w:val="-4"/>
        </w:rPr>
        <w:t xml:space="preserve">. </w:t>
      </w:r>
      <w:r w:rsidR="007706DB" w:rsidRPr="00BB6291">
        <w:rPr>
          <w:b w:val="0"/>
          <w:bCs w:val="0"/>
          <w:color w:val="0C0C0C"/>
        </w:rPr>
        <w:t>The</w:t>
      </w:r>
      <w:r w:rsidR="007706DB" w:rsidRPr="00BB6291">
        <w:rPr>
          <w:b w:val="0"/>
          <w:bCs w:val="0"/>
          <w:color w:val="0C0C0C"/>
          <w:spacing w:val="-9"/>
        </w:rPr>
        <w:t xml:space="preserve"> </w:t>
      </w:r>
      <w:r w:rsidR="007706DB" w:rsidRPr="00BB6291">
        <w:rPr>
          <w:b w:val="0"/>
          <w:bCs w:val="0"/>
          <w:color w:val="0C0C0C"/>
        </w:rPr>
        <w:t>Monitoring</w:t>
      </w:r>
      <w:r w:rsidR="007706DB" w:rsidRPr="00BB6291">
        <w:rPr>
          <w:b w:val="0"/>
          <w:bCs w:val="0"/>
          <w:color w:val="0C0C0C"/>
          <w:spacing w:val="5"/>
        </w:rPr>
        <w:t xml:space="preserve"> </w:t>
      </w:r>
      <w:r w:rsidR="007706DB" w:rsidRPr="00BB6291">
        <w:rPr>
          <w:b w:val="0"/>
          <w:bCs w:val="0"/>
          <w:color w:val="0C0C0C"/>
        </w:rPr>
        <w:t>Report will</w:t>
      </w:r>
      <w:r w:rsidR="007706DB" w:rsidRPr="00BB6291">
        <w:rPr>
          <w:b w:val="0"/>
          <w:bCs w:val="0"/>
          <w:color w:val="0C0C0C"/>
          <w:spacing w:val="-2"/>
        </w:rPr>
        <w:t xml:space="preserve"> </w:t>
      </w:r>
      <w:r w:rsidR="007706DB" w:rsidRPr="00BB6291">
        <w:rPr>
          <w:b w:val="0"/>
          <w:bCs w:val="0"/>
          <w:color w:val="0C0C0C"/>
        </w:rPr>
        <w:t>include</w:t>
      </w:r>
      <w:r w:rsidR="007706DB" w:rsidRPr="00BB6291">
        <w:rPr>
          <w:b w:val="0"/>
          <w:bCs w:val="0"/>
          <w:color w:val="0C0C0C"/>
          <w:spacing w:val="1"/>
        </w:rPr>
        <w:t xml:space="preserve"> </w:t>
      </w:r>
      <w:r w:rsidR="007706DB" w:rsidRPr="00BB6291">
        <w:rPr>
          <w:b w:val="0"/>
          <w:bCs w:val="0"/>
          <w:color w:val="0C0C0C"/>
        </w:rPr>
        <w:t>monthly</w:t>
      </w:r>
      <w:r w:rsidR="007706DB" w:rsidRPr="00BB6291">
        <w:rPr>
          <w:b w:val="0"/>
          <w:bCs w:val="0"/>
          <w:color w:val="0C0C0C"/>
          <w:spacing w:val="-2"/>
        </w:rPr>
        <w:t xml:space="preserve"> </w:t>
      </w:r>
      <w:r w:rsidR="007706DB" w:rsidRPr="00BB6291">
        <w:rPr>
          <w:b w:val="0"/>
          <w:bCs w:val="0"/>
          <w:color w:val="0C0C0C"/>
        </w:rPr>
        <w:t>data</w:t>
      </w:r>
      <w:r w:rsidR="007706DB" w:rsidRPr="00BB6291">
        <w:rPr>
          <w:b w:val="0"/>
          <w:bCs w:val="0"/>
          <w:color w:val="0C0C0C"/>
          <w:spacing w:val="-6"/>
        </w:rPr>
        <w:t xml:space="preserve"> </w:t>
      </w:r>
      <w:r w:rsidR="007706DB" w:rsidRPr="00BB6291">
        <w:rPr>
          <w:b w:val="0"/>
          <w:bCs w:val="0"/>
          <w:color w:val="0C0C0C"/>
        </w:rPr>
        <w:t>on</w:t>
      </w:r>
      <w:r w:rsidR="007706DB" w:rsidRPr="00BB6291">
        <w:rPr>
          <w:b w:val="0"/>
          <w:bCs w:val="0"/>
          <w:color w:val="0C0C0C"/>
          <w:spacing w:val="-3"/>
        </w:rPr>
        <w:t xml:space="preserve"> </w:t>
      </w:r>
      <w:r w:rsidR="007706DB" w:rsidRPr="00BB6291">
        <w:rPr>
          <w:b w:val="0"/>
          <w:bCs w:val="0"/>
          <w:color w:val="0C0C0C"/>
          <w:spacing w:val="-2"/>
        </w:rPr>
        <w:t>overnight protections</w:t>
      </w:r>
      <w:r w:rsidR="008E2AF1" w:rsidRPr="00BB6291">
        <w:rPr>
          <w:b w:val="0"/>
          <w:bCs w:val="0"/>
          <w:color w:val="0C0C0C"/>
          <w:spacing w:val="-2"/>
        </w:rPr>
        <w:t xml:space="preserve">, </w:t>
      </w:r>
      <w:r w:rsidR="00125CBC">
        <w:rPr>
          <w:b w:val="0"/>
          <w:bCs w:val="0"/>
          <w:color w:val="0C0C0C"/>
          <w:spacing w:val="-2"/>
        </w:rPr>
        <w:t xml:space="preserve">such </w:t>
      </w:r>
      <w:r w:rsidR="008E2AF1" w:rsidRPr="00BB6291">
        <w:rPr>
          <w:b w:val="0"/>
          <w:bCs w:val="0"/>
          <w:color w:val="0C0C0C"/>
          <w:spacing w:val="-2"/>
        </w:rPr>
        <w:t>to be determined by the Participants.</w:t>
      </w:r>
    </w:p>
    <w:p w14:paraId="01BE9E7A" w14:textId="77777777" w:rsidR="002B6B99" w:rsidRDefault="000576BC">
      <w:pPr>
        <w:pStyle w:val="ListParagraph"/>
        <w:numPr>
          <w:ilvl w:val="1"/>
          <w:numId w:val="5"/>
        </w:numPr>
        <w:tabs>
          <w:tab w:val="left" w:pos="1689"/>
        </w:tabs>
        <w:spacing w:line="482" w:lineRule="auto"/>
        <w:ind w:left="244" w:right="495" w:firstLine="723"/>
        <w:rPr>
          <w:b/>
          <w:color w:val="0C0C0C"/>
          <w:sz w:val="23"/>
        </w:rPr>
      </w:pPr>
      <w:r>
        <w:rPr>
          <w:b/>
          <w:color w:val="0C0C0C"/>
          <w:sz w:val="23"/>
        </w:rPr>
        <w:t>Reports on Market Events.</w:t>
      </w:r>
      <w:r>
        <w:rPr>
          <w:b/>
          <w:color w:val="0C0C0C"/>
          <w:spacing w:val="40"/>
          <w:sz w:val="23"/>
        </w:rPr>
        <w:t xml:space="preserve"> </w:t>
      </w:r>
      <w:r>
        <w:rPr>
          <w:color w:val="0C0C0C"/>
          <w:sz w:val="24"/>
        </w:rPr>
        <w:t>At the</w:t>
      </w:r>
      <w:r>
        <w:rPr>
          <w:color w:val="0C0C0C"/>
          <w:spacing w:val="-2"/>
          <w:sz w:val="24"/>
        </w:rPr>
        <w:t xml:space="preserve"> </w:t>
      </w:r>
      <w:r>
        <w:rPr>
          <w:color w:val="0C0C0C"/>
          <w:sz w:val="24"/>
        </w:rPr>
        <w:t xml:space="preserve">Commission's request, the Operating Committee shall provide the Commission and make publicly available a report analyzing the Plan's operation during a significant market event that (1) materially impacted the trading of more than one security across multiple Trading Centers; and (2) is directly related to or implicating the performance of the </w:t>
      </w:r>
      <w:r>
        <w:rPr>
          <w:color w:val="0C0C0C"/>
          <w:sz w:val="24"/>
        </w:rPr>
        <w:lastRenderedPageBreak/>
        <w:t>Plan.</w:t>
      </w:r>
      <w:r>
        <w:rPr>
          <w:color w:val="0C0C0C"/>
          <w:spacing w:val="40"/>
          <w:sz w:val="24"/>
        </w:rPr>
        <w:t xml:space="preserve"> </w:t>
      </w:r>
      <w:r>
        <w:rPr>
          <w:color w:val="0C0C0C"/>
          <w:sz w:val="24"/>
        </w:rPr>
        <w:t xml:space="preserve">Such report shall be provided to the Commission no later than 30 days </w:t>
      </w:r>
      <w:proofErr w:type="gramStart"/>
      <w:r>
        <w:rPr>
          <w:color w:val="0C0C0C"/>
          <w:sz w:val="24"/>
        </w:rPr>
        <w:t>following</w:t>
      </w:r>
      <w:proofErr w:type="gramEnd"/>
      <w:r>
        <w:rPr>
          <w:color w:val="0C0C0C"/>
          <w:sz w:val="24"/>
        </w:rPr>
        <w:t xml:space="preserve"> the</w:t>
      </w:r>
    </w:p>
    <w:p w14:paraId="08D27282" w14:textId="77777777" w:rsidR="002B6B99" w:rsidRDefault="002B6B99">
      <w:pPr>
        <w:pStyle w:val="ListParagraph"/>
        <w:spacing w:line="482" w:lineRule="auto"/>
        <w:rPr>
          <w:b/>
          <w:sz w:val="23"/>
        </w:rPr>
        <w:sectPr w:rsidR="002B6B99">
          <w:headerReference w:type="default" r:id="rId50"/>
          <w:pgSz w:w="12240" w:h="15840"/>
          <w:pgMar w:top="1340" w:right="720" w:bottom="1260" w:left="1080" w:header="0" w:footer="1043" w:gutter="0"/>
          <w:cols w:space="720"/>
        </w:sectPr>
      </w:pPr>
    </w:p>
    <w:p w14:paraId="0C7FA3F3" w14:textId="77777777" w:rsidR="002B6B99" w:rsidRDefault="000576BC">
      <w:pPr>
        <w:spacing w:before="74" w:line="501" w:lineRule="auto"/>
        <w:ind w:left="247" w:right="579"/>
        <w:jc w:val="both"/>
        <w:rPr>
          <w:sz w:val="23"/>
        </w:rPr>
      </w:pPr>
      <w:r>
        <w:rPr>
          <w:color w:val="0C0C0C"/>
          <w:w w:val="105"/>
          <w:sz w:val="23"/>
        </w:rPr>
        <w:lastRenderedPageBreak/>
        <w:t>Commission's request, or</w:t>
      </w:r>
      <w:r>
        <w:rPr>
          <w:color w:val="0C0C0C"/>
          <w:spacing w:val="-8"/>
          <w:w w:val="105"/>
          <w:sz w:val="23"/>
        </w:rPr>
        <w:t xml:space="preserve"> </w:t>
      </w:r>
      <w:proofErr w:type="gramStart"/>
      <w:r>
        <w:rPr>
          <w:color w:val="0C0C0C"/>
          <w:w w:val="105"/>
          <w:sz w:val="23"/>
        </w:rPr>
        <w:t>at</w:t>
      </w:r>
      <w:r>
        <w:rPr>
          <w:color w:val="0C0C0C"/>
          <w:spacing w:val="-5"/>
          <w:w w:val="105"/>
          <w:sz w:val="23"/>
        </w:rPr>
        <w:t xml:space="preserve"> </w:t>
      </w:r>
      <w:r>
        <w:rPr>
          <w:color w:val="0C0C0C"/>
          <w:w w:val="105"/>
          <w:sz w:val="23"/>
        </w:rPr>
        <w:t>a</w:t>
      </w:r>
      <w:r>
        <w:rPr>
          <w:color w:val="0C0C0C"/>
          <w:spacing w:val="-7"/>
          <w:w w:val="105"/>
          <w:sz w:val="23"/>
        </w:rPr>
        <w:t xml:space="preserve"> </w:t>
      </w:r>
      <w:r>
        <w:rPr>
          <w:color w:val="0C0C0C"/>
          <w:w w:val="105"/>
          <w:sz w:val="23"/>
        </w:rPr>
        <w:t>later</w:t>
      </w:r>
      <w:r>
        <w:rPr>
          <w:color w:val="0C0C0C"/>
          <w:spacing w:val="-4"/>
          <w:w w:val="105"/>
          <w:sz w:val="23"/>
        </w:rPr>
        <w:t xml:space="preserve"> </w:t>
      </w:r>
      <w:r>
        <w:rPr>
          <w:color w:val="0C0C0C"/>
          <w:w w:val="105"/>
          <w:sz w:val="23"/>
        </w:rPr>
        <w:t>date</w:t>
      </w:r>
      <w:proofErr w:type="gramEnd"/>
      <w:r>
        <w:rPr>
          <w:color w:val="0C0C0C"/>
          <w:spacing w:val="-10"/>
          <w:w w:val="105"/>
          <w:sz w:val="23"/>
        </w:rPr>
        <w:t xml:space="preserve"> </w:t>
      </w:r>
      <w:r>
        <w:rPr>
          <w:color w:val="0C0C0C"/>
          <w:w w:val="105"/>
          <w:sz w:val="23"/>
        </w:rPr>
        <w:t>as</w:t>
      </w:r>
      <w:r>
        <w:rPr>
          <w:color w:val="0C0C0C"/>
          <w:spacing w:val="-10"/>
          <w:w w:val="105"/>
          <w:sz w:val="23"/>
        </w:rPr>
        <w:t xml:space="preserve"> </w:t>
      </w:r>
      <w:r>
        <w:rPr>
          <w:color w:val="0C0C0C"/>
          <w:w w:val="105"/>
          <w:sz w:val="23"/>
        </w:rPr>
        <w:t>agreed upon</w:t>
      </w:r>
      <w:r>
        <w:rPr>
          <w:color w:val="0C0C0C"/>
          <w:spacing w:val="-3"/>
          <w:w w:val="105"/>
          <w:sz w:val="23"/>
        </w:rPr>
        <w:t xml:space="preserve"> </w:t>
      </w:r>
      <w:r>
        <w:rPr>
          <w:color w:val="0C0C0C"/>
          <w:w w:val="105"/>
          <w:sz w:val="23"/>
        </w:rPr>
        <w:t>between the</w:t>
      </w:r>
      <w:r>
        <w:rPr>
          <w:color w:val="0C0C0C"/>
          <w:spacing w:val="-6"/>
          <w:w w:val="105"/>
          <w:sz w:val="23"/>
        </w:rPr>
        <w:t xml:space="preserve"> </w:t>
      </w:r>
      <w:r>
        <w:rPr>
          <w:color w:val="0C0C0C"/>
          <w:w w:val="105"/>
          <w:sz w:val="23"/>
        </w:rPr>
        <w:t>Commission and</w:t>
      </w:r>
      <w:r>
        <w:rPr>
          <w:color w:val="0C0C0C"/>
          <w:spacing w:val="-1"/>
          <w:w w:val="105"/>
          <w:sz w:val="23"/>
        </w:rPr>
        <w:t xml:space="preserve"> </w:t>
      </w:r>
      <w:r>
        <w:rPr>
          <w:color w:val="0C0C0C"/>
          <w:w w:val="105"/>
          <w:sz w:val="23"/>
        </w:rPr>
        <w:t>the</w:t>
      </w:r>
      <w:r>
        <w:rPr>
          <w:color w:val="0C0C0C"/>
          <w:spacing w:val="-5"/>
          <w:w w:val="105"/>
          <w:sz w:val="23"/>
        </w:rPr>
        <w:t xml:space="preserve"> </w:t>
      </w:r>
      <w:r>
        <w:rPr>
          <w:color w:val="0C0C0C"/>
          <w:w w:val="105"/>
          <w:sz w:val="23"/>
        </w:rPr>
        <w:t>Operation Committee.</w:t>
      </w:r>
      <w:r>
        <w:rPr>
          <w:color w:val="0C0C0C"/>
          <w:spacing w:val="40"/>
          <w:w w:val="105"/>
          <w:sz w:val="23"/>
        </w:rPr>
        <w:t xml:space="preserve"> </w:t>
      </w:r>
      <w:r>
        <w:rPr>
          <w:color w:val="0C0C0C"/>
          <w:w w:val="105"/>
          <w:sz w:val="23"/>
        </w:rPr>
        <w:t>The</w:t>
      </w:r>
      <w:r>
        <w:rPr>
          <w:color w:val="0C0C0C"/>
          <w:spacing w:val="-11"/>
          <w:w w:val="105"/>
          <w:sz w:val="23"/>
        </w:rPr>
        <w:t xml:space="preserve"> </w:t>
      </w:r>
      <w:r>
        <w:rPr>
          <w:color w:val="0C0C0C"/>
          <w:w w:val="105"/>
          <w:sz w:val="23"/>
        </w:rPr>
        <w:t>requirement to</w:t>
      </w:r>
      <w:r>
        <w:rPr>
          <w:color w:val="0C0C0C"/>
          <w:spacing w:val="-15"/>
          <w:w w:val="105"/>
          <w:sz w:val="23"/>
        </w:rPr>
        <w:t xml:space="preserve"> </w:t>
      </w:r>
      <w:r>
        <w:rPr>
          <w:color w:val="0C0C0C"/>
          <w:w w:val="105"/>
          <w:sz w:val="23"/>
        </w:rPr>
        <w:t>submit a</w:t>
      </w:r>
      <w:r>
        <w:rPr>
          <w:color w:val="0C0C0C"/>
          <w:spacing w:val="-10"/>
          <w:w w:val="105"/>
          <w:sz w:val="23"/>
        </w:rPr>
        <w:t xml:space="preserve"> </w:t>
      </w:r>
      <w:r>
        <w:rPr>
          <w:color w:val="0C0C0C"/>
          <w:w w:val="105"/>
          <w:sz w:val="23"/>
        </w:rPr>
        <w:t>report</w:t>
      </w:r>
      <w:r>
        <w:rPr>
          <w:color w:val="0C0C0C"/>
          <w:spacing w:val="-3"/>
          <w:w w:val="105"/>
          <w:sz w:val="23"/>
        </w:rPr>
        <w:t xml:space="preserve"> </w:t>
      </w:r>
      <w:r>
        <w:rPr>
          <w:color w:val="0C0C0C"/>
          <w:w w:val="105"/>
          <w:sz w:val="23"/>
        </w:rPr>
        <w:t>under this</w:t>
      </w:r>
      <w:r>
        <w:rPr>
          <w:color w:val="0C0C0C"/>
          <w:spacing w:val="-8"/>
          <w:w w:val="105"/>
          <w:sz w:val="23"/>
        </w:rPr>
        <w:t xml:space="preserve"> </w:t>
      </w:r>
      <w:r>
        <w:rPr>
          <w:color w:val="0C0C0C"/>
          <w:w w:val="105"/>
          <w:sz w:val="23"/>
        </w:rPr>
        <w:t>section</w:t>
      </w:r>
      <w:r>
        <w:rPr>
          <w:color w:val="0C0C0C"/>
          <w:spacing w:val="-1"/>
          <w:w w:val="105"/>
          <w:sz w:val="23"/>
        </w:rPr>
        <w:t xml:space="preserve"> </w:t>
      </w:r>
      <w:r>
        <w:rPr>
          <w:color w:val="0C0C0C"/>
          <w:w w:val="105"/>
          <w:sz w:val="23"/>
        </w:rPr>
        <w:t>may</w:t>
      </w:r>
      <w:r>
        <w:rPr>
          <w:color w:val="0C0C0C"/>
          <w:spacing w:val="-11"/>
          <w:w w:val="105"/>
          <w:sz w:val="23"/>
        </w:rPr>
        <w:t xml:space="preserve"> </w:t>
      </w:r>
      <w:r>
        <w:rPr>
          <w:color w:val="0C0C0C"/>
          <w:w w:val="105"/>
          <w:sz w:val="23"/>
        </w:rPr>
        <w:t>be</w:t>
      </w:r>
      <w:r>
        <w:rPr>
          <w:color w:val="0C0C0C"/>
          <w:spacing w:val="-9"/>
          <w:w w:val="105"/>
          <w:sz w:val="23"/>
        </w:rPr>
        <w:t xml:space="preserve"> </w:t>
      </w:r>
      <w:r>
        <w:rPr>
          <w:color w:val="0C0C0C"/>
          <w:w w:val="105"/>
          <w:sz w:val="23"/>
        </w:rPr>
        <w:t>satisfied by</w:t>
      </w:r>
      <w:r>
        <w:rPr>
          <w:color w:val="0C0C0C"/>
          <w:spacing w:val="-14"/>
          <w:w w:val="105"/>
          <w:sz w:val="23"/>
        </w:rPr>
        <w:t xml:space="preserve"> </w:t>
      </w:r>
      <w:r>
        <w:rPr>
          <w:color w:val="0C0C0C"/>
          <w:w w:val="105"/>
          <w:sz w:val="23"/>
        </w:rPr>
        <w:t>including the required analysis within an Annual Report.</w:t>
      </w:r>
    </w:p>
    <w:sectPr w:rsidR="002B6B99">
      <w:headerReference w:type="default" r:id="rId51"/>
      <w:pgSz w:w="12240" w:h="15840"/>
      <w:pgMar w:top="1340" w:right="720" w:bottom="1240" w:left="1080" w:header="0" w:footer="10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BEEB2" w14:textId="77777777" w:rsidR="00AF4D6F" w:rsidRDefault="00AF4D6F">
      <w:r>
        <w:separator/>
      </w:r>
    </w:p>
  </w:endnote>
  <w:endnote w:type="continuationSeparator" w:id="0">
    <w:p w14:paraId="45AB8326" w14:textId="77777777" w:rsidR="00AF4D6F" w:rsidRDefault="00AF4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CA191" w14:textId="49056E50" w:rsidR="00337D2D" w:rsidRDefault="00337D2D">
    <w:pPr>
      <w:pStyle w:val="Footer"/>
    </w:pPr>
    <w:r>
      <w:rPr>
        <w:noProof/>
      </w:rPr>
      <mc:AlternateContent>
        <mc:Choice Requires="wps">
          <w:drawing>
            <wp:anchor distT="0" distB="0" distL="0" distR="0" simplePos="0" relativeHeight="251658242" behindDoc="0" locked="0" layoutInCell="1" allowOverlap="1" wp14:anchorId="7065BC1D" wp14:editId="45D784CD">
              <wp:simplePos x="635" y="635"/>
              <wp:positionH relativeFrom="page">
                <wp:align>center</wp:align>
              </wp:positionH>
              <wp:positionV relativeFrom="page">
                <wp:align>bottom</wp:align>
              </wp:positionV>
              <wp:extent cx="6629400" cy="562610"/>
              <wp:effectExtent l="0" t="0" r="0" b="0"/>
              <wp:wrapNone/>
              <wp:docPr id="442807924" name="Text Box 2" descr="Nasdaq - Internal Use: Distribution limited to Nasdaq personnel and authorized third parties subject to confidentiality obligation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629400" cy="562610"/>
                      </a:xfrm>
                      <a:prstGeom prst="rect">
                        <a:avLst/>
                      </a:prstGeom>
                      <a:noFill/>
                      <a:ln>
                        <a:noFill/>
                      </a:ln>
                    </wps:spPr>
                    <wps:txbx>
                      <w:txbxContent>
                        <w:p w14:paraId="63E3466F" w14:textId="2111E96B" w:rsidR="00337D2D" w:rsidRPr="00337D2D" w:rsidRDefault="00337D2D" w:rsidP="00337D2D">
                          <w:pPr>
                            <w:rPr>
                              <w:rFonts w:ascii="Aptos" w:eastAsia="Aptos" w:hAnsi="Aptos" w:cs="Aptos"/>
                              <w:noProof/>
                              <w:color w:val="000000"/>
                              <w:sz w:val="24"/>
                              <w:szCs w:val="24"/>
                            </w:rPr>
                          </w:pPr>
                          <w:r w:rsidRPr="00337D2D">
                            <w:rPr>
                              <w:rFonts w:ascii="Aptos" w:eastAsia="Aptos" w:hAnsi="Aptos" w:cs="Aptos"/>
                              <w:noProof/>
                              <w:color w:val="000000"/>
                              <w:sz w:val="24"/>
                              <w:szCs w:val="24"/>
                            </w:rPr>
                            <w:t>Nasdaq - Internal Use: Distribution limited to Nasdaq personnel and authorized third parties subject to confidentiality obligations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65BC1D" id="_x0000_t202" coordsize="21600,21600" o:spt="202" path="m,l,21600r21600,l21600,xe">
              <v:stroke joinstyle="miter"/>
              <v:path gradientshapeok="t" o:connecttype="rect"/>
            </v:shapetype>
            <v:shape id="Text Box 2" o:spid="_x0000_s1026" type="#_x0000_t202" alt="Nasdaq - Internal Use: Distribution limited to Nasdaq personnel and authorized third parties subject to confidentiality obligations" style="position:absolute;margin-left:0;margin-top:0;width:522pt;height:44.3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" filled="f" stroked="f">
              <v:textbox style="mso-fit-shape-to-text:t" inset="0,0,0,15pt">
                <w:txbxContent>
                  <w:p w14:paraId="63E3466F" w14:textId="2111E96B" w:rsidR="00337D2D" w:rsidRPr="00337D2D" w:rsidRDefault="00337D2D" w:rsidP="00337D2D">
                    <w:pPr>
                      <w:rPr>
                        <w:rFonts w:ascii="Aptos" w:eastAsia="Aptos" w:hAnsi="Aptos" w:cs="Aptos"/>
                        <w:noProof/>
                        <w:color w:val="000000"/>
                        <w:sz w:val="24"/>
                        <w:szCs w:val="24"/>
                      </w:rPr>
                    </w:pPr>
                    <w:r w:rsidRPr="00337D2D">
                      <w:rPr>
                        <w:rFonts w:ascii="Aptos" w:eastAsia="Aptos" w:hAnsi="Aptos" w:cs="Aptos"/>
                        <w:noProof/>
                        <w:color w:val="000000"/>
                        <w:sz w:val="24"/>
                        <w:szCs w:val="24"/>
                      </w:rPr>
                      <w:t>Nasdaq - Internal Use: Distribution limited to Nasdaq personnel and authorized third parties subject to confidentiality obligations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F6B5C" w14:textId="62DB7EDC" w:rsidR="00337D2D" w:rsidRDefault="00337D2D">
    <w:pPr>
      <w:pStyle w:val="Footer"/>
    </w:pPr>
    <w:r>
      <w:rPr>
        <w:noProof/>
      </w:rPr>
      <mc:AlternateContent>
        <mc:Choice Requires="wps">
          <w:drawing>
            <wp:anchor distT="0" distB="0" distL="0" distR="0" simplePos="0" relativeHeight="251658243" behindDoc="0" locked="0" layoutInCell="1" allowOverlap="1" wp14:anchorId="199E9E82" wp14:editId="7CA85A08">
              <wp:simplePos x="685800" y="9439275"/>
              <wp:positionH relativeFrom="page">
                <wp:align>center</wp:align>
              </wp:positionH>
              <wp:positionV relativeFrom="page">
                <wp:align>bottom</wp:align>
              </wp:positionV>
              <wp:extent cx="6629400" cy="562610"/>
              <wp:effectExtent l="0" t="0" r="0" b="0"/>
              <wp:wrapNone/>
              <wp:docPr id="114746820" name="Text Box 3" descr="Nasdaq - Internal Use: Distribution limited to Nasdaq personnel and authorized third parties subject to confidentiality obligation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629400" cy="562610"/>
                      </a:xfrm>
                      <a:prstGeom prst="rect">
                        <a:avLst/>
                      </a:prstGeom>
                      <a:noFill/>
                      <a:ln>
                        <a:noFill/>
                      </a:ln>
                    </wps:spPr>
                    <wps:txbx>
                      <w:txbxContent>
                        <w:p w14:paraId="1F63BCBC" w14:textId="504C40FA" w:rsidR="00337D2D" w:rsidRPr="00337D2D" w:rsidRDefault="00337D2D" w:rsidP="00337D2D">
                          <w:pPr>
                            <w:rPr>
                              <w:rFonts w:ascii="Aptos" w:eastAsia="Aptos" w:hAnsi="Aptos" w:cs="Aptos"/>
                              <w:noProof/>
                              <w:color w:val="000000"/>
                              <w:sz w:val="24"/>
                              <w:szCs w:val="24"/>
                            </w:rPr>
                          </w:pPr>
                          <w:r w:rsidRPr="00337D2D">
                            <w:rPr>
                              <w:rFonts w:ascii="Aptos" w:eastAsia="Aptos" w:hAnsi="Aptos" w:cs="Aptos"/>
                              <w:noProof/>
                              <w:color w:val="000000"/>
                              <w:sz w:val="24"/>
                              <w:szCs w:val="24"/>
                            </w:rPr>
                            <w:t>Nasdaq - Internal Use: Distribution limited to Nasdaq personnel and authorized third parties subject to confidentiality obligations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9E9E82" id="_x0000_t202" coordsize="21600,21600" o:spt="202" path="m,l,21600r21600,l21600,xe">
              <v:stroke joinstyle="miter"/>
              <v:path gradientshapeok="t" o:connecttype="rect"/>
            </v:shapetype>
            <v:shape id="Text Box 3" o:spid="_x0000_s1027" type="#_x0000_t202" alt="Nasdaq - Internal Use: Distribution limited to Nasdaq personnel and authorized third parties subject to confidentiality obligations" style="position:absolute;margin-left:0;margin-top:0;width:522pt;height:44.3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" filled="f" stroked="f">
              <v:textbox style="mso-fit-shape-to-text:t" inset="0,0,0,15pt">
                <w:txbxContent>
                  <w:p w14:paraId="1F63BCBC" w14:textId="504C40FA" w:rsidR="00337D2D" w:rsidRPr="00337D2D" w:rsidRDefault="00337D2D" w:rsidP="00337D2D">
                    <w:pPr>
                      <w:rPr>
                        <w:rFonts w:ascii="Aptos" w:eastAsia="Aptos" w:hAnsi="Aptos" w:cs="Aptos"/>
                        <w:noProof/>
                        <w:color w:val="000000"/>
                        <w:sz w:val="24"/>
                        <w:szCs w:val="24"/>
                      </w:rPr>
                    </w:pPr>
                    <w:r w:rsidRPr="00337D2D">
                      <w:rPr>
                        <w:rFonts w:ascii="Aptos" w:eastAsia="Aptos" w:hAnsi="Aptos" w:cs="Aptos"/>
                        <w:noProof/>
                        <w:color w:val="000000"/>
                        <w:sz w:val="24"/>
                        <w:szCs w:val="24"/>
                      </w:rPr>
                      <w:t>Nasdaq - Internal Use: Distribution limited to Nasdaq personnel and authorized third parties subject to confidentiality obligations</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4AB15" w14:textId="5DAAB998" w:rsidR="00337D2D" w:rsidRDefault="00337D2D">
    <w:pPr>
      <w:pStyle w:val="Footer"/>
    </w:pPr>
    <w:r>
      <w:rPr>
        <w:noProof/>
      </w:rPr>
      <mc:AlternateContent>
        <mc:Choice Requires="wps">
          <w:drawing>
            <wp:anchor distT="0" distB="0" distL="0" distR="0" simplePos="0" relativeHeight="251658241" behindDoc="0" locked="0" layoutInCell="1" allowOverlap="1" wp14:anchorId="799ED621" wp14:editId="6478AD11">
              <wp:simplePos x="635" y="635"/>
              <wp:positionH relativeFrom="page">
                <wp:align>center</wp:align>
              </wp:positionH>
              <wp:positionV relativeFrom="page">
                <wp:align>bottom</wp:align>
              </wp:positionV>
              <wp:extent cx="6629400" cy="562610"/>
              <wp:effectExtent l="0" t="0" r="0" b="0"/>
              <wp:wrapNone/>
              <wp:docPr id="1801559887" name="Text Box 1" descr="Nasdaq - Internal Use: Distribution limited to Nasdaq personnel and authorized third parties subject to confidentiality obligation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629400" cy="562610"/>
                      </a:xfrm>
                      <a:prstGeom prst="rect">
                        <a:avLst/>
                      </a:prstGeom>
                      <a:noFill/>
                      <a:ln>
                        <a:noFill/>
                      </a:ln>
                    </wps:spPr>
                    <wps:txbx>
                      <w:txbxContent>
                        <w:p w14:paraId="732F51F7" w14:textId="79685B33" w:rsidR="00337D2D" w:rsidRPr="00337D2D" w:rsidRDefault="00337D2D" w:rsidP="00337D2D">
                          <w:pPr>
                            <w:rPr>
                              <w:rFonts w:ascii="Aptos" w:eastAsia="Aptos" w:hAnsi="Aptos" w:cs="Aptos"/>
                              <w:noProof/>
                              <w:color w:val="000000"/>
                              <w:sz w:val="24"/>
                              <w:szCs w:val="24"/>
                            </w:rPr>
                          </w:pPr>
                          <w:r w:rsidRPr="00337D2D">
                            <w:rPr>
                              <w:rFonts w:ascii="Aptos" w:eastAsia="Aptos" w:hAnsi="Aptos" w:cs="Aptos"/>
                              <w:noProof/>
                              <w:color w:val="000000"/>
                              <w:sz w:val="24"/>
                              <w:szCs w:val="24"/>
                            </w:rPr>
                            <w:t>Nasdaq - Internal Use: Distribution limited to Nasdaq personnel and authorized third parties subject to confidentiality obligations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9ED621" id="_x0000_t202" coordsize="21600,21600" o:spt="202" path="m,l,21600r21600,l21600,xe">
              <v:stroke joinstyle="miter"/>
              <v:path gradientshapeok="t" o:connecttype="rect"/>
            </v:shapetype>
            <v:shape id="Text Box 1" o:spid="_x0000_s1028" type="#_x0000_t202" alt="Nasdaq - Internal Use: Distribution limited to Nasdaq personnel and authorized third parties subject to confidentiality obligations" style="position:absolute;margin-left:0;margin-top:0;width:522pt;height:44.3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" filled="f" stroked="f">
              <v:textbox style="mso-fit-shape-to-text:t" inset="0,0,0,15pt">
                <w:txbxContent>
                  <w:p w14:paraId="732F51F7" w14:textId="79685B33" w:rsidR="00337D2D" w:rsidRPr="00337D2D" w:rsidRDefault="00337D2D" w:rsidP="00337D2D">
                    <w:pPr>
                      <w:rPr>
                        <w:rFonts w:ascii="Aptos" w:eastAsia="Aptos" w:hAnsi="Aptos" w:cs="Aptos"/>
                        <w:noProof/>
                        <w:color w:val="000000"/>
                        <w:sz w:val="24"/>
                        <w:szCs w:val="24"/>
                      </w:rPr>
                    </w:pPr>
                    <w:r w:rsidRPr="00337D2D">
                      <w:rPr>
                        <w:rFonts w:ascii="Aptos" w:eastAsia="Aptos" w:hAnsi="Aptos" w:cs="Aptos"/>
                        <w:noProof/>
                        <w:color w:val="000000"/>
                        <w:sz w:val="24"/>
                        <w:szCs w:val="24"/>
                      </w:rPr>
                      <w:t>Nasdaq - Internal Use: Distribution limited to Nasdaq personnel and authorized third parties subject to confidentiality obligations</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EF074" w14:textId="5A020536" w:rsidR="002B6B99" w:rsidRDefault="00337D2D">
    <w:pPr>
      <w:pStyle w:val="BodyText"/>
      <w:spacing w:line="14" w:lineRule="auto"/>
      <w:rPr>
        <w:sz w:val="20"/>
      </w:rPr>
    </w:pPr>
    <w:r>
      <w:rPr>
        <w:noProof/>
        <w:sz w:val="20"/>
      </w:rPr>
      <mc:AlternateContent>
        <mc:Choice Requires="wps">
          <w:drawing>
            <wp:anchor distT="0" distB="0" distL="0" distR="0" simplePos="0" relativeHeight="251658244" behindDoc="0" locked="0" layoutInCell="1" allowOverlap="1" wp14:anchorId="1A8EDD82" wp14:editId="34DD98EA">
              <wp:simplePos x="635" y="635"/>
              <wp:positionH relativeFrom="page">
                <wp:align>center</wp:align>
              </wp:positionH>
              <wp:positionV relativeFrom="page">
                <wp:align>bottom</wp:align>
              </wp:positionV>
              <wp:extent cx="6629400" cy="562610"/>
              <wp:effectExtent l="0" t="0" r="0" b="0"/>
              <wp:wrapNone/>
              <wp:docPr id="1572886392" name="Text Box 4" descr="Nasdaq - Internal Use: Distribution limited to Nasdaq personnel and authorized third parties subject to confidentiality obligation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629400" cy="562610"/>
                      </a:xfrm>
                      <a:prstGeom prst="rect">
                        <a:avLst/>
                      </a:prstGeom>
                      <a:noFill/>
                      <a:ln>
                        <a:noFill/>
                      </a:ln>
                    </wps:spPr>
                    <wps:txbx>
                      <w:txbxContent>
                        <w:p w14:paraId="4BEE893C" w14:textId="1913973E" w:rsidR="00337D2D" w:rsidRPr="00337D2D" w:rsidRDefault="00337D2D" w:rsidP="00337D2D">
                          <w:pPr>
                            <w:rPr>
                              <w:rFonts w:ascii="Aptos" w:eastAsia="Aptos" w:hAnsi="Aptos" w:cs="Aptos"/>
                              <w:noProof/>
                              <w:color w:val="000000"/>
                              <w:sz w:val="24"/>
                              <w:szCs w:val="24"/>
                            </w:rPr>
                          </w:pPr>
                          <w:r w:rsidRPr="00337D2D">
                            <w:rPr>
                              <w:rFonts w:ascii="Aptos" w:eastAsia="Aptos" w:hAnsi="Aptos" w:cs="Aptos"/>
                              <w:noProof/>
                              <w:color w:val="000000"/>
                              <w:sz w:val="24"/>
                              <w:szCs w:val="24"/>
                            </w:rPr>
                            <w:t>Nasdaq - Internal Use: Distribution limited to Nasdaq personnel and authorized third parties subject to confidentiality obligations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8EDD82" id="_x0000_t202" coordsize="21600,21600" o:spt="202" path="m,l,21600r21600,l21600,xe">
              <v:stroke joinstyle="miter"/>
              <v:path gradientshapeok="t" o:connecttype="rect"/>
            </v:shapetype>
            <v:shape id="Text Box 4" o:spid="_x0000_s1029" type="#_x0000_t202" alt="Nasdaq - Internal Use: Distribution limited to Nasdaq personnel and authorized third parties subject to confidentiality obligations" style="position:absolute;margin-left:0;margin-top:0;width:522pt;height:44.3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" filled="f" stroked="f">
              <v:textbox style="mso-fit-shape-to-text:t" inset="0,0,0,15pt">
                <w:txbxContent>
                  <w:p w14:paraId="4BEE893C" w14:textId="1913973E" w:rsidR="00337D2D" w:rsidRPr="00337D2D" w:rsidRDefault="00337D2D" w:rsidP="00337D2D">
                    <w:pPr>
                      <w:rPr>
                        <w:rFonts w:ascii="Aptos" w:eastAsia="Aptos" w:hAnsi="Aptos" w:cs="Aptos"/>
                        <w:noProof/>
                        <w:color w:val="000000"/>
                        <w:sz w:val="24"/>
                        <w:szCs w:val="24"/>
                      </w:rPr>
                    </w:pPr>
                    <w:r w:rsidRPr="00337D2D">
                      <w:rPr>
                        <w:rFonts w:ascii="Aptos" w:eastAsia="Aptos" w:hAnsi="Aptos" w:cs="Aptos"/>
                        <w:noProof/>
                        <w:color w:val="000000"/>
                        <w:sz w:val="24"/>
                        <w:szCs w:val="24"/>
                      </w:rPr>
                      <w:t>Nasdaq - Internal Use: Distribution limited to Nasdaq personnel and authorized third parties subject to confidentiality obligations</w:t>
                    </w:r>
                  </w:p>
                </w:txbxContent>
              </v:textbox>
              <w10:wrap anchorx="page" anchory="page"/>
            </v:shape>
          </w:pict>
        </mc:Fallback>
      </mc:AlternateContent>
    </w:r>
    <w:r>
      <w:rPr>
        <w:noProof/>
        <w:sz w:val="20"/>
      </w:rPr>
      <mc:AlternateContent>
        <mc:Choice Requires="wps">
          <w:drawing>
            <wp:anchor distT="0" distB="0" distL="0" distR="0" simplePos="0" relativeHeight="251658240" behindDoc="1" locked="0" layoutInCell="1" allowOverlap="1" wp14:anchorId="57D13FE9" wp14:editId="118DB1E7">
              <wp:simplePos x="0" y="0"/>
              <wp:positionH relativeFrom="page">
                <wp:posOffset>3912443</wp:posOffset>
              </wp:positionH>
              <wp:positionV relativeFrom="page">
                <wp:posOffset>9247074</wp:posOffset>
              </wp:positionV>
              <wp:extent cx="180340" cy="1879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340" cy="187960"/>
                      </a:xfrm>
                      <a:prstGeom prst="rect">
                        <a:avLst/>
                      </a:prstGeom>
                    </wps:spPr>
                    <wps:txbx>
                      <w:txbxContent>
                        <w:p w14:paraId="03EE9FBF" w14:textId="77777777" w:rsidR="002B6B99" w:rsidRDefault="000576BC">
                          <w:pPr>
                            <w:spacing w:before="28"/>
                            <w:ind w:left="20"/>
                            <w:rPr>
                              <w:rFonts w:ascii="Arial"/>
                              <w:sz w:val="21"/>
                            </w:rPr>
                          </w:pPr>
                          <w:r>
                            <w:rPr>
                              <w:rFonts w:ascii="Arial"/>
                              <w:color w:val="0A0A0A"/>
                              <w:spacing w:val="-5"/>
                              <w:w w:val="105"/>
                              <w:sz w:val="21"/>
                            </w:rPr>
                            <w:fldChar w:fldCharType="begin"/>
                          </w:r>
                          <w:r>
                            <w:rPr>
                              <w:rFonts w:ascii="Arial"/>
                              <w:color w:val="0A0A0A"/>
                              <w:spacing w:val="-5"/>
                              <w:w w:val="105"/>
                              <w:sz w:val="21"/>
                            </w:rPr>
                            <w:instrText xml:space="preserve"> PAGE </w:instrText>
                          </w:r>
                          <w:r>
                            <w:rPr>
                              <w:rFonts w:ascii="Arial"/>
                              <w:color w:val="0A0A0A"/>
                              <w:spacing w:val="-5"/>
                              <w:w w:val="105"/>
                              <w:sz w:val="21"/>
                            </w:rPr>
                            <w:fldChar w:fldCharType="separate"/>
                          </w:r>
                          <w:r>
                            <w:rPr>
                              <w:rFonts w:ascii="Arial"/>
                              <w:color w:val="0A0A0A"/>
                              <w:spacing w:val="-5"/>
                              <w:w w:val="105"/>
                              <w:sz w:val="21"/>
                            </w:rPr>
                            <w:t>27</w:t>
                          </w:r>
                          <w:r>
                            <w:rPr>
                              <w:rFonts w:ascii="Arial"/>
                              <w:color w:val="0A0A0A"/>
                              <w:spacing w:val="-5"/>
                              <w:w w:val="105"/>
                              <w:sz w:val="21"/>
                            </w:rPr>
                            <w:fldChar w:fldCharType="end"/>
                          </w:r>
                        </w:p>
                      </w:txbxContent>
                    </wps:txbx>
                    <wps:bodyPr wrap="square" lIns="0" tIns="0" rIns="0" bIns="0" rtlCol="0">
                      <a:noAutofit/>
                    </wps:bodyPr>
                  </wps:wsp>
                </a:graphicData>
              </a:graphic>
            </wp:anchor>
          </w:drawing>
        </mc:Choice>
        <mc:Fallback>
          <w:pict>
            <v:shape w14:anchorId="57D13FE9" id="Textbox 1" o:spid="_x0000_s1030" type="#_x0000_t202" style="position:absolute;margin-left:308.05pt;margin-top:728.1pt;width:14.2pt;height:14.8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" filled="f" stroked="f">
              <v:textbox inset="0,0,0,0">
                <w:txbxContent>
                  <w:p w14:paraId="03EE9FBF" w14:textId="77777777" w:rsidR="002B6B99" w:rsidRDefault="000576BC">
                    <w:pPr>
                      <w:spacing w:before="28"/>
                      <w:ind w:left="20"/>
                      <w:rPr>
                        <w:rFonts w:ascii="Arial"/>
                        <w:sz w:val="21"/>
                      </w:rPr>
                    </w:pPr>
                    <w:r>
                      <w:rPr>
                        <w:rFonts w:ascii="Arial"/>
                        <w:color w:val="0A0A0A"/>
                        <w:spacing w:val="-5"/>
                        <w:w w:val="105"/>
                        <w:sz w:val="21"/>
                      </w:rPr>
                      <w:fldChar w:fldCharType="begin"/>
                    </w:r>
                    <w:r>
                      <w:rPr>
                        <w:rFonts w:ascii="Arial"/>
                        <w:color w:val="0A0A0A"/>
                        <w:spacing w:val="-5"/>
                        <w:w w:val="105"/>
                        <w:sz w:val="21"/>
                      </w:rPr>
                      <w:instrText xml:space="preserve"> PAGE </w:instrText>
                    </w:r>
                    <w:r>
                      <w:rPr>
                        <w:rFonts w:ascii="Arial"/>
                        <w:color w:val="0A0A0A"/>
                        <w:spacing w:val="-5"/>
                        <w:w w:val="105"/>
                        <w:sz w:val="21"/>
                      </w:rPr>
                      <w:fldChar w:fldCharType="separate"/>
                    </w:r>
                    <w:r>
                      <w:rPr>
                        <w:rFonts w:ascii="Arial"/>
                        <w:color w:val="0A0A0A"/>
                        <w:spacing w:val="-5"/>
                        <w:w w:val="105"/>
                        <w:sz w:val="21"/>
                      </w:rPr>
                      <w:t>27</w:t>
                    </w:r>
                    <w:r>
                      <w:rPr>
                        <w:rFonts w:ascii="Arial"/>
                        <w:color w:val="0A0A0A"/>
                        <w:spacing w:val="-5"/>
                        <w:w w:val="105"/>
                        <w:sz w:val="2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77DAB" w14:textId="77777777" w:rsidR="00AF4D6F" w:rsidRDefault="00AF4D6F">
      <w:r>
        <w:separator/>
      </w:r>
    </w:p>
  </w:footnote>
  <w:footnote w:type="continuationSeparator" w:id="0">
    <w:p w14:paraId="086E51E5" w14:textId="77777777" w:rsidR="00AF4D6F" w:rsidRDefault="00AF4D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0"/>
      <w:gridCol w:w="3480"/>
      <w:gridCol w:w="3480"/>
    </w:tblGrid>
    <w:tr w:rsidR="6680DE5B" w14:paraId="0E01C054" w14:textId="77777777" w:rsidTr="6680DE5B">
      <w:trPr>
        <w:trHeight w:val="300"/>
      </w:trPr>
      <w:tc>
        <w:tcPr>
          <w:tcW w:w="3480" w:type="dxa"/>
        </w:tcPr>
        <w:p w14:paraId="43E7EC6F" w14:textId="0D16E223" w:rsidR="6680DE5B" w:rsidRDefault="6680DE5B" w:rsidP="6680DE5B">
          <w:pPr>
            <w:pStyle w:val="Header"/>
            <w:ind w:left="-115"/>
          </w:pPr>
        </w:p>
      </w:tc>
      <w:tc>
        <w:tcPr>
          <w:tcW w:w="3480" w:type="dxa"/>
        </w:tcPr>
        <w:p w14:paraId="56EA96A2" w14:textId="484B6329" w:rsidR="6680DE5B" w:rsidRDefault="6680DE5B" w:rsidP="6680DE5B">
          <w:pPr>
            <w:pStyle w:val="Header"/>
            <w:jc w:val="center"/>
          </w:pPr>
        </w:p>
      </w:tc>
      <w:tc>
        <w:tcPr>
          <w:tcW w:w="3480" w:type="dxa"/>
        </w:tcPr>
        <w:p w14:paraId="62A870AC" w14:textId="61FE9800" w:rsidR="6680DE5B" w:rsidRDefault="6680DE5B" w:rsidP="6680DE5B">
          <w:pPr>
            <w:pStyle w:val="Header"/>
            <w:ind w:right="-115"/>
            <w:jc w:val="right"/>
          </w:pPr>
        </w:p>
      </w:tc>
    </w:tr>
  </w:tbl>
  <w:p w14:paraId="55E37FDA" w14:textId="4779A767" w:rsidR="6680DE5B" w:rsidRDefault="6680DE5B" w:rsidP="6680DE5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0"/>
      <w:gridCol w:w="3480"/>
      <w:gridCol w:w="3480"/>
    </w:tblGrid>
    <w:tr w:rsidR="6680DE5B" w14:paraId="774A82B6" w14:textId="77777777" w:rsidTr="6680DE5B">
      <w:trPr>
        <w:trHeight w:val="300"/>
      </w:trPr>
      <w:tc>
        <w:tcPr>
          <w:tcW w:w="3480" w:type="dxa"/>
        </w:tcPr>
        <w:p w14:paraId="6D9596D0" w14:textId="5E6EBE95" w:rsidR="6680DE5B" w:rsidRDefault="6680DE5B" w:rsidP="6680DE5B">
          <w:pPr>
            <w:pStyle w:val="Header"/>
            <w:ind w:left="-115"/>
          </w:pPr>
        </w:p>
      </w:tc>
      <w:tc>
        <w:tcPr>
          <w:tcW w:w="3480" w:type="dxa"/>
        </w:tcPr>
        <w:p w14:paraId="39B46334" w14:textId="5BB5DB1E" w:rsidR="6680DE5B" w:rsidRDefault="6680DE5B" w:rsidP="6680DE5B">
          <w:pPr>
            <w:pStyle w:val="Header"/>
            <w:jc w:val="center"/>
          </w:pPr>
        </w:p>
      </w:tc>
      <w:tc>
        <w:tcPr>
          <w:tcW w:w="3480" w:type="dxa"/>
        </w:tcPr>
        <w:p w14:paraId="796F511C" w14:textId="19DFA079" w:rsidR="6680DE5B" w:rsidRDefault="6680DE5B" w:rsidP="6680DE5B">
          <w:pPr>
            <w:pStyle w:val="Header"/>
            <w:ind w:right="-115"/>
            <w:jc w:val="right"/>
          </w:pPr>
        </w:p>
      </w:tc>
    </w:tr>
  </w:tbl>
  <w:p w14:paraId="4356F011" w14:textId="408F5C45" w:rsidR="6680DE5B" w:rsidRDefault="6680DE5B" w:rsidP="6680DE5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0"/>
      <w:gridCol w:w="3480"/>
      <w:gridCol w:w="3480"/>
    </w:tblGrid>
    <w:tr w:rsidR="6680DE5B" w14:paraId="7673363C" w14:textId="77777777" w:rsidTr="6680DE5B">
      <w:trPr>
        <w:trHeight w:val="300"/>
      </w:trPr>
      <w:tc>
        <w:tcPr>
          <w:tcW w:w="3480" w:type="dxa"/>
        </w:tcPr>
        <w:p w14:paraId="44F01F09" w14:textId="7B449E66" w:rsidR="6680DE5B" w:rsidRDefault="6680DE5B" w:rsidP="6680DE5B">
          <w:pPr>
            <w:pStyle w:val="Header"/>
            <w:ind w:left="-115"/>
          </w:pPr>
        </w:p>
      </w:tc>
      <w:tc>
        <w:tcPr>
          <w:tcW w:w="3480" w:type="dxa"/>
        </w:tcPr>
        <w:p w14:paraId="334D4E6F" w14:textId="7129D042" w:rsidR="6680DE5B" w:rsidRDefault="6680DE5B" w:rsidP="6680DE5B">
          <w:pPr>
            <w:pStyle w:val="Header"/>
            <w:jc w:val="center"/>
          </w:pPr>
        </w:p>
      </w:tc>
      <w:tc>
        <w:tcPr>
          <w:tcW w:w="3480" w:type="dxa"/>
        </w:tcPr>
        <w:p w14:paraId="016E888D" w14:textId="681C7F9E" w:rsidR="6680DE5B" w:rsidRDefault="6680DE5B" w:rsidP="6680DE5B">
          <w:pPr>
            <w:pStyle w:val="Header"/>
            <w:ind w:right="-115"/>
            <w:jc w:val="right"/>
          </w:pPr>
        </w:p>
      </w:tc>
    </w:tr>
  </w:tbl>
  <w:p w14:paraId="4CC392B0" w14:textId="42C563AE" w:rsidR="6680DE5B" w:rsidRDefault="6680DE5B" w:rsidP="6680DE5B">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0"/>
      <w:gridCol w:w="3480"/>
      <w:gridCol w:w="3480"/>
    </w:tblGrid>
    <w:tr w:rsidR="6680DE5B" w14:paraId="4EDDF9EE" w14:textId="77777777" w:rsidTr="6680DE5B">
      <w:trPr>
        <w:trHeight w:val="300"/>
      </w:trPr>
      <w:tc>
        <w:tcPr>
          <w:tcW w:w="3480" w:type="dxa"/>
        </w:tcPr>
        <w:p w14:paraId="1E0AB02D" w14:textId="3020B4BE" w:rsidR="6680DE5B" w:rsidRDefault="6680DE5B" w:rsidP="6680DE5B">
          <w:pPr>
            <w:pStyle w:val="Header"/>
            <w:ind w:left="-115"/>
          </w:pPr>
        </w:p>
      </w:tc>
      <w:tc>
        <w:tcPr>
          <w:tcW w:w="3480" w:type="dxa"/>
        </w:tcPr>
        <w:p w14:paraId="4B5774A5" w14:textId="105D7D67" w:rsidR="6680DE5B" w:rsidRDefault="6680DE5B" w:rsidP="6680DE5B">
          <w:pPr>
            <w:pStyle w:val="Header"/>
            <w:jc w:val="center"/>
          </w:pPr>
        </w:p>
      </w:tc>
      <w:tc>
        <w:tcPr>
          <w:tcW w:w="3480" w:type="dxa"/>
        </w:tcPr>
        <w:p w14:paraId="78219BA1" w14:textId="1D1D92C7" w:rsidR="6680DE5B" w:rsidRDefault="6680DE5B" w:rsidP="6680DE5B">
          <w:pPr>
            <w:pStyle w:val="Header"/>
            <w:ind w:right="-115"/>
            <w:jc w:val="right"/>
          </w:pPr>
        </w:p>
      </w:tc>
    </w:tr>
  </w:tbl>
  <w:p w14:paraId="35D02854" w14:textId="6F52977F" w:rsidR="6680DE5B" w:rsidRDefault="6680DE5B" w:rsidP="6680DE5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0"/>
      <w:gridCol w:w="3480"/>
      <w:gridCol w:w="3480"/>
    </w:tblGrid>
    <w:tr w:rsidR="6680DE5B" w14:paraId="5369627B" w14:textId="77777777" w:rsidTr="6680DE5B">
      <w:trPr>
        <w:trHeight w:val="300"/>
      </w:trPr>
      <w:tc>
        <w:tcPr>
          <w:tcW w:w="3480" w:type="dxa"/>
        </w:tcPr>
        <w:p w14:paraId="7C87196E" w14:textId="6878A27F" w:rsidR="6680DE5B" w:rsidRDefault="6680DE5B" w:rsidP="6680DE5B">
          <w:pPr>
            <w:pStyle w:val="Header"/>
            <w:ind w:left="-115"/>
          </w:pPr>
        </w:p>
      </w:tc>
      <w:tc>
        <w:tcPr>
          <w:tcW w:w="3480" w:type="dxa"/>
        </w:tcPr>
        <w:p w14:paraId="7AEFD277" w14:textId="3984F3CA" w:rsidR="6680DE5B" w:rsidRDefault="6680DE5B" w:rsidP="6680DE5B">
          <w:pPr>
            <w:pStyle w:val="Header"/>
            <w:jc w:val="center"/>
          </w:pPr>
        </w:p>
      </w:tc>
      <w:tc>
        <w:tcPr>
          <w:tcW w:w="3480" w:type="dxa"/>
        </w:tcPr>
        <w:p w14:paraId="5AFB859B" w14:textId="7B9C541F" w:rsidR="6680DE5B" w:rsidRDefault="6680DE5B" w:rsidP="6680DE5B">
          <w:pPr>
            <w:pStyle w:val="Header"/>
            <w:ind w:right="-115"/>
            <w:jc w:val="right"/>
          </w:pPr>
        </w:p>
      </w:tc>
    </w:tr>
  </w:tbl>
  <w:p w14:paraId="4DF062C5" w14:textId="044482B6" w:rsidR="6680DE5B" w:rsidRDefault="6680DE5B" w:rsidP="6680DE5B">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0"/>
      <w:gridCol w:w="3480"/>
      <w:gridCol w:w="3480"/>
    </w:tblGrid>
    <w:tr w:rsidR="6680DE5B" w14:paraId="5283A136" w14:textId="77777777" w:rsidTr="6680DE5B">
      <w:trPr>
        <w:trHeight w:val="300"/>
      </w:trPr>
      <w:tc>
        <w:tcPr>
          <w:tcW w:w="3480" w:type="dxa"/>
        </w:tcPr>
        <w:p w14:paraId="76103143" w14:textId="62876C82" w:rsidR="6680DE5B" w:rsidRDefault="6680DE5B" w:rsidP="6680DE5B">
          <w:pPr>
            <w:pStyle w:val="Header"/>
            <w:ind w:left="-115"/>
          </w:pPr>
        </w:p>
      </w:tc>
      <w:tc>
        <w:tcPr>
          <w:tcW w:w="3480" w:type="dxa"/>
        </w:tcPr>
        <w:p w14:paraId="1A7739BC" w14:textId="619A329B" w:rsidR="6680DE5B" w:rsidRDefault="6680DE5B" w:rsidP="6680DE5B">
          <w:pPr>
            <w:pStyle w:val="Header"/>
            <w:jc w:val="center"/>
          </w:pPr>
        </w:p>
      </w:tc>
      <w:tc>
        <w:tcPr>
          <w:tcW w:w="3480" w:type="dxa"/>
        </w:tcPr>
        <w:p w14:paraId="3C85D634" w14:textId="4EB3BAF9" w:rsidR="6680DE5B" w:rsidRDefault="6680DE5B" w:rsidP="6680DE5B">
          <w:pPr>
            <w:pStyle w:val="Header"/>
            <w:ind w:right="-115"/>
            <w:jc w:val="right"/>
          </w:pPr>
        </w:p>
      </w:tc>
    </w:tr>
  </w:tbl>
  <w:p w14:paraId="1490776F" w14:textId="508A406A" w:rsidR="6680DE5B" w:rsidRDefault="6680DE5B" w:rsidP="6680DE5B">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0"/>
      <w:gridCol w:w="3480"/>
      <w:gridCol w:w="3480"/>
    </w:tblGrid>
    <w:tr w:rsidR="6680DE5B" w14:paraId="5F3D98E6" w14:textId="77777777" w:rsidTr="6680DE5B">
      <w:trPr>
        <w:trHeight w:val="300"/>
      </w:trPr>
      <w:tc>
        <w:tcPr>
          <w:tcW w:w="3480" w:type="dxa"/>
        </w:tcPr>
        <w:p w14:paraId="37388D12" w14:textId="3A7AA533" w:rsidR="6680DE5B" w:rsidRDefault="6680DE5B" w:rsidP="6680DE5B">
          <w:pPr>
            <w:pStyle w:val="Header"/>
            <w:ind w:left="-115"/>
          </w:pPr>
        </w:p>
      </w:tc>
      <w:tc>
        <w:tcPr>
          <w:tcW w:w="3480" w:type="dxa"/>
        </w:tcPr>
        <w:p w14:paraId="5741BD94" w14:textId="5B98D8E1" w:rsidR="6680DE5B" w:rsidRDefault="6680DE5B" w:rsidP="6680DE5B">
          <w:pPr>
            <w:pStyle w:val="Header"/>
            <w:jc w:val="center"/>
          </w:pPr>
        </w:p>
      </w:tc>
      <w:tc>
        <w:tcPr>
          <w:tcW w:w="3480" w:type="dxa"/>
        </w:tcPr>
        <w:p w14:paraId="12B18ADA" w14:textId="5B6A6BDC" w:rsidR="6680DE5B" w:rsidRDefault="6680DE5B" w:rsidP="6680DE5B">
          <w:pPr>
            <w:pStyle w:val="Header"/>
            <w:ind w:right="-115"/>
            <w:jc w:val="right"/>
          </w:pPr>
        </w:p>
      </w:tc>
    </w:tr>
  </w:tbl>
  <w:p w14:paraId="7A29A05F" w14:textId="736C05AE" w:rsidR="6680DE5B" w:rsidRDefault="6680DE5B" w:rsidP="6680DE5B">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0"/>
      <w:gridCol w:w="3480"/>
      <w:gridCol w:w="3480"/>
    </w:tblGrid>
    <w:tr w:rsidR="6680DE5B" w14:paraId="2AEB0EF6" w14:textId="77777777" w:rsidTr="6680DE5B">
      <w:trPr>
        <w:trHeight w:val="300"/>
      </w:trPr>
      <w:tc>
        <w:tcPr>
          <w:tcW w:w="3480" w:type="dxa"/>
        </w:tcPr>
        <w:p w14:paraId="62DAA4B6" w14:textId="0E20E5B5" w:rsidR="6680DE5B" w:rsidRDefault="6680DE5B" w:rsidP="6680DE5B">
          <w:pPr>
            <w:pStyle w:val="Header"/>
            <w:ind w:left="-115"/>
          </w:pPr>
        </w:p>
      </w:tc>
      <w:tc>
        <w:tcPr>
          <w:tcW w:w="3480" w:type="dxa"/>
        </w:tcPr>
        <w:p w14:paraId="4D3064B8" w14:textId="590B242F" w:rsidR="6680DE5B" w:rsidRDefault="6680DE5B" w:rsidP="6680DE5B">
          <w:pPr>
            <w:pStyle w:val="Header"/>
            <w:jc w:val="center"/>
          </w:pPr>
        </w:p>
      </w:tc>
      <w:tc>
        <w:tcPr>
          <w:tcW w:w="3480" w:type="dxa"/>
        </w:tcPr>
        <w:p w14:paraId="09F60B50" w14:textId="66536F6C" w:rsidR="6680DE5B" w:rsidRDefault="6680DE5B" w:rsidP="6680DE5B">
          <w:pPr>
            <w:pStyle w:val="Header"/>
            <w:ind w:right="-115"/>
            <w:jc w:val="right"/>
          </w:pPr>
        </w:p>
      </w:tc>
    </w:tr>
  </w:tbl>
  <w:p w14:paraId="27ADEE3D" w14:textId="3A134E15" w:rsidR="6680DE5B" w:rsidRDefault="6680DE5B" w:rsidP="6680DE5B">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0"/>
      <w:gridCol w:w="3480"/>
      <w:gridCol w:w="3480"/>
    </w:tblGrid>
    <w:tr w:rsidR="6680DE5B" w14:paraId="5F3B52A7" w14:textId="77777777" w:rsidTr="6680DE5B">
      <w:trPr>
        <w:trHeight w:val="300"/>
      </w:trPr>
      <w:tc>
        <w:tcPr>
          <w:tcW w:w="3480" w:type="dxa"/>
        </w:tcPr>
        <w:p w14:paraId="4CB98BE5" w14:textId="704FAEFD" w:rsidR="6680DE5B" w:rsidRDefault="6680DE5B" w:rsidP="6680DE5B">
          <w:pPr>
            <w:pStyle w:val="Header"/>
            <w:ind w:left="-115"/>
          </w:pPr>
        </w:p>
      </w:tc>
      <w:tc>
        <w:tcPr>
          <w:tcW w:w="3480" w:type="dxa"/>
        </w:tcPr>
        <w:p w14:paraId="303E60C9" w14:textId="77F03678" w:rsidR="6680DE5B" w:rsidRDefault="6680DE5B" w:rsidP="6680DE5B">
          <w:pPr>
            <w:pStyle w:val="Header"/>
            <w:jc w:val="center"/>
          </w:pPr>
        </w:p>
      </w:tc>
      <w:tc>
        <w:tcPr>
          <w:tcW w:w="3480" w:type="dxa"/>
        </w:tcPr>
        <w:p w14:paraId="496698BB" w14:textId="2E854C85" w:rsidR="6680DE5B" w:rsidRDefault="6680DE5B" w:rsidP="6680DE5B">
          <w:pPr>
            <w:pStyle w:val="Header"/>
            <w:ind w:right="-115"/>
            <w:jc w:val="right"/>
          </w:pPr>
        </w:p>
      </w:tc>
    </w:tr>
  </w:tbl>
  <w:p w14:paraId="092732AC" w14:textId="426CC536" w:rsidR="6680DE5B" w:rsidRDefault="6680DE5B" w:rsidP="6680DE5B">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0"/>
      <w:gridCol w:w="3480"/>
      <w:gridCol w:w="3480"/>
    </w:tblGrid>
    <w:tr w:rsidR="6680DE5B" w14:paraId="470B1003" w14:textId="77777777" w:rsidTr="6680DE5B">
      <w:trPr>
        <w:trHeight w:val="300"/>
      </w:trPr>
      <w:tc>
        <w:tcPr>
          <w:tcW w:w="3480" w:type="dxa"/>
        </w:tcPr>
        <w:p w14:paraId="41A033D1" w14:textId="658C182D" w:rsidR="6680DE5B" w:rsidRDefault="6680DE5B" w:rsidP="6680DE5B">
          <w:pPr>
            <w:pStyle w:val="Header"/>
            <w:ind w:left="-115"/>
          </w:pPr>
        </w:p>
      </w:tc>
      <w:tc>
        <w:tcPr>
          <w:tcW w:w="3480" w:type="dxa"/>
        </w:tcPr>
        <w:p w14:paraId="4750CB5F" w14:textId="617BBB2C" w:rsidR="6680DE5B" w:rsidRDefault="6680DE5B" w:rsidP="6680DE5B">
          <w:pPr>
            <w:pStyle w:val="Header"/>
            <w:jc w:val="center"/>
          </w:pPr>
        </w:p>
      </w:tc>
      <w:tc>
        <w:tcPr>
          <w:tcW w:w="3480" w:type="dxa"/>
        </w:tcPr>
        <w:p w14:paraId="2BD3D88D" w14:textId="23415F8B" w:rsidR="6680DE5B" w:rsidRDefault="6680DE5B" w:rsidP="6680DE5B">
          <w:pPr>
            <w:pStyle w:val="Header"/>
            <w:ind w:right="-115"/>
            <w:jc w:val="right"/>
          </w:pPr>
        </w:p>
      </w:tc>
    </w:tr>
  </w:tbl>
  <w:p w14:paraId="154B2852" w14:textId="3B026067" w:rsidR="6680DE5B" w:rsidRDefault="6680DE5B" w:rsidP="6680DE5B">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0"/>
      <w:gridCol w:w="3480"/>
      <w:gridCol w:w="3480"/>
    </w:tblGrid>
    <w:tr w:rsidR="6680DE5B" w14:paraId="508AD858" w14:textId="77777777" w:rsidTr="6680DE5B">
      <w:trPr>
        <w:trHeight w:val="300"/>
      </w:trPr>
      <w:tc>
        <w:tcPr>
          <w:tcW w:w="3480" w:type="dxa"/>
        </w:tcPr>
        <w:p w14:paraId="02607F6C" w14:textId="3B1D56F5" w:rsidR="6680DE5B" w:rsidRDefault="6680DE5B" w:rsidP="6680DE5B">
          <w:pPr>
            <w:pStyle w:val="Header"/>
            <w:ind w:left="-115"/>
          </w:pPr>
        </w:p>
      </w:tc>
      <w:tc>
        <w:tcPr>
          <w:tcW w:w="3480" w:type="dxa"/>
        </w:tcPr>
        <w:p w14:paraId="5D458986" w14:textId="34623B9A" w:rsidR="6680DE5B" w:rsidRDefault="6680DE5B" w:rsidP="6680DE5B">
          <w:pPr>
            <w:pStyle w:val="Header"/>
            <w:jc w:val="center"/>
          </w:pPr>
        </w:p>
      </w:tc>
      <w:tc>
        <w:tcPr>
          <w:tcW w:w="3480" w:type="dxa"/>
        </w:tcPr>
        <w:p w14:paraId="4B671F89" w14:textId="474D248B" w:rsidR="6680DE5B" w:rsidRDefault="6680DE5B" w:rsidP="6680DE5B">
          <w:pPr>
            <w:pStyle w:val="Header"/>
            <w:ind w:right="-115"/>
            <w:jc w:val="right"/>
          </w:pPr>
        </w:p>
      </w:tc>
    </w:tr>
  </w:tbl>
  <w:p w14:paraId="2BC60C0A" w14:textId="34097103" w:rsidR="6680DE5B" w:rsidRDefault="6680DE5B" w:rsidP="6680DE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0"/>
      <w:gridCol w:w="3480"/>
      <w:gridCol w:w="3480"/>
    </w:tblGrid>
    <w:tr w:rsidR="6680DE5B" w14:paraId="4D56A677" w14:textId="77777777" w:rsidTr="6680DE5B">
      <w:trPr>
        <w:trHeight w:val="300"/>
      </w:trPr>
      <w:tc>
        <w:tcPr>
          <w:tcW w:w="3480" w:type="dxa"/>
        </w:tcPr>
        <w:p w14:paraId="753E52D2" w14:textId="03FD4438" w:rsidR="6680DE5B" w:rsidRDefault="6680DE5B" w:rsidP="6680DE5B">
          <w:pPr>
            <w:pStyle w:val="Header"/>
            <w:ind w:left="-115"/>
          </w:pPr>
        </w:p>
      </w:tc>
      <w:tc>
        <w:tcPr>
          <w:tcW w:w="3480" w:type="dxa"/>
        </w:tcPr>
        <w:p w14:paraId="3716A011" w14:textId="11F368A5" w:rsidR="6680DE5B" w:rsidRDefault="6680DE5B" w:rsidP="6680DE5B">
          <w:pPr>
            <w:pStyle w:val="Header"/>
            <w:jc w:val="center"/>
          </w:pPr>
        </w:p>
      </w:tc>
      <w:tc>
        <w:tcPr>
          <w:tcW w:w="3480" w:type="dxa"/>
        </w:tcPr>
        <w:p w14:paraId="1CEE0D44" w14:textId="685A1FDA" w:rsidR="6680DE5B" w:rsidRDefault="6680DE5B" w:rsidP="6680DE5B">
          <w:pPr>
            <w:pStyle w:val="Header"/>
            <w:ind w:right="-115"/>
            <w:jc w:val="right"/>
          </w:pPr>
        </w:p>
      </w:tc>
    </w:tr>
  </w:tbl>
  <w:p w14:paraId="3DCE6EBA" w14:textId="0EC3685D" w:rsidR="6680DE5B" w:rsidRDefault="6680DE5B" w:rsidP="6680DE5B">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0"/>
      <w:gridCol w:w="3480"/>
      <w:gridCol w:w="3480"/>
    </w:tblGrid>
    <w:tr w:rsidR="6680DE5B" w14:paraId="11CB0251" w14:textId="77777777" w:rsidTr="6680DE5B">
      <w:trPr>
        <w:trHeight w:val="300"/>
      </w:trPr>
      <w:tc>
        <w:tcPr>
          <w:tcW w:w="3480" w:type="dxa"/>
        </w:tcPr>
        <w:p w14:paraId="09A8CAEB" w14:textId="24D3F95E" w:rsidR="6680DE5B" w:rsidRDefault="6680DE5B" w:rsidP="6680DE5B">
          <w:pPr>
            <w:pStyle w:val="Header"/>
            <w:ind w:left="-115"/>
          </w:pPr>
        </w:p>
      </w:tc>
      <w:tc>
        <w:tcPr>
          <w:tcW w:w="3480" w:type="dxa"/>
        </w:tcPr>
        <w:p w14:paraId="7CCD58D8" w14:textId="60DD6EAF" w:rsidR="6680DE5B" w:rsidRDefault="6680DE5B" w:rsidP="6680DE5B">
          <w:pPr>
            <w:pStyle w:val="Header"/>
            <w:jc w:val="center"/>
          </w:pPr>
        </w:p>
      </w:tc>
      <w:tc>
        <w:tcPr>
          <w:tcW w:w="3480" w:type="dxa"/>
        </w:tcPr>
        <w:p w14:paraId="725D6DF8" w14:textId="7170F4A4" w:rsidR="6680DE5B" w:rsidRDefault="6680DE5B" w:rsidP="6680DE5B">
          <w:pPr>
            <w:pStyle w:val="Header"/>
            <w:ind w:right="-115"/>
            <w:jc w:val="right"/>
          </w:pPr>
        </w:p>
      </w:tc>
    </w:tr>
  </w:tbl>
  <w:p w14:paraId="5B1A423E" w14:textId="3EC95C0F" w:rsidR="6680DE5B" w:rsidRDefault="6680DE5B" w:rsidP="6680DE5B">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0"/>
      <w:gridCol w:w="3480"/>
      <w:gridCol w:w="3480"/>
    </w:tblGrid>
    <w:tr w:rsidR="6680DE5B" w14:paraId="5554D424" w14:textId="77777777" w:rsidTr="6680DE5B">
      <w:trPr>
        <w:trHeight w:val="300"/>
      </w:trPr>
      <w:tc>
        <w:tcPr>
          <w:tcW w:w="3480" w:type="dxa"/>
        </w:tcPr>
        <w:p w14:paraId="19DE4F6A" w14:textId="74247A21" w:rsidR="6680DE5B" w:rsidRDefault="6680DE5B" w:rsidP="6680DE5B">
          <w:pPr>
            <w:pStyle w:val="Header"/>
            <w:ind w:left="-115"/>
          </w:pPr>
        </w:p>
      </w:tc>
      <w:tc>
        <w:tcPr>
          <w:tcW w:w="3480" w:type="dxa"/>
        </w:tcPr>
        <w:p w14:paraId="27AD037A" w14:textId="60B4582F" w:rsidR="6680DE5B" w:rsidRDefault="6680DE5B" w:rsidP="6680DE5B">
          <w:pPr>
            <w:pStyle w:val="Header"/>
            <w:jc w:val="center"/>
          </w:pPr>
        </w:p>
      </w:tc>
      <w:tc>
        <w:tcPr>
          <w:tcW w:w="3480" w:type="dxa"/>
        </w:tcPr>
        <w:p w14:paraId="41B4D57F" w14:textId="695DEAE9" w:rsidR="6680DE5B" w:rsidRDefault="6680DE5B" w:rsidP="6680DE5B">
          <w:pPr>
            <w:pStyle w:val="Header"/>
            <w:ind w:right="-115"/>
            <w:jc w:val="right"/>
          </w:pPr>
        </w:p>
      </w:tc>
    </w:tr>
  </w:tbl>
  <w:p w14:paraId="2560FC4C" w14:textId="16DE4046" w:rsidR="6680DE5B" w:rsidRDefault="6680DE5B" w:rsidP="6680DE5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0"/>
      <w:gridCol w:w="3480"/>
      <w:gridCol w:w="3480"/>
    </w:tblGrid>
    <w:tr w:rsidR="6680DE5B" w14:paraId="1CEA9B70" w14:textId="77777777" w:rsidTr="6680DE5B">
      <w:trPr>
        <w:trHeight w:val="300"/>
      </w:trPr>
      <w:tc>
        <w:tcPr>
          <w:tcW w:w="3480" w:type="dxa"/>
        </w:tcPr>
        <w:p w14:paraId="1D502089" w14:textId="6B091DA7" w:rsidR="6680DE5B" w:rsidRDefault="6680DE5B" w:rsidP="6680DE5B">
          <w:pPr>
            <w:pStyle w:val="Header"/>
            <w:ind w:left="-115"/>
          </w:pPr>
        </w:p>
      </w:tc>
      <w:tc>
        <w:tcPr>
          <w:tcW w:w="3480" w:type="dxa"/>
        </w:tcPr>
        <w:p w14:paraId="5EB4BB26" w14:textId="3A991F66" w:rsidR="6680DE5B" w:rsidRDefault="6680DE5B" w:rsidP="6680DE5B">
          <w:pPr>
            <w:pStyle w:val="Header"/>
            <w:jc w:val="center"/>
          </w:pPr>
        </w:p>
      </w:tc>
      <w:tc>
        <w:tcPr>
          <w:tcW w:w="3480" w:type="dxa"/>
        </w:tcPr>
        <w:p w14:paraId="042C8CD2" w14:textId="326F46C9" w:rsidR="6680DE5B" w:rsidRDefault="6680DE5B" w:rsidP="6680DE5B">
          <w:pPr>
            <w:pStyle w:val="Header"/>
            <w:ind w:right="-115"/>
            <w:jc w:val="right"/>
          </w:pPr>
        </w:p>
      </w:tc>
    </w:tr>
  </w:tbl>
  <w:p w14:paraId="1BA866A2" w14:textId="72033468" w:rsidR="6680DE5B" w:rsidRDefault="6680DE5B" w:rsidP="6680DE5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0"/>
      <w:gridCol w:w="3480"/>
      <w:gridCol w:w="3480"/>
    </w:tblGrid>
    <w:tr w:rsidR="6680DE5B" w14:paraId="283F4C55" w14:textId="77777777" w:rsidTr="6680DE5B">
      <w:trPr>
        <w:trHeight w:val="300"/>
      </w:trPr>
      <w:tc>
        <w:tcPr>
          <w:tcW w:w="3480" w:type="dxa"/>
        </w:tcPr>
        <w:p w14:paraId="7C494DE1" w14:textId="10DF4288" w:rsidR="6680DE5B" w:rsidRDefault="6680DE5B" w:rsidP="6680DE5B">
          <w:pPr>
            <w:pStyle w:val="Header"/>
            <w:ind w:left="-115"/>
          </w:pPr>
        </w:p>
      </w:tc>
      <w:tc>
        <w:tcPr>
          <w:tcW w:w="3480" w:type="dxa"/>
        </w:tcPr>
        <w:p w14:paraId="579CD22B" w14:textId="3EEC032C" w:rsidR="6680DE5B" w:rsidRDefault="6680DE5B" w:rsidP="6680DE5B">
          <w:pPr>
            <w:pStyle w:val="Header"/>
            <w:jc w:val="center"/>
          </w:pPr>
        </w:p>
      </w:tc>
      <w:tc>
        <w:tcPr>
          <w:tcW w:w="3480" w:type="dxa"/>
        </w:tcPr>
        <w:p w14:paraId="15A0E1BC" w14:textId="515E959B" w:rsidR="6680DE5B" w:rsidRDefault="6680DE5B" w:rsidP="6680DE5B">
          <w:pPr>
            <w:pStyle w:val="Header"/>
            <w:ind w:right="-115"/>
            <w:jc w:val="right"/>
          </w:pPr>
        </w:p>
      </w:tc>
    </w:tr>
  </w:tbl>
  <w:p w14:paraId="1F7D26A0" w14:textId="27413F70" w:rsidR="6680DE5B" w:rsidRDefault="6680DE5B" w:rsidP="6680DE5B">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0"/>
      <w:gridCol w:w="3480"/>
      <w:gridCol w:w="3480"/>
    </w:tblGrid>
    <w:tr w:rsidR="6680DE5B" w14:paraId="0FC800B5" w14:textId="77777777" w:rsidTr="6680DE5B">
      <w:trPr>
        <w:trHeight w:val="300"/>
      </w:trPr>
      <w:tc>
        <w:tcPr>
          <w:tcW w:w="3480" w:type="dxa"/>
        </w:tcPr>
        <w:p w14:paraId="58B2E714" w14:textId="4CD85EF8" w:rsidR="6680DE5B" w:rsidRDefault="6680DE5B" w:rsidP="6680DE5B">
          <w:pPr>
            <w:pStyle w:val="Header"/>
            <w:ind w:left="-115"/>
          </w:pPr>
        </w:p>
      </w:tc>
      <w:tc>
        <w:tcPr>
          <w:tcW w:w="3480" w:type="dxa"/>
        </w:tcPr>
        <w:p w14:paraId="4C2E9BC6" w14:textId="6968A39A" w:rsidR="6680DE5B" w:rsidRDefault="6680DE5B" w:rsidP="6680DE5B">
          <w:pPr>
            <w:pStyle w:val="Header"/>
            <w:jc w:val="center"/>
          </w:pPr>
        </w:p>
      </w:tc>
      <w:tc>
        <w:tcPr>
          <w:tcW w:w="3480" w:type="dxa"/>
        </w:tcPr>
        <w:p w14:paraId="25B16DDF" w14:textId="53AA0E25" w:rsidR="6680DE5B" w:rsidRDefault="6680DE5B" w:rsidP="6680DE5B">
          <w:pPr>
            <w:pStyle w:val="Header"/>
            <w:ind w:right="-115"/>
            <w:jc w:val="right"/>
          </w:pPr>
        </w:p>
      </w:tc>
    </w:tr>
  </w:tbl>
  <w:p w14:paraId="04138592" w14:textId="2F723DD9" w:rsidR="6680DE5B" w:rsidRDefault="6680DE5B" w:rsidP="6680DE5B">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0"/>
      <w:gridCol w:w="3480"/>
      <w:gridCol w:w="3480"/>
    </w:tblGrid>
    <w:tr w:rsidR="6680DE5B" w14:paraId="09AE0343" w14:textId="77777777" w:rsidTr="6680DE5B">
      <w:trPr>
        <w:trHeight w:val="300"/>
      </w:trPr>
      <w:tc>
        <w:tcPr>
          <w:tcW w:w="3480" w:type="dxa"/>
        </w:tcPr>
        <w:p w14:paraId="74C0C34C" w14:textId="05B04F16" w:rsidR="6680DE5B" w:rsidRDefault="6680DE5B" w:rsidP="6680DE5B">
          <w:pPr>
            <w:pStyle w:val="Header"/>
            <w:ind w:left="-115"/>
          </w:pPr>
        </w:p>
      </w:tc>
      <w:tc>
        <w:tcPr>
          <w:tcW w:w="3480" w:type="dxa"/>
        </w:tcPr>
        <w:p w14:paraId="0B2B804C" w14:textId="0E50566C" w:rsidR="6680DE5B" w:rsidRDefault="6680DE5B" w:rsidP="6680DE5B">
          <w:pPr>
            <w:pStyle w:val="Header"/>
            <w:jc w:val="center"/>
          </w:pPr>
        </w:p>
      </w:tc>
      <w:tc>
        <w:tcPr>
          <w:tcW w:w="3480" w:type="dxa"/>
        </w:tcPr>
        <w:p w14:paraId="442DAB02" w14:textId="05868632" w:rsidR="6680DE5B" w:rsidRDefault="6680DE5B" w:rsidP="6680DE5B">
          <w:pPr>
            <w:pStyle w:val="Header"/>
            <w:ind w:right="-115"/>
            <w:jc w:val="right"/>
          </w:pPr>
        </w:p>
      </w:tc>
    </w:tr>
  </w:tbl>
  <w:p w14:paraId="41E02F9E" w14:textId="6C347381" w:rsidR="6680DE5B" w:rsidRDefault="6680DE5B" w:rsidP="6680DE5B">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0"/>
      <w:gridCol w:w="3480"/>
      <w:gridCol w:w="3480"/>
    </w:tblGrid>
    <w:tr w:rsidR="6680DE5B" w14:paraId="0A08AF19" w14:textId="77777777" w:rsidTr="6680DE5B">
      <w:trPr>
        <w:trHeight w:val="300"/>
      </w:trPr>
      <w:tc>
        <w:tcPr>
          <w:tcW w:w="3480" w:type="dxa"/>
        </w:tcPr>
        <w:p w14:paraId="1FAF2A19" w14:textId="442FE99D" w:rsidR="6680DE5B" w:rsidRDefault="6680DE5B" w:rsidP="6680DE5B">
          <w:pPr>
            <w:pStyle w:val="Header"/>
            <w:ind w:left="-115"/>
          </w:pPr>
        </w:p>
      </w:tc>
      <w:tc>
        <w:tcPr>
          <w:tcW w:w="3480" w:type="dxa"/>
        </w:tcPr>
        <w:p w14:paraId="7C977960" w14:textId="04CEFFCF" w:rsidR="6680DE5B" w:rsidRDefault="6680DE5B" w:rsidP="6680DE5B">
          <w:pPr>
            <w:pStyle w:val="Header"/>
            <w:jc w:val="center"/>
          </w:pPr>
        </w:p>
      </w:tc>
      <w:tc>
        <w:tcPr>
          <w:tcW w:w="3480" w:type="dxa"/>
        </w:tcPr>
        <w:p w14:paraId="05DE30DB" w14:textId="4A746928" w:rsidR="6680DE5B" w:rsidRDefault="6680DE5B" w:rsidP="6680DE5B">
          <w:pPr>
            <w:pStyle w:val="Header"/>
            <w:ind w:right="-115"/>
            <w:jc w:val="right"/>
          </w:pPr>
        </w:p>
      </w:tc>
    </w:tr>
  </w:tbl>
  <w:p w14:paraId="39D0E0C6" w14:textId="00FAE2B0" w:rsidR="6680DE5B" w:rsidRDefault="6680DE5B" w:rsidP="6680DE5B">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0"/>
      <w:gridCol w:w="3480"/>
      <w:gridCol w:w="3480"/>
    </w:tblGrid>
    <w:tr w:rsidR="6680DE5B" w14:paraId="15E6E83E" w14:textId="77777777" w:rsidTr="6680DE5B">
      <w:trPr>
        <w:trHeight w:val="300"/>
      </w:trPr>
      <w:tc>
        <w:tcPr>
          <w:tcW w:w="3480" w:type="dxa"/>
        </w:tcPr>
        <w:p w14:paraId="23E50388" w14:textId="424A5AA8" w:rsidR="6680DE5B" w:rsidRDefault="6680DE5B" w:rsidP="6680DE5B">
          <w:pPr>
            <w:pStyle w:val="Header"/>
            <w:ind w:left="-115"/>
          </w:pPr>
        </w:p>
      </w:tc>
      <w:tc>
        <w:tcPr>
          <w:tcW w:w="3480" w:type="dxa"/>
        </w:tcPr>
        <w:p w14:paraId="58890E26" w14:textId="55E10562" w:rsidR="6680DE5B" w:rsidRDefault="6680DE5B" w:rsidP="6680DE5B">
          <w:pPr>
            <w:pStyle w:val="Header"/>
            <w:jc w:val="center"/>
          </w:pPr>
        </w:p>
      </w:tc>
      <w:tc>
        <w:tcPr>
          <w:tcW w:w="3480" w:type="dxa"/>
        </w:tcPr>
        <w:p w14:paraId="66DE4465" w14:textId="7C43B8C2" w:rsidR="6680DE5B" w:rsidRDefault="6680DE5B" w:rsidP="6680DE5B">
          <w:pPr>
            <w:pStyle w:val="Header"/>
            <w:ind w:right="-115"/>
            <w:jc w:val="right"/>
          </w:pPr>
        </w:p>
      </w:tc>
    </w:tr>
  </w:tbl>
  <w:p w14:paraId="3359F5A7" w14:textId="24131D79" w:rsidR="6680DE5B" w:rsidRDefault="6680DE5B" w:rsidP="6680DE5B">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0"/>
      <w:gridCol w:w="3480"/>
      <w:gridCol w:w="3480"/>
    </w:tblGrid>
    <w:tr w:rsidR="6680DE5B" w14:paraId="49301A01" w14:textId="77777777" w:rsidTr="6680DE5B">
      <w:trPr>
        <w:trHeight w:val="300"/>
      </w:trPr>
      <w:tc>
        <w:tcPr>
          <w:tcW w:w="3480" w:type="dxa"/>
        </w:tcPr>
        <w:p w14:paraId="3FFD52C9" w14:textId="53A548A4" w:rsidR="6680DE5B" w:rsidRDefault="6680DE5B" w:rsidP="6680DE5B">
          <w:pPr>
            <w:pStyle w:val="Header"/>
            <w:ind w:left="-115"/>
          </w:pPr>
        </w:p>
      </w:tc>
      <w:tc>
        <w:tcPr>
          <w:tcW w:w="3480" w:type="dxa"/>
        </w:tcPr>
        <w:p w14:paraId="51C562A9" w14:textId="077B5600" w:rsidR="6680DE5B" w:rsidRDefault="6680DE5B" w:rsidP="6680DE5B">
          <w:pPr>
            <w:pStyle w:val="Header"/>
            <w:jc w:val="center"/>
          </w:pPr>
        </w:p>
      </w:tc>
      <w:tc>
        <w:tcPr>
          <w:tcW w:w="3480" w:type="dxa"/>
        </w:tcPr>
        <w:p w14:paraId="6571497D" w14:textId="06D48271" w:rsidR="6680DE5B" w:rsidRDefault="6680DE5B" w:rsidP="6680DE5B">
          <w:pPr>
            <w:pStyle w:val="Header"/>
            <w:ind w:right="-115"/>
            <w:jc w:val="right"/>
          </w:pPr>
        </w:p>
      </w:tc>
    </w:tr>
  </w:tbl>
  <w:p w14:paraId="72D5D95F" w14:textId="45F084DD" w:rsidR="6680DE5B" w:rsidRDefault="6680DE5B" w:rsidP="6680DE5B">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0"/>
      <w:gridCol w:w="3480"/>
      <w:gridCol w:w="3480"/>
    </w:tblGrid>
    <w:tr w:rsidR="6680DE5B" w14:paraId="55CFFE08" w14:textId="77777777" w:rsidTr="6680DE5B">
      <w:trPr>
        <w:trHeight w:val="300"/>
      </w:trPr>
      <w:tc>
        <w:tcPr>
          <w:tcW w:w="3480" w:type="dxa"/>
        </w:tcPr>
        <w:p w14:paraId="34EC6982" w14:textId="574DA9EF" w:rsidR="6680DE5B" w:rsidRDefault="6680DE5B" w:rsidP="6680DE5B">
          <w:pPr>
            <w:pStyle w:val="Header"/>
            <w:ind w:left="-115"/>
          </w:pPr>
        </w:p>
      </w:tc>
      <w:tc>
        <w:tcPr>
          <w:tcW w:w="3480" w:type="dxa"/>
        </w:tcPr>
        <w:p w14:paraId="41CB01F2" w14:textId="0859E651" w:rsidR="6680DE5B" w:rsidRDefault="6680DE5B" w:rsidP="6680DE5B">
          <w:pPr>
            <w:pStyle w:val="Header"/>
            <w:jc w:val="center"/>
          </w:pPr>
        </w:p>
      </w:tc>
      <w:tc>
        <w:tcPr>
          <w:tcW w:w="3480" w:type="dxa"/>
        </w:tcPr>
        <w:p w14:paraId="5CC1F132" w14:textId="336E8448" w:rsidR="6680DE5B" w:rsidRDefault="6680DE5B" w:rsidP="6680DE5B">
          <w:pPr>
            <w:pStyle w:val="Header"/>
            <w:ind w:right="-115"/>
            <w:jc w:val="right"/>
          </w:pPr>
        </w:p>
      </w:tc>
    </w:tr>
  </w:tbl>
  <w:p w14:paraId="3D58E302" w14:textId="54BC75C2" w:rsidR="6680DE5B" w:rsidRDefault="6680DE5B" w:rsidP="6680DE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0"/>
      <w:gridCol w:w="3480"/>
      <w:gridCol w:w="3480"/>
    </w:tblGrid>
    <w:tr w:rsidR="6680DE5B" w14:paraId="7D225EB0" w14:textId="77777777" w:rsidTr="6680DE5B">
      <w:trPr>
        <w:trHeight w:val="300"/>
      </w:trPr>
      <w:tc>
        <w:tcPr>
          <w:tcW w:w="3480" w:type="dxa"/>
        </w:tcPr>
        <w:p w14:paraId="5685F660" w14:textId="2B69F8E4" w:rsidR="6680DE5B" w:rsidRDefault="6680DE5B" w:rsidP="6680DE5B">
          <w:pPr>
            <w:pStyle w:val="Header"/>
            <w:ind w:left="-115"/>
          </w:pPr>
        </w:p>
      </w:tc>
      <w:tc>
        <w:tcPr>
          <w:tcW w:w="3480" w:type="dxa"/>
        </w:tcPr>
        <w:p w14:paraId="34FF6711" w14:textId="43730941" w:rsidR="6680DE5B" w:rsidRDefault="6680DE5B" w:rsidP="6680DE5B">
          <w:pPr>
            <w:pStyle w:val="Header"/>
            <w:jc w:val="center"/>
          </w:pPr>
        </w:p>
      </w:tc>
      <w:tc>
        <w:tcPr>
          <w:tcW w:w="3480" w:type="dxa"/>
        </w:tcPr>
        <w:p w14:paraId="376946B8" w14:textId="0D2095A2" w:rsidR="6680DE5B" w:rsidRDefault="6680DE5B" w:rsidP="6680DE5B">
          <w:pPr>
            <w:pStyle w:val="Header"/>
            <w:ind w:right="-115"/>
            <w:jc w:val="right"/>
          </w:pPr>
        </w:p>
      </w:tc>
    </w:tr>
  </w:tbl>
  <w:p w14:paraId="02D35F98" w14:textId="0EFB624F" w:rsidR="6680DE5B" w:rsidRDefault="6680DE5B" w:rsidP="6680DE5B">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0"/>
      <w:gridCol w:w="3480"/>
      <w:gridCol w:w="3480"/>
    </w:tblGrid>
    <w:tr w:rsidR="6680DE5B" w14:paraId="319B1FF2" w14:textId="77777777" w:rsidTr="6680DE5B">
      <w:trPr>
        <w:trHeight w:val="300"/>
      </w:trPr>
      <w:tc>
        <w:tcPr>
          <w:tcW w:w="3480" w:type="dxa"/>
        </w:tcPr>
        <w:p w14:paraId="1C49D930" w14:textId="7FCFD322" w:rsidR="6680DE5B" w:rsidRDefault="6680DE5B" w:rsidP="6680DE5B">
          <w:pPr>
            <w:pStyle w:val="Header"/>
            <w:ind w:left="-115"/>
          </w:pPr>
        </w:p>
      </w:tc>
      <w:tc>
        <w:tcPr>
          <w:tcW w:w="3480" w:type="dxa"/>
        </w:tcPr>
        <w:p w14:paraId="76DC2746" w14:textId="1437E1FE" w:rsidR="6680DE5B" w:rsidRDefault="6680DE5B" w:rsidP="6680DE5B">
          <w:pPr>
            <w:pStyle w:val="Header"/>
            <w:jc w:val="center"/>
          </w:pPr>
        </w:p>
      </w:tc>
      <w:tc>
        <w:tcPr>
          <w:tcW w:w="3480" w:type="dxa"/>
        </w:tcPr>
        <w:p w14:paraId="62548A94" w14:textId="4EAE5A2A" w:rsidR="6680DE5B" w:rsidRDefault="6680DE5B" w:rsidP="6680DE5B">
          <w:pPr>
            <w:pStyle w:val="Header"/>
            <w:ind w:right="-115"/>
            <w:jc w:val="right"/>
          </w:pPr>
        </w:p>
      </w:tc>
    </w:tr>
  </w:tbl>
  <w:p w14:paraId="7DBC4A87" w14:textId="7623B0E9" w:rsidR="6680DE5B" w:rsidRDefault="6680DE5B" w:rsidP="6680DE5B">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0"/>
      <w:gridCol w:w="3480"/>
      <w:gridCol w:w="3480"/>
    </w:tblGrid>
    <w:tr w:rsidR="6680DE5B" w14:paraId="6D3B8C32" w14:textId="77777777" w:rsidTr="6680DE5B">
      <w:trPr>
        <w:trHeight w:val="300"/>
      </w:trPr>
      <w:tc>
        <w:tcPr>
          <w:tcW w:w="3480" w:type="dxa"/>
        </w:tcPr>
        <w:p w14:paraId="3912F7A0" w14:textId="107C659B" w:rsidR="6680DE5B" w:rsidRDefault="6680DE5B" w:rsidP="6680DE5B">
          <w:pPr>
            <w:pStyle w:val="Header"/>
            <w:ind w:left="-115"/>
          </w:pPr>
        </w:p>
      </w:tc>
      <w:tc>
        <w:tcPr>
          <w:tcW w:w="3480" w:type="dxa"/>
        </w:tcPr>
        <w:p w14:paraId="41595D73" w14:textId="08DAEB84" w:rsidR="6680DE5B" w:rsidRDefault="6680DE5B" w:rsidP="6680DE5B">
          <w:pPr>
            <w:pStyle w:val="Header"/>
            <w:jc w:val="center"/>
          </w:pPr>
        </w:p>
      </w:tc>
      <w:tc>
        <w:tcPr>
          <w:tcW w:w="3480" w:type="dxa"/>
        </w:tcPr>
        <w:p w14:paraId="5D9A5BE0" w14:textId="57E4D3A2" w:rsidR="6680DE5B" w:rsidRDefault="6680DE5B" w:rsidP="6680DE5B">
          <w:pPr>
            <w:pStyle w:val="Header"/>
            <w:ind w:right="-115"/>
            <w:jc w:val="right"/>
          </w:pPr>
        </w:p>
      </w:tc>
    </w:tr>
  </w:tbl>
  <w:p w14:paraId="7275D932" w14:textId="4D3CD916" w:rsidR="6680DE5B" w:rsidRDefault="6680DE5B" w:rsidP="6680DE5B">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0"/>
      <w:gridCol w:w="3480"/>
      <w:gridCol w:w="3480"/>
    </w:tblGrid>
    <w:tr w:rsidR="6680DE5B" w14:paraId="76EE088C" w14:textId="77777777" w:rsidTr="6680DE5B">
      <w:trPr>
        <w:trHeight w:val="300"/>
      </w:trPr>
      <w:tc>
        <w:tcPr>
          <w:tcW w:w="3480" w:type="dxa"/>
        </w:tcPr>
        <w:p w14:paraId="5327CD69" w14:textId="748EDC2F" w:rsidR="6680DE5B" w:rsidRDefault="6680DE5B" w:rsidP="6680DE5B">
          <w:pPr>
            <w:pStyle w:val="Header"/>
            <w:ind w:left="-115"/>
          </w:pPr>
        </w:p>
      </w:tc>
      <w:tc>
        <w:tcPr>
          <w:tcW w:w="3480" w:type="dxa"/>
        </w:tcPr>
        <w:p w14:paraId="43F5417C" w14:textId="0D20227E" w:rsidR="6680DE5B" w:rsidRDefault="6680DE5B" w:rsidP="6680DE5B">
          <w:pPr>
            <w:pStyle w:val="Header"/>
            <w:jc w:val="center"/>
          </w:pPr>
        </w:p>
      </w:tc>
      <w:tc>
        <w:tcPr>
          <w:tcW w:w="3480" w:type="dxa"/>
        </w:tcPr>
        <w:p w14:paraId="4F8A3F00" w14:textId="04B2CE1B" w:rsidR="6680DE5B" w:rsidRDefault="6680DE5B" w:rsidP="6680DE5B">
          <w:pPr>
            <w:pStyle w:val="Header"/>
            <w:ind w:right="-115"/>
            <w:jc w:val="right"/>
          </w:pPr>
        </w:p>
      </w:tc>
    </w:tr>
  </w:tbl>
  <w:p w14:paraId="70271B5A" w14:textId="53E9FC5E" w:rsidR="6680DE5B" w:rsidRDefault="6680DE5B" w:rsidP="6680DE5B">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0"/>
      <w:gridCol w:w="3480"/>
      <w:gridCol w:w="3480"/>
    </w:tblGrid>
    <w:tr w:rsidR="6680DE5B" w14:paraId="3F4B14A3" w14:textId="77777777" w:rsidTr="6680DE5B">
      <w:trPr>
        <w:trHeight w:val="300"/>
      </w:trPr>
      <w:tc>
        <w:tcPr>
          <w:tcW w:w="3480" w:type="dxa"/>
        </w:tcPr>
        <w:p w14:paraId="0E88C42F" w14:textId="2848E1E8" w:rsidR="6680DE5B" w:rsidRDefault="6680DE5B" w:rsidP="6680DE5B">
          <w:pPr>
            <w:pStyle w:val="Header"/>
            <w:ind w:left="-115"/>
          </w:pPr>
        </w:p>
      </w:tc>
      <w:tc>
        <w:tcPr>
          <w:tcW w:w="3480" w:type="dxa"/>
        </w:tcPr>
        <w:p w14:paraId="15D3660B" w14:textId="55C62605" w:rsidR="6680DE5B" w:rsidRDefault="6680DE5B" w:rsidP="6680DE5B">
          <w:pPr>
            <w:pStyle w:val="Header"/>
            <w:jc w:val="center"/>
          </w:pPr>
        </w:p>
      </w:tc>
      <w:tc>
        <w:tcPr>
          <w:tcW w:w="3480" w:type="dxa"/>
        </w:tcPr>
        <w:p w14:paraId="3B6E8037" w14:textId="1B433883" w:rsidR="6680DE5B" w:rsidRDefault="6680DE5B" w:rsidP="6680DE5B">
          <w:pPr>
            <w:pStyle w:val="Header"/>
            <w:ind w:right="-115"/>
            <w:jc w:val="right"/>
          </w:pPr>
        </w:p>
      </w:tc>
    </w:tr>
  </w:tbl>
  <w:p w14:paraId="418EAC99" w14:textId="57A9F081" w:rsidR="6680DE5B" w:rsidRDefault="6680DE5B" w:rsidP="6680DE5B">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0"/>
      <w:gridCol w:w="3480"/>
      <w:gridCol w:w="3480"/>
    </w:tblGrid>
    <w:tr w:rsidR="6680DE5B" w14:paraId="54DC2D79" w14:textId="77777777" w:rsidTr="6680DE5B">
      <w:trPr>
        <w:trHeight w:val="300"/>
      </w:trPr>
      <w:tc>
        <w:tcPr>
          <w:tcW w:w="3480" w:type="dxa"/>
        </w:tcPr>
        <w:p w14:paraId="3D2BADA4" w14:textId="4D0B9DCB" w:rsidR="6680DE5B" w:rsidRDefault="6680DE5B" w:rsidP="6680DE5B">
          <w:pPr>
            <w:pStyle w:val="Header"/>
            <w:ind w:left="-115"/>
          </w:pPr>
        </w:p>
      </w:tc>
      <w:tc>
        <w:tcPr>
          <w:tcW w:w="3480" w:type="dxa"/>
        </w:tcPr>
        <w:p w14:paraId="03680D30" w14:textId="2DDD293A" w:rsidR="6680DE5B" w:rsidRDefault="6680DE5B" w:rsidP="6680DE5B">
          <w:pPr>
            <w:pStyle w:val="Header"/>
            <w:jc w:val="center"/>
          </w:pPr>
        </w:p>
      </w:tc>
      <w:tc>
        <w:tcPr>
          <w:tcW w:w="3480" w:type="dxa"/>
        </w:tcPr>
        <w:p w14:paraId="357044CD" w14:textId="78039360" w:rsidR="6680DE5B" w:rsidRDefault="6680DE5B" w:rsidP="6680DE5B">
          <w:pPr>
            <w:pStyle w:val="Header"/>
            <w:ind w:right="-115"/>
            <w:jc w:val="right"/>
          </w:pPr>
        </w:p>
      </w:tc>
    </w:tr>
  </w:tbl>
  <w:p w14:paraId="3F56DE98" w14:textId="4C368ED1" w:rsidR="6680DE5B" w:rsidRDefault="6680DE5B" w:rsidP="6680DE5B">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0"/>
      <w:gridCol w:w="3480"/>
      <w:gridCol w:w="3480"/>
    </w:tblGrid>
    <w:tr w:rsidR="6680DE5B" w14:paraId="01077D55" w14:textId="77777777" w:rsidTr="6680DE5B">
      <w:trPr>
        <w:trHeight w:val="300"/>
      </w:trPr>
      <w:tc>
        <w:tcPr>
          <w:tcW w:w="3480" w:type="dxa"/>
        </w:tcPr>
        <w:p w14:paraId="3C398468" w14:textId="15D36B45" w:rsidR="6680DE5B" w:rsidRDefault="6680DE5B" w:rsidP="6680DE5B">
          <w:pPr>
            <w:pStyle w:val="Header"/>
            <w:ind w:left="-115"/>
          </w:pPr>
        </w:p>
      </w:tc>
      <w:tc>
        <w:tcPr>
          <w:tcW w:w="3480" w:type="dxa"/>
        </w:tcPr>
        <w:p w14:paraId="59765A14" w14:textId="3BBDE189" w:rsidR="6680DE5B" w:rsidRDefault="6680DE5B" w:rsidP="6680DE5B">
          <w:pPr>
            <w:pStyle w:val="Header"/>
            <w:jc w:val="center"/>
          </w:pPr>
        </w:p>
      </w:tc>
      <w:tc>
        <w:tcPr>
          <w:tcW w:w="3480" w:type="dxa"/>
        </w:tcPr>
        <w:p w14:paraId="21FA3218" w14:textId="012B092D" w:rsidR="6680DE5B" w:rsidRDefault="6680DE5B" w:rsidP="6680DE5B">
          <w:pPr>
            <w:pStyle w:val="Header"/>
            <w:ind w:right="-115"/>
            <w:jc w:val="right"/>
          </w:pPr>
        </w:p>
      </w:tc>
    </w:tr>
  </w:tbl>
  <w:p w14:paraId="488CE4CC" w14:textId="6B556925" w:rsidR="6680DE5B" w:rsidRDefault="6680DE5B" w:rsidP="6680DE5B">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0"/>
      <w:gridCol w:w="3480"/>
      <w:gridCol w:w="3480"/>
    </w:tblGrid>
    <w:tr w:rsidR="6680DE5B" w14:paraId="1689455D" w14:textId="77777777" w:rsidTr="6680DE5B">
      <w:trPr>
        <w:trHeight w:val="300"/>
      </w:trPr>
      <w:tc>
        <w:tcPr>
          <w:tcW w:w="3480" w:type="dxa"/>
        </w:tcPr>
        <w:p w14:paraId="5F3DD631" w14:textId="59AACBDE" w:rsidR="6680DE5B" w:rsidRDefault="6680DE5B" w:rsidP="6680DE5B">
          <w:pPr>
            <w:pStyle w:val="Header"/>
            <w:ind w:left="-115"/>
          </w:pPr>
        </w:p>
      </w:tc>
      <w:tc>
        <w:tcPr>
          <w:tcW w:w="3480" w:type="dxa"/>
        </w:tcPr>
        <w:p w14:paraId="54279EA5" w14:textId="1D8F0996" w:rsidR="6680DE5B" w:rsidRDefault="6680DE5B" w:rsidP="6680DE5B">
          <w:pPr>
            <w:pStyle w:val="Header"/>
            <w:jc w:val="center"/>
          </w:pPr>
        </w:p>
      </w:tc>
      <w:tc>
        <w:tcPr>
          <w:tcW w:w="3480" w:type="dxa"/>
        </w:tcPr>
        <w:p w14:paraId="09A8A5F7" w14:textId="639516EA" w:rsidR="6680DE5B" w:rsidRDefault="6680DE5B" w:rsidP="6680DE5B">
          <w:pPr>
            <w:pStyle w:val="Header"/>
            <w:ind w:right="-115"/>
            <w:jc w:val="right"/>
          </w:pPr>
        </w:p>
      </w:tc>
    </w:tr>
  </w:tbl>
  <w:p w14:paraId="63E6AB75" w14:textId="079B7F9E" w:rsidR="6680DE5B" w:rsidRDefault="6680DE5B" w:rsidP="6680DE5B">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0"/>
      <w:gridCol w:w="3480"/>
      <w:gridCol w:w="3480"/>
    </w:tblGrid>
    <w:tr w:rsidR="6680DE5B" w14:paraId="4A9A15B2" w14:textId="77777777" w:rsidTr="6680DE5B">
      <w:trPr>
        <w:trHeight w:val="300"/>
      </w:trPr>
      <w:tc>
        <w:tcPr>
          <w:tcW w:w="3480" w:type="dxa"/>
        </w:tcPr>
        <w:p w14:paraId="6301626C" w14:textId="31587632" w:rsidR="6680DE5B" w:rsidRDefault="6680DE5B" w:rsidP="6680DE5B">
          <w:pPr>
            <w:pStyle w:val="Header"/>
            <w:ind w:left="-115"/>
          </w:pPr>
        </w:p>
      </w:tc>
      <w:tc>
        <w:tcPr>
          <w:tcW w:w="3480" w:type="dxa"/>
        </w:tcPr>
        <w:p w14:paraId="4A76143D" w14:textId="4BBA71B9" w:rsidR="6680DE5B" w:rsidRDefault="6680DE5B" w:rsidP="6680DE5B">
          <w:pPr>
            <w:pStyle w:val="Header"/>
            <w:jc w:val="center"/>
          </w:pPr>
        </w:p>
      </w:tc>
      <w:tc>
        <w:tcPr>
          <w:tcW w:w="3480" w:type="dxa"/>
        </w:tcPr>
        <w:p w14:paraId="58007542" w14:textId="52F9EA84" w:rsidR="6680DE5B" w:rsidRDefault="6680DE5B" w:rsidP="6680DE5B">
          <w:pPr>
            <w:pStyle w:val="Header"/>
            <w:ind w:right="-115"/>
            <w:jc w:val="right"/>
          </w:pPr>
        </w:p>
      </w:tc>
    </w:tr>
  </w:tbl>
  <w:p w14:paraId="1DD9EEA6" w14:textId="7E4FEB1E" w:rsidR="6680DE5B" w:rsidRDefault="6680DE5B" w:rsidP="6680DE5B">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0"/>
      <w:gridCol w:w="3480"/>
      <w:gridCol w:w="3480"/>
    </w:tblGrid>
    <w:tr w:rsidR="6680DE5B" w14:paraId="2548B2BC" w14:textId="77777777" w:rsidTr="6680DE5B">
      <w:trPr>
        <w:trHeight w:val="300"/>
      </w:trPr>
      <w:tc>
        <w:tcPr>
          <w:tcW w:w="3480" w:type="dxa"/>
        </w:tcPr>
        <w:p w14:paraId="5822FAC1" w14:textId="65C9559A" w:rsidR="6680DE5B" w:rsidRDefault="6680DE5B" w:rsidP="6680DE5B">
          <w:pPr>
            <w:pStyle w:val="Header"/>
            <w:ind w:left="-115"/>
          </w:pPr>
        </w:p>
      </w:tc>
      <w:tc>
        <w:tcPr>
          <w:tcW w:w="3480" w:type="dxa"/>
        </w:tcPr>
        <w:p w14:paraId="07767C1A" w14:textId="16EF8FE1" w:rsidR="6680DE5B" w:rsidRDefault="6680DE5B" w:rsidP="6680DE5B">
          <w:pPr>
            <w:pStyle w:val="Header"/>
            <w:jc w:val="center"/>
          </w:pPr>
        </w:p>
      </w:tc>
      <w:tc>
        <w:tcPr>
          <w:tcW w:w="3480" w:type="dxa"/>
        </w:tcPr>
        <w:p w14:paraId="24574DF2" w14:textId="22A62EC4" w:rsidR="6680DE5B" w:rsidRDefault="6680DE5B" w:rsidP="6680DE5B">
          <w:pPr>
            <w:pStyle w:val="Header"/>
            <w:ind w:right="-115"/>
            <w:jc w:val="right"/>
          </w:pPr>
        </w:p>
      </w:tc>
    </w:tr>
  </w:tbl>
  <w:p w14:paraId="3209949C" w14:textId="0E612CF2" w:rsidR="6680DE5B" w:rsidRDefault="6680DE5B" w:rsidP="6680DE5B">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0"/>
      <w:gridCol w:w="3480"/>
      <w:gridCol w:w="3480"/>
    </w:tblGrid>
    <w:tr w:rsidR="6680DE5B" w14:paraId="0840A784" w14:textId="77777777" w:rsidTr="6680DE5B">
      <w:trPr>
        <w:trHeight w:val="300"/>
      </w:trPr>
      <w:tc>
        <w:tcPr>
          <w:tcW w:w="3480" w:type="dxa"/>
        </w:tcPr>
        <w:p w14:paraId="24B0C4F8" w14:textId="05C06ECF" w:rsidR="6680DE5B" w:rsidRDefault="6680DE5B" w:rsidP="6680DE5B">
          <w:pPr>
            <w:pStyle w:val="Header"/>
            <w:ind w:left="-115"/>
          </w:pPr>
        </w:p>
      </w:tc>
      <w:tc>
        <w:tcPr>
          <w:tcW w:w="3480" w:type="dxa"/>
        </w:tcPr>
        <w:p w14:paraId="255578E3" w14:textId="4F74746F" w:rsidR="6680DE5B" w:rsidRDefault="6680DE5B" w:rsidP="6680DE5B">
          <w:pPr>
            <w:pStyle w:val="Header"/>
            <w:jc w:val="center"/>
          </w:pPr>
        </w:p>
      </w:tc>
      <w:tc>
        <w:tcPr>
          <w:tcW w:w="3480" w:type="dxa"/>
        </w:tcPr>
        <w:p w14:paraId="3476E899" w14:textId="0FA8331D" w:rsidR="6680DE5B" w:rsidRDefault="6680DE5B" w:rsidP="6680DE5B">
          <w:pPr>
            <w:pStyle w:val="Header"/>
            <w:ind w:right="-115"/>
            <w:jc w:val="right"/>
          </w:pPr>
        </w:p>
      </w:tc>
    </w:tr>
  </w:tbl>
  <w:p w14:paraId="2316B3ED" w14:textId="05736F62" w:rsidR="6680DE5B" w:rsidRDefault="6680DE5B" w:rsidP="6680DE5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0"/>
      <w:gridCol w:w="3480"/>
      <w:gridCol w:w="3480"/>
    </w:tblGrid>
    <w:tr w:rsidR="6680DE5B" w14:paraId="64A93F06" w14:textId="77777777" w:rsidTr="6680DE5B">
      <w:trPr>
        <w:trHeight w:val="300"/>
      </w:trPr>
      <w:tc>
        <w:tcPr>
          <w:tcW w:w="3480" w:type="dxa"/>
        </w:tcPr>
        <w:p w14:paraId="40A1E4B9" w14:textId="5EE6E804" w:rsidR="6680DE5B" w:rsidRDefault="6680DE5B" w:rsidP="6680DE5B">
          <w:pPr>
            <w:pStyle w:val="Header"/>
            <w:ind w:left="-115"/>
          </w:pPr>
        </w:p>
      </w:tc>
      <w:tc>
        <w:tcPr>
          <w:tcW w:w="3480" w:type="dxa"/>
        </w:tcPr>
        <w:p w14:paraId="3CEC14ED" w14:textId="0A7CFB4A" w:rsidR="6680DE5B" w:rsidRDefault="6680DE5B" w:rsidP="6680DE5B">
          <w:pPr>
            <w:pStyle w:val="Header"/>
            <w:jc w:val="center"/>
          </w:pPr>
        </w:p>
      </w:tc>
      <w:tc>
        <w:tcPr>
          <w:tcW w:w="3480" w:type="dxa"/>
        </w:tcPr>
        <w:p w14:paraId="78813088" w14:textId="05BC8F7A" w:rsidR="6680DE5B" w:rsidRDefault="6680DE5B" w:rsidP="6680DE5B">
          <w:pPr>
            <w:pStyle w:val="Header"/>
            <w:ind w:right="-115"/>
            <w:jc w:val="right"/>
          </w:pPr>
        </w:p>
      </w:tc>
    </w:tr>
  </w:tbl>
  <w:p w14:paraId="2BAA9C44" w14:textId="4E653264" w:rsidR="6680DE5B" w:rsidRDefault="6680DE5B" w:rsidP="6680DE5B">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0"/>
      <w:gridCol w:w="3480"/>
      <w:gridCol w:w="3480"/>
    </w:tblGrid>
    <w:tr w:rsidR="6680DE5B" w14:paraId="2DB912D7" w14:textId="77777777" w:rsidTr="6680DE5B">
      <w:trPr>
        <w:trHeight w:val="300"/>
      </w:trPr>
      <w:tc>
        <w:tcPr>
          <w:tcW w:w="3480" w:type="dxa"/>
        </w:tcPr>
        <w:p w14:paraId="696CA156" w14:textId="0199AE9C" w:rsidR="6680DE5B" w:rsidRDefault="6680DE5B" w:rsidP="6680DE5B">
          <w:pPr>
            <w:pStyle w:val="Header"/>
            <w:ind w:left="-115"/>
          </w:pPr>
        </w:p>
      </w:tc>
      <w:tc>
        <w:tcPr>
          <w:tcW w:w="3480" w:type="dxa"/>
        </w:tcPr>
        <w:p w14:paraId="593981C9" w14:textId="1952D001" w:rsidR="6680DE5B" w:rsidRDefault="6680DE5B" w:rsidP="6680DE5B">
          <w:pPr>
            <w:pStyle w:val="Header"/>
            <w:jc w:val="center"/>
          </w:pPr>
        </w:p>
      </w:tc>
      <w:tc>
        <w:tcPr>
          <w:tcW w:w="3480" w:type="dxa"/>
        </w:tcPr>
        <w:p w14:paraId="12E69D12" w14:textId="32041653" w:rsidR="6680DE5B" w:rsidRDefault="6680DE5B" w:rsidP="6680DE5B">
          <w:pPr>
            <w:pStyle w:val="Header"/>
            <w:ind w:right="-115"/>
            <w:jc w:val="right"/>
          </w:pPr>
        </w:p>
      </w:tc>
    </w:tr>
  </w:tbl>
  <w:p w14:paraId="02319F00" w14:textId="7102C2B1" w:rsidR="6680DE5B" w:rsidRDefault="6680DE5B" w:rsidP="6680DE5B">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0"/>
      <w:gridCol w:w="3480"/>
      <w:gridCol w:w="3480"/>
    </w:tblGrid>
    <w:tr w:rsidR="6680DE5B" w14:paraId="299F6CA4" w14:textId="77777777" w:rsidTr="6680DE5B">
      <w:trPr>
        <w:trHeight w:val="300"/>
      </w:trPr>
      <w:tc>
        <w:tcPr>
          <w:tcW w:w="3480" w:type="dxa"/>
        </w:tcPr>
        <w:p w14:paraId="1B18696C" w14:textId="235DB51C" w:rsidR="6680DE5B" w:rsidRDefault="6680DE5B" w:rsidP="6680DE5B">
          <w:pPr>
            <w:pStyle w:val="Header"/>
            <w:ind w:left="-115"/>
          </w:pPr>
        </w:p>
      </w:tc>
      <w:tc>
        <w:tcPr>
          <w:tcW w:w="3480" w:type="dxa"/>
        </w:tcPr>
        <w:p w14:paraId="1A51EFB9" w14:textId="63B3CE38" w:rsidR="6680DE5B" w:rsidRDefault="6680DE5B" w:rsidP="6680DE5B">
          <w:pPr>
            <w:pStyle w:val="Header"/>
            <w:jc w:val="center"/>
          </w:pPr>
        </w:p>
      </w:tc>
      <w:tc>
        <w:tcPr>
          <w:tcW w:w="3480" w:type="dxa"/>
        </w:tcPr>
        <w:p w14:paraId="66DA4295" w14:textId="6B739005" w:rsidR="6680DE5B" w:rsidRDefault="6680DE5B" w:rsidP="6680DE5B">
          <w:pPr>
            <w:pStyle w:val="Header"/>
            <w:ind w:right="-115"/>
            <w:jc w:val="right"/>
          </w:pPr>
        </w:p>
      </w:tc>
    </w:tr>
  </w:tbl>
  <w:p w14:paraId="1A357924" w14:textId="63C4B396" w:rsidR="6680DE5B" w:rsidRDefault="6680DE5B" w:rsidP="6680DE5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0"/>
      <w:gridCol w:w="3480"/>
      <w:gridCol w:w="3480"/>
    </w:tblGrid>
    <w:tr w:rsidR="6680DE5B" w14:paraId="2BA3998A" w14:textId="77777777" w:rsidTr="6680DE5B">
      <w:trPr>
        <w:trHeight w:val="300"/>
      </w:trPr>
      <w:tc>
        <w:tcPr>
          <w:tcW w:w="3480" w:type="dxa"/>
        </w:tcPr>
        <w:p w14:paraId="2604BEE2" w14:textId="40EA8D93" w:rsidR="6680DE5B" w:rsidRDefault="6680DE5B" w:rsidP="6680DE5B">
          <w:pPr>
            <w:pStyle w:val="Header"/>
            <w:ind w:left="-115"/>
          </w:pPr>
        </w:p>
      </w:tc>
      <w:tc>
        <w:tcPr>
          <w:tcW w:w="3480" w:type="dxa"/>
        </w:tcPr>
        <w:p w14:paraId="56B19148" w14:textId="063121C7" w:rsidR="6680DE5B" w:rsidRDefault="6680DE5B" w:rsidP="6680DE5B">
          <w:pPr>
            <w:pStyle w:val="Header"/>
            <w:jc w:val="center"/>
          </w:pPr>
        </w:p>
      </w:tc>
      <w:tc>
        <w:tcPr>
          <w:tcW w:w="3480" w:type="dxa"/>
        </w:tcPr>
        <w:p w14:paraId="23828DE7" w14:textId="0E4760D7" w:rsidR="6680DE5B" w:rsidRDefault="6680DE5B" w:rsidP="6680DE5B">
          <w:pPr>
            <w:pStyle w:val="Header"/>
            <w:ind w:right="-115"/>
            <w:jc w:val="right"/>
          </w:pPr>
        </w:p>
      </w:tc>
    </w:tr>
  </w:tbl>
  <w:p w14:paraId="0421C949" w14:textId="76DC943E" w:rsidR="6680DE5B" w:rsidRDefault="6680DE5B" w:rsidP="6680DE5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0"/>
      <w:gridCol w:w="3480"/>
      <w:gridCol w:w="3480"/>
    </w:tblGrid>
    <w:tr w:rsidR="6680DE5B" w14:paraId="4053005F" w14:textId="77777777" w:rsidTr="6680DE5B">
      <w:trPr>
        <w:trHeight w:val="300"/>
      </w:trPr>
      <w:tc>
        <w:tcPr>
          <w:tcW w:w="3480" w:type="dxa"/>
        </w:tcPr>
        <w:p w14:paraId="1C05AAFA" w14:textId="1C8E518E" w:rsidR="6680DE5B" w:rsidRDefault="6680DE5B" w:rsidP="6680DE5B">
          <w:pPr>
            <w:pStyle w:val="Header"/>
            <w:ind w:left="-115"/>
          </w:pPr>
        </w:p>
      </w:tc>
      <w:tc>
        <w:tcPr>
          <w:tcW w:w="3480" w:type="dxa"/>
        </w:tcPr>
        <w:p w14:paraId="3460FC77" w14:textId="061E8BA4" w:rsidR="6680DE5B" w:rsidRDefault="6680DE5B" w:rsidP="6680DE5B">
          <w:pPr>
            <w:pStyle w:val="Header"/>
            <w:jc w:val="center"/>
          </w:pPr>
        </w:p>
      </w:tc>
      <w:tc>
        <w:tcPr>
          <w:tcW w:w="3480" w:type="dxa"/>
        </w:tcPr>
        <w:p w14:paraId="58C058B4" w14:textId="5377A757" w:rsidR="6680DE5B" w:rsidRDefault="6680DE5B" w:rsidP="6680DE5B">
          <w:pPr>
            <w:pStyle w:val="Header"/>
            <w:ind w:right="-115"/>
            <w:jc w:val="right"/>
          </w:pPr>
        </w:p>
      </w:tc>
    </w:tr>
  </w:tbl>
  <w:p w14:paraId="25627402" w14:textId="17D852CA" w:rsidR="6680DE5B" w:rsidRDefault="6680DE5B" w:rsidP="6680DE5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0"/>
      <w:gridCol w:w="3480"/>
      <w:gridCol w:w="3480"/>
    </w:tblGrid>
    <w:tr w:rsidR="6680DE5B" w14:paraId="7B8EB9B4" w14:textId="77777777" w:rsidTr="6680DE5B">
      <w:trPr>
        <w:trHeight w:val="300"/>
      </w:trPr>
      <w:tc>
        <w:tcPr>
          <w:tcW w:w="3480" w:type="dxa"/>
        </w:tcPr>
        <w:p w14:paraId="553B107A" w14:textId="04068E57" w:rsidR="6680DE5B" w:rsidRDefault="6680DE5B" w:rsidP="6680DE5B">
          <w:pPr>
            <w:pStyle w:val="Header"/>
            <w:ind w:left="-115"/>
          </w:pPr>
        </w:p>
      </w:tc>
      <w:tc>
        <w:tcPr>
          <w:tcW w:w="3480" w:type="dxa"/>
        </w:tcPr>
        <w:p w14:paraId="3074BA9E" w14:textId="0788EF86" w:rsidR="6680DE5B" w:rsidRDefault="6680DE5B" w:rsidP="6680DE5B">
          <w:pPr>
            <w:pStyle w:val="Header"/>
            <w:jc w:val="center"/>
          </w:pPr>
        </w:p>
      </w:tc>
      <w:tc>
        <w:tcPr>
          <w:tcW w:w="3480" w:type="dxa"/>
        </w:tcPr>
        <w:p w14:paraId="56427851" w14:textId="7F38A340" w:rsidR="6680DE5B" w:rsidRDefault="6680DE5B" w:rsidP="6680DE5B">
          <w:pPr>
            <w:pStyle w:val="Header"/>
            <w:ind w:right="-115"/>
            <w:jc w:val="right"/>
          </w:pPr>
        </w:p>
      </w:tc>
    </w:tr>
  </w:tbl>
  <w:p w14:paraId="2C7C73D9" w14:textId="19A85B94" w:rsidR="6680DE5B" w:rsidRDefault="6680DE5B" w:rsidP="6680DE5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0"/>
      <w:gridCol w:w="3480"/>
      <w:gridCol w:w="3480"/>
    </w:tblGrid>
    <w:tr w:rsidR="6680DE5B" w14:paraId="6963076B" w14:textId="77777777" w:rsidTr="6680DE5B">
      <w:trPr>
        <w:trHeight w:val="300"/>
      </w:trPr>
      <w:tc>
        <w:tcPr>
          <w:tcW w:w="3480" w:type="dxa"/>
        </w:tcPr>
        <w:p w14:paraId="12850C91" w14:textId="5436C7BE" w:rsidR="6680DE5B" w:rsidRDefault="6680DE5B" w:rsidP="6680DE5B">
          <w:pPr>
            <w:pStyle w:val="Header"/>
            <w:ind w:left="-115"/>
          </w:pPr>
        </w:p>
      </w:tc>
      <w:tc>
        <w:tcPr>
          <w:tcW w:w="3480" w:type="dxa"/>
        </w:tcPr>
        <w:p w14:paraId="640ED776" w14:textId="35C09E64" w:rsidR="6680DE5B" w:rsidRDefault="6680DE5B" w:rsidP="6680DE5B">
          <w:pPr>
            <w:pStyle w:val="Header"/>
            <w:jc w:val="center"/>
          </w:pPr>
        </w:p>
      </w:tc>
      <w:tc>
        <w:tcPr>
          <w:tcW w:w="3480" w:type="dxa"/>
        </w:tcPr>
        <w:p w14:paraId="5AB2CA09" w14:textId="0D8A1B7E" w:rsidR="6680DE5B" w:rsidRDefault="6680DE5B" w:rsidP="6680DE5B">
          <w:pPr>
            <w:pStyle w:val="Header"/>
            <w:ind w:right="-115"/>
            <w:jc w:val="right"/>
          </w:pPr>
        </w:p>
      </w:tc>
    </w:tr>
  </w:tbl>
  <w:p w14:paraId="2A5FA380" w14:textId="1CDCCE25" w:rsidR="6680DE5B" w:rsidRDefault="6680DE5B" w:rsidP="6680DE5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0"/>
      <w:gridCol w:w="3480"/>
      <w:gridCol w:w="3480"/>
    </w:tblGrid>
    <w:tr w:rsidR="6680DE5B" w14:paraId="2E5A72DF" w14:textId="77777777" w:rsidTr="6680DE5B">
      <w:trPr>
        <w:trHeight w:val="300"/>
      </w:trPr>
      <w:tc>
        <w:tcPr>
          <w:tcW w:w="3480" w:type="dxa"/>
        </w:tcPr>
        <w:p w14:paraId="1629B273" w14:textId="1C036E38" w:rsidR="6680DE5B" w:rsidRDefault="6680DE5B" w:rsidP="6680DE5B">
          <w:pPr>
            <w:pStyle w:val="Header"/>
            <w:ind w:left="-115"/>
          </w:pPr>
        </w:p>
      </w:tc>
      <w:tc>
        <w:tcPr>
          <w:tcW w:w="3480" w:type="dxa"/>
        </w:tcPr>
        <w:p w14:paraId="03F52A60" w14:textId="1887FAE6" w:rsidR="6680DE5B" w:rsidRDefault="6680DE5B" w:rsidP="6680DE5B">
          <w:pPr>
            <w:pStyle w:val="Header"/>
            <w:jc w:val="center"/>
          </w:pPr>
        </w:p>
      </w:tc>
      <w:tc>
        <w:tcPr>
          <w:tcW w:w="3480" w:type="dxa"/>
        </w:tcPr>
        <w:p w14:paraId="31E40264" w14:textId="30B3C934" w:rsidR="6680DE5B" w:rsidRDefault="6680DE5B" w:rsidP="6680DE5B">
          <w:pPr>
            <w:pStyle w:val="Header"/>
            <w:ind w:right="-115"/>
            <w:jc w:val="right"/>
          </w:pPr>
        </w:p>
      </w:tc>
    </w:tr>
  </w:tbl>
  <w:p w14:paraId="08D6FE3C" w14:textId="578A7251" w:rsidR="6680DE5B" w:rsidRDefault="6680DE5B" w:rsidP="6680DE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750DB"/>
    <w:multiLevelType w:val="hybridMultilevel"/>
    <w:tmpl w:val="5F8AB052"/>
    <w:lvl w:ilvl="0" w:tplc="D1EA9B68">
      <w:start w:val="1"/>
      <w:numFmt w:val="upperRoman"/>
      <w:lvlText w:val="%1."/>
      <w:lvlJc w:val="left"/>
      <w:pPr>
        <w:ind w:left="243" w:hanging="723"/>
      </w:pPr>
      <w:rPr>
        <w:rFonts w:ascii="Times New Roman" w:eastAsia="Times New Roman" w:hAnsi="Times New Roman" w:cs="Times New Roman" w:hint="default"/>
        <w:b/>
        <w:bCs/>
        <w:i w:val="0"/>
        <w:iCs w:val="0"/>
        <w:color w:val="0C0C0C"/>
        <w:spacing w:val="0"/>
        <w:w w:val="102"/>
        <w:sz w:val="24"/>
        <w:szCs w:val="24"/>
        <w:lang w:val="en-US" w:eastAsia="en-US" w:bidi="ar-SA"/>
      </w:rPr>
    </w:lvl>
    <w:lvl w:ilvl="1" w:tplc="65BEBBB2">
      <w:start w:val="1"/>
      <w:numFmt w:val="upperLetter"/>
      <w:lvlText w:val="%2."/>
      <w:lvlJc w:val="left"/>
      <w:pPr>
        <w:ind w:left="247" w:hanging="722"/>
      </w:pPr>
      <w:rPr>
        <w:rFonts w:hint="default"/>
        <w:spacing w:val="0"/>
        <w:w w:val="100"/>
        <w:lang w:val="en-US" w:eastAsia="en-US" w:bidi="ar-SA"/>
      </w:rPr>
    </w:lvl>
    <w:lvl w:ilvl="2" w:tplc="49E2CAA6">
      <w:start w:val="1"/>
      <w:numFmt w:val="decimal"/>
      <w:lvlText w:val="%3."/>
      <w:lvlJc w:val="left"/>
      <w:pPr>
        <w:ind w:left="1689" w:hanging="718"/>
      </w:pPr>
      <w:rPr>
        <w:rFonts w:hint="default"/>
        <w:spacing w:val="0"/>
        <w:w w:val="105"/>
        <w:lang w:val="en-US" w:eastAsia="en-US" w:bidi="ar-SA"/>
      </w:rPr>
    </w:lvl>
    <w:lvl w:ilvl="3" w:tplc="F10A8B98">
      <w:start w:val="1"/>
      <w:numFmt w:val="lowerLetter"/>
      <w:lvlText w:val="%4."/>
      <w:lvlJc w:val="left"/>
      <w:pPr>
        <w:ind w:left="2411" w:hanging="721"/>
      </w:pPr>
      <w:rPr>
        <w:rFonts w:hint="default"/>
        <w:spacing w:val="0"/>
        <w:w w:val="100"/>
        <w:lang w:val="en-US" w:eastAsia="en-US" w:bidi="ar-SA"/>
      </w:rPr>
    </w:lvl>
    <w:lvl w:ilvl="4" w:tplc="BFD6FE40">
      <w:start w:val="1"/>
      <w:numFmt w:val="decimal"/>
      <w:lvlText w:val="%5)"/>
      <w:lvlJc w:val="left"/>
      <w:pPr>
        <w:ind w:left="3854" w:hanging="718"/>
      </w:pPr>
      <w:rPr>
        <w:rFonts w:hint="default"/>
        <w:spacing w:val="0"/>
        <w:w w:val="102"/>
        <w:lang w:val="en-US" w:eastAsia="en-US" w:bidi="ar-SA"/>
      </w:rPr>
    </w:lvl>
    <w:lvl w:ilvl="5" w:tplc="6E425A40">
      <w:numFmt w:val="bullet"/>
      <w:lvlText w:val="•"/>
      <w:lvlJc w:val="left"/>
      <w:pPr>
        <w:ind w:left="3860" w:hanging="718"/>
      </w:pPr>
      <w:rPr>
        <w:rFonts w:hint="default"/>
        <w:lang w:val="en-US" w:eastAsia="en-US" w:bidi="ar-SA"/>
      </w:rPr>
    </w:lvl>
    <w:lvl w:ilvl="6" w:tplc="A6B60D90">
      <w:numFmt w:val="bullet"/>
      <w:lvlText w:val="•"/>
      <w:lvlJc w:val="left"/>
      <w:pPr>
        <w:ind w:left="5176" w:hanging="718"/>
      </w:pPr>
      <w:rPr>
        <w:rFonts w:hint="default"/>
        <w:lang w:val="en-US" w:eastAsia="en-US" w:bidi="ar-SA"/>
      </w:rPr>
    </w:lvl>
    <w:lvl w:ilvl="7" w:tplc="C91A90F8">
      <w:numFmt w:val="bullet"/>
      <w:lvlText w:val="•"/>
      <w:lvlJc w:val="left"/>
      <w:pPr>
        <w:ind w:left="6492" w:hanging="718"/>
      </w:pPr>
      <w:rPr>
        <w:rFonts w:hint="default"/>
        <w:lang w:val="en-US" w:eastAsia="en-US" w:bidi="ar-SA"/>
      </w:rPr>
    </w:lvl>
    <w:lvl w:ilvl="8" w:tplc="1646D76A">
      <w:numFmt w:val="bullet"/>
      <w:lvlText w:val="•"/>
      <w:lvlJc w:val="left"/>
      <w:pPr>
        <w:ind w:left="7808" w:hanging="718"/>
      </w:pPr>
      <w:rPr>
        <w:rFonts w:hint="default"/>
        <w:lang w:val="en-US" w:eastAsia="en-US" w:bidi="ar-SA"/>
      </w:rPr>
    </w:lvl>
  </w:abstractNum>
  <w:abstractNum w:abstractNumId="1" w15:restartNumberingAfterBreak="0">
    <w:nsid w:val="22060550"/>
    <w:multiLevelType w:val="hybridMultilevel"/>
    <w:tmpl w:val="EA569216"/>
    <w:lvl w:ilvl="0" w:tplc="ED86CEAA">
      <w:start w:val="16"/>
      <w:numFmt w:val="upperLetter"/>
      <w:lvlText w:val="(%1)"/>
      <w:lvlJc w:val="left"/>
      <w:pPr>
        <w:ind w:left="249" w:hanging="716"/>
      </w:pPr>
      <w:rPr>
        <w:rFonts w:hint="default"/>
        <w:spacing w:val="-1"/>
        <w:w w:val="100"/>
        <w:lang w:val="en-US" w:eastAsia="en-US" w:bidi="ar-SA"/>
      </w:rPr>
    </w:lvl>
    <w:lvl w:ilvl="1" w:tplc="C4D47A4A">
      <w:numFmt w:val="bullet"/>
      <w:lvlText w:val="•"/>
      <w:lvlJc w:val="left"/>
      <w:pPr>
        <w:ind w:left="1260" w:hanging="716"/>
      </w:pPr>
      <w:rPr>
        <w:rFonts w:hint="default"/>
        <w:lang w:val="en-US" w:eastAsia="en-US" w:bidi="ar-SA"/>
      </w:rPr>
    </w:lvl>
    <w:lvl w:ilvl="2" w:tplc="0A5A6B7A">
      <w:numFmt w:val="bullet"/>
      <w:lvlText w:val="•"/>
      <w:lvlJc w:val="left"/>
      <w:pPr>
        <w:ind w:left="2280" w:hanging="716"/>
      </w:pPr>
      <w:rPr>
        <w:rFonts w:hint="default"/>
        <w:lang w:val="en-US" w:eastAsia="en-US" w:bidi="ar-SA"/>
      </w:rPr>
    </w:lvl>
    <w:lvl w:ilvl="3" w:tplc="83B4F19E">
      <w:numFmt w:val="bullet"/>
      <w:lvlText w:val="•"/>
      <w:lvlJc w:val="left"/>
      <w:pPr>
        <w:ind w:left="3300" w:hanging="716"/>
      </w:pPr>
      <w:rPr>
        <w:rFonts w:hint="default"/>
        <w:lang w:val="en-US" w:eastAsia="en-US" w:bidi="ar-SA"/>
      </w:rPr>
    </w:lvl>
    <w:lvl w:ilvl="4" w:tplc="F7F290D2">
      <w:numFmt w:val="bullet"/>
      <w:lvlText w:val="•"/>
      <w:lvlJc w:val="left"/>
      <w:pPr>
        <w:ind w:left="4320" w:hanging="716"/>
      </w:pPr>
      <w:rPr>
        <w:rFonts w:hint="default"/>
        <w:lang w:val="en-US" w:eastAsia="en-US" w:bidi="ar-SA"/>
      </w:rPr>
    </w:lvl>
    <w:lvl w:ilvl="5" w:tplc="5BC2AB54">
      <w:numFmt w:val="bullet"/>
      <w:lvlText w:val="•"/>
      <w:lvlJc w:val="left"/>
      <w:pPr>
        <w:ind w:left="5340" w:hanging="716"/>
      </w:pPr>
      <w:rPr>
        <w:rFonts w:hint="default"/>
        <w:lang w:val="en-US" w:eastAsia="en-US" w:bidi="ar-SA"/>
      </w:rPr>
    </w:lvl>
    <w:lvl w:ilvl="6" w:tplc="670823EE">
      <w:numFmt w:val="bullet"/>
      <w:lvlText w:val="•"/>
      <w:lvlJc w:val="left"/>
      <w:pPr>
        <w:ind w:left="6360" w:hanging="716"/>
      </w:pPr>
      <w:rPr>
        <w:rFonts w:hint="default"/>
        <w:lang w:val="en-US" w:eastAsia="en-US" w:bidi="ar-SA"/>
      </w:rPr>
    </w:lvl>
    <w:lvl w:ilvl="7" w:tplc="AC0A7290">
      <w:numFmt w:val="bullet"/>
      <w:lvlText w:val="•"/>
      <w:lvlJc w:val="left"/>
      <w:pPr>
        <w:ind w:left="7380" w:hanging="716"/>
      </w:pPr>
      <w:rPr>
        <w:rFonts w:hint="default"/>
        <w:lang w:val="en-US" w:eastAsia="en-US" w:bidi="ar-SA"/>
      </w:rPr>
    </w:lvl>
    <w:lvl w:ilvl="8" w:tplc="868E6B6E">
      <w:numFmt w:val="bullet"/>
      <w:lvlText w:val="•"/>
      <w:lvlJc w:val="left"/>
      <w:pPr>
        <w:ind w:left="8400" w:hanging="716"/>
      </w:pPr>
      <w:rPr>
        <w:rFonts w:hint="default"/>
        <w:lang w:val="en-US" w:eastAsia="en-US" w:bidi="ar-SA"/>
      </w:rPr>
    </w:lvl>
  </w:abstractNum>
  <w:abstractNum w:abstractNumId="2" w15:restartNumberingAfterBreak="0">
    <w:nsid w:val="4523183F"/>
    <w:multiLevelType w:val="hybridMultilevel"/>
    <w:tmpl w:val="CC16F95E"/>
    <w:lvl w:ilvl="0" w:tplc="52948742">
      <w:start w:val="1"/>
      <w:numFmt w:val="upperRoman"/>
      <w:lvlText w:val="%1."/>
      <w:lvlJc w:val="left"/>
      <w:pPr>
        <w:ind w:left="791" w:hanging="546"/>
      </w:pPr>
      <w:rPr>
        <w:rFonts w:hint="default"/>
        <w:spacing w:val="0"/>
        <w:w w:val="110"/>
        <w:lang w:val="en-US" w:eastAsia="en-US" w:bidi="ar-SA"/>
      </w:rPr>
    </w:lvl>
    <w:lvl w:ilvl="1" w:tplc="8F82D4AC">
      <w:numFmt w:val="bullet"/>
      <w:lvlText w:val="•"/>
      <w:lvlJc w:val="left"/>
      <w:pPr>
        <w:ind w:left="1764" w:hanging="546"/>
      </w:pPr>
      <w:rPr>
        <w:rFonts w:hint="default"/>
        <w:lang w:val="en-US" w:eastAsia="en-US" w:bidi="ar-SA"/>
      </w:rPr>
    </w:lvl>
    <w:lvl w:ilvl="2" w:tplc="5A0ABF4C">
      <w:numFmt w:val="bullet"/>
      <w:lvlText w:val="•"/>
      <w:lvlJc w:val="left"/>
      <w:pPr>
        <w:ind w:left="2728" w:hanging="546"/>
      </w:pPr>
      <w:rPr>
        <w:rFonts w:hint="default"/>
        <w:lang w:val="en-US" w:eastAsia="en-US" w:bidi="ar-SA"/>
      </w:rPr>
    </w:lvl>
    <w:lvl w:ilvl="3" w:tplc="791ED8B2">
      <w:numFmt w:val="bullet"/>
      <w:lvlText w:val="•"/>
      <w:lvlJc w:val="left"/>
      <w:pPr>
        <w:ind w:left="3692" w:hanging="546"/>
      </w:pPr>
      <w:rPr>
        <w:rFonts w:hint="default"/>
        <w:lang w:val="en-US" w:eastAsia="en-US" w:bidi="ar-SA"/>
      </w:rPr>
    </w:lvl>
    <w:lvl w:ilvl="4" w:tplc="B5E6AB28">
      <w:numFmt w:val="bullet"/>
      <w:lvlText w:val="•"/>
      <w:lvlJc w:val="left"/>
      <w:pPr>
        <w:ind w:left="4656" w:hanging="546"/>
      </w:pPr>
      <w:rPr>
        <w:rFonts w:hint="default"/>
        <w:lang w:val="en-US" w:eastAsia="en-US" w:bidi="ar-SA"/>
      </w:rPr>
    </w:lvl>
    <w:lvl w:ilvl="5" w:tplc="D1986A8C">
      <w:numFmt w:val="bullet"/>
      <w:lvlText w:val="•"/>
      <w:lvlJc w:val="left"/>
      <w:pPr>
        <w:ind w:left="5620" w:hanging="546"/>
      </w:pPr>
      <w:rPr>
        <w:rFonts w:hint="default"/>
        <w:lang w:val="en-US" w:eastAsia="en-US" w:bidi="ar-SA"/>
      </w:rPr>
    </w:lvl>
    <w:lvl w:ilvl="6" w:tplc="09B6F318">
      <w:numFmt w:val="bullet"/>
      <w:lvlText w:val="•"/>
      <w:lvlJc w:val="left"/>
      <w:pPr>
        <w:ind w:left="6584" w:hanging="546"/>
      </w:pPr>
      <w:rPr>
        <w:rFonts w:hint="default"/>
        <w:lang w:val="en-US" w:eastAsia="en-US" w:bidi="ar-SA"/>
      </w:rPr>
    </w:lvl>
    <w:lvl w:ilvl="7" w:tplc="824880BE">
      <w:numFmt w:val="bullet"/>
      <w:lvlText w:val="•"/>
      <w:lvlJc w:val="left"/>
      <w:pPr>
        <w:ind w:left="7548" w:hanging="546"/>
      </w:pPr>
      <w:rPr>
        <w:rFonts w:hint="default"/>
        <w:lang w:val="en-US" w:eastAsia="en-US" w:bidi="ar-SA"/>
      </w:rPr>
    </w:lvl>
    <w:lvl w:ilvl="8" w:tplc="881AB7D2">
      <w:numFmt w:val="bullet"/>
      <w:lvlText w:val="•"/>
      <w:lvlJc w:val="left"/>
      <w:pPr>
        <w:ind w:left="8512" w:hanging="546"/>
      </w:pPr>
      <w:rPr>
        <w:rFonts w:hint="default"/>
        <w:lang w:val="en-US" w:eastAsia="en-US" w:bidi="ar-SA"/>
      </w:rPr>
    </w:lvl>
  </w:abstractNum>
  <w:abstractNum w:abstractNumId="3" w15:restartNumberingAfterBreak="0">
    <w:nsid w:val="50DF3C68"/>
    <w:multiLevelType w:val="hybridMultilevel"/>
    <w:tmpl w:val="3EE8C81E"/>
    <w:lvl w:ilvl="0" w:tplc="C6AE8F44">
      <w:start w:val="1"/>
      <w:numFmt w:val="upperRoman"/>
      <w:lvlText w:val="%1."/>
      <w:lvlJc w:val="left"/>
      <w:pPr>
        <w:ind w:left="970" w:hanging="725"/>
      </w:pPr>
      <w:rPr>
        <w:rFonts w:hint="default"/>
        <w:spacing w:val="0"/>
        <w:w w:val="101"/>
        <w:lang w:val="en-US" w:eastAsia="en-US" w:bidi="ar-SA"/>
      </w:rPr>
    </w:lvl>
    <w:lvl w:ilvl="1" w:tplc="9116715E">
      <w:start w:val="1"/>
      <w:numFmt w:val="decimal"/>
      <w:lvlText w:val="(%2)"/>
      <w:lvlJc w:val="left"/>
      <w:pPr>
        <w:ind w:left="250" w:hanging="724"/>
      </w:pPr>
      <w:rPr>
        <w:rFonts w:hint="default"/>
        <w:spacing w:val="0"/>
        <w:w w:val="101"/>
        <w:lang w:val="en-US" w:eastAsia="en-US" w:bidi="ar-SA"/>
      </w:rPr>
    </w:lvl>
    <w:lvl w:ilvl="2" w:tplc="C120778C">
      <w:numFmt w:val="bullet"/>
      <w:lvlText w:val="•"/>
      <w:lvlJc w:val="left"/>
      <w:pPr>
        <w:ind w:left="980" w:hanging="724"/>
      </w:pPr>
      <w:rPr>
        <w:rFonts w:hint="default"/>
        <w:lang w:val="en-US" w:eastAsia="en-US" w:bidi="ar-SA"/>
      </w:rPr>
    </w:lvl>
    <w:lvl w:ilvl="3" w:tplc="B176A1DC">
      <w:numFmt w:val="bullet"/>
      <w:lvlText w:val="•"/>
      <w:lvlJc w:val="left"/>
      <w:pPr>
        <w:ind w:left="2162" w:hanging="724"/>
      </w:pPr>
      <w:rPr>
        <w:rFonts w:hint="default"/>
        <w:lang w:val="en-US" w:eastAsia="en-US" w:bidi="ar-SA"/>
      </w:rPr>
    </w:lvl>
    <w:lvl w:ilvl="4" w:tplc="1F5C58D6">
      <w:numFmt w:val="bullet"/>
      <w:lvlText w:val="•"/>
      <w:lvlJc w:val="left"/>
      <w:pPr>
        <w:ind w:left="3345" w:hanging="724"/>
      </w:pPr>
      <w:rPr>
        <w:rFonts w:hint="default"/>
        <w:lang w:val="en-US" w:eastAsia="en-US" w:bidi="ar-SA"/>
      </w:rPr>
    </w:lvl>
    <w:lvl w:ilvl="5" w:tplc="87EC0278">
      <w:numFmt w:val="bullet"/>
      <w:lvlText w:val="•"/>
      <w:lvlJc w:val="left"/>
      <w:pPr>
        <w:ind w:left="4527" w:hanging="724"/>
      </w:pPr>
      <w:rPr>
        <w:rFonts w:hint="default"/>
        <w:lang w:val="en-US" w:eastAsia="en-US" w:bidi="ar-SA"/>
      </w:rPr>
    </w:lvl>
    <w:lvl w:ilvl="6" w:tplc="22740666">
      <w:numFmt w:val="bullet"/>
      <w:lvlText w:val="•"/>
      <w:lvlJc w:val="left"/>
      <w:pPr>
        <w:ind w:left="5710" w:hanging="724"/>
      </w:pPr>
      <w:rPr>
        <w:rFonts w:hint="default"/>
        <w:lang w:val="en-US" w:eastAsia="en-US" w:bidi="ar-SA"/>
      </w:rPr>
    </w:lvl>
    <w:lvl w:ilvl="7" w:tplc="E93C4B14">
      <w:numFmt w:val="bullet"/>
      <w:lvlText w:val="•"/>
      <w:lvlJc w:val="left"/>
      <w:pPr>
        <w:ind w:left="6892" w:hanging="724"/>
      </w:pPr>
      <w:rPr>
        <w:rFonts w:hint="default"/>
        <w:lang w:val="en-US" w:eastAsia="en-US" w:bidi="ar-SA"/>
      </w:rPr>
    </w:lvl>
    <w:lvl w:ilvl="8" w:tplc="8D8472BE">
      <w:numFmt w:val="bullet"/>
      <w:lvlText w:val="•"/>
      <w:lvlJc w:val="left"/>
      <w:pPr>
        <w:ind w:left="8075" w:hanging="724"/>
      </w:pPr>
      <w:rPr>
        <w:rFonts w:hint="default"/>
        <w:lang w:val="en-US" w:eastAsia="en-US" w:bidi="ar-SA"/>
      </w:rPr>
    </w:lvl>
  </w:abstractNum>
  <w:abstractNum w:abstractNumId="4" w15:restartNumberingAfterBreak="0">
    <w:nsid w:val="51D641D5"/>
    <w:multiLevelType w:val="hybridMultilevel"/>
    <w:tmpl w:val="63E25B4C"/>
    <w:lvl w:ilvl="0" w:tplc="FD0C5016">
      <w:start w:val="5"/>
      <w:numFmt w:val="lowerRoman"/>
      <w:lvlText w:val="%1."/>
      <w:lvlJc w:val="left"/>
      <w:pPr>
        <w:ind w:left="3134" w:hanging="720"/>
      </w:pPr>
      <w:rPr>
        <w:rFonts w:ascii="Times New Roman" w:eastAsia="Times New Roman" w:hAnsi="Times New Roman" w:cs="Times New Roman" w:hint="default"/>
        <w:b w:val="0"/>
        <w:bCs w:val="0"/>
        <w:i w:val="0"/>
        <w:iCs w:val="0"/>
        <w:color w:val="0C0C0C"/>
        <w:spacing w:val="0"/>
        <w:w w:val="99"/>
        <w:sz w:val="24"/>
        <w:szCs w:val="24"/>
        <w:lang w:val="en-US" w:eastAsia="en-US" w:bidi="ar-SA"/>
      </w:rPr>
    </w:lvl>
    <w:lvl w:ilvl="1" w:tplc="AD4E2D3E">
      <w:start w:val="1"/>
      <w:numFmt w:val="decimal"/>
      <w:lvlText w:val="%2)"/>
      <w:lvlJc w:val="left"/>
      <w:pPr>
        <w:ind w:left="3859" w:hanging="723"/>
      </w:pPr>
      <w:rPr>
        <w:rFonts w:ascii="Times New Roman" w:eastAsia="Times New Roman" w:hAnsi="Times New Roman" w:cs="Times New Roman" w:hint="default"/>
        <w:b w:val="0"/>
        <w:bCs w:val="0"/>
        <w:i w:val="0"/>
        <w:iCs w:val="0"/>
        <w:color w:val="0C0C0C"/>
        <w:spacing w:val="0"/>
        <w:w w:val="102"/>
        <w:sz w:val="24"/>
        <w:szCs w:val="24"/>
        <w:lang w:val="en-US" w:eastAsia="en-US" w:bidi="ar-SA"/>
      </w:rPr>
    </w:lvl>
    <w:lvl w:ilvl="2" w:tplc="ECE0052C">
      <w:numFmt w:val="bullet"/>
      <w:lvlText w:val="•"/>
      <w:lvlJc w:val="left"/>
      <w:pPr>
        <w:ind w:left="4591" w:hanging="723"/>
      </w:pPr>
      <w:rPr>
        <w:rFonts w:hint="default"/>
        <w:lang w:val="en-US" w:eastAsia="en-US" w:bidi="ar-SA"/>
      </w:rPr>
    </w:lvl>
    <w:lvl w:ilvl="3" w:tplc="B9625FA2">
      <w:numFmt w:val="bullet"/>
      <w:lvlText w:val="•"/>
      <w:lvlJc w:val="left"/>
      <w:pPr>
        <w:ind w:left="5322" w:hanging="723"/>
      </w:pPr>
      <w:rPr>
        <w:rFonts w:hint="default"/>
        <w:lang w:val="en-US" w:eastAsia="en-US" w:bidi="ar-SA"/>
      </w:rPr>
    </w:lvl>
    <w:lvl w:ilvl="4" w:tplc="6870EEB8">
      <w:numFmt w:val="bullet"/>
      <w:lvlText w:val="•"/>
      <w:lvlJc w:val="left"/>
      <w:pPr>
        <w:ind w:left="6053" w:hanging="723"/>
      </w:pPr>
      <w:rPr>
        <w:rFonts w:hint="default"/>
        <w:lang w:val="en-US" w:eastAsia="en-US" w:bidi="ar-SA"/>
      </w:rPr>
    </w:lvl>
    <w:lvl w:ilvl="5" w:tplc="BBDA0924">
      <w:numFmt w:val="bullet"/>
      <w:lvlText w:val="•"/>
      <w:lvlJc w:val="left"/>
      <w:pPr>
        <w:ind w:left="6784" w:hanging="723"/>
      </w:pPr>
      <w:rPr>
        <w:rFonts w:hint="default"/>
        <w:lang w:val="en-US" w:eastAsia="en-US" w:bidi="ar-SA"/>
      </w:rPr>
    </w:lvl>
    <w:lvl w:ilvl="6" w:tplc="F31656AC">
      <w:numFmt w:val="bullet"/>
      <w:lvlText w:val="•"/>
      <w:lvlJc w:val="left"/>
      <w:pPr>
        <w:ind w:left="7515" w:hanging="723"/>
      </w:pPr>
      <w:rPr>
        <w:rFonts w:hint="default"/>
        <w:lang w:val="en-US" w:eastAsia="en-US" w:bidi="ar-SA"/>
      </w:rPr>
    </w:lvl>
    <w:lvl w:ilvl="7" w:tplc="925E9B64">
      <w:numFmt w:val="bullet"/>
      <w:lvlText w:val="•"/>
      <w:lvlJc w:val="left"/>
      <w:pPr>
        <w:ind w:left="8246" w:hanging="723"/>
      </w:pPr>
      <w:rPr>
        <w:rFonts w:hint="default"/>
        <w:lang w:val="en-US" w:eastAsia="en-US" w:bidi="ar-SA"/>
      </w:rPr>
    </w:lvl>
    <w:lvl w:ilvl="8" w:tplc="CFFCAC28">
      <w:numFmt w:val="bullet"/>
      <w:lvlText w:val="•"/>
      <w:lvlJc w:val="left"/>
      <w:pPr>
        <w:ind w:left="8977" w:hanging="723"/>
      </w:pPr>
      <w:rPr>
        <w:rFonts w:hint="default"/>
        <w:lang w:val="en-US" w:eastAsia="en-US" w:bidi="ar-SA"/>
      </w:rPr>
    </w:lvl>
  </w:abstractNum>
  <w:abstractNum w:abstractNumId="5" w15:restartNumberingAfterBreak="0">
    <w:nsid w:val="53356E4C"/>
    <w:multiLevelType w:val="hybridMultilevel"/>
    <w:tmpl w:val="5FB06CF2"/>
    <w:lvl w:ilvl="0" w:tplc="22FED7BA">
      <w:start w:val="13"/>
      <w:numFmt w:val="lowerLetter"/>
      <w:lvlText w:val="%1."/>
      <w:lvlJc w:val="left"/>
      <w:pPr>
        <w:ind w:left="3133" w:hanging="717"/>
      </w:pPr>
      <w:rPr>
        <w:rFonts w:ascii="Times New Roman" w:eastAsia="Times New Roman" w:hAnsi="Times New Roman" w:cs="Times New Roman" w:hint="default"/>
        <w:b w:val="0"/>
        <w:bCs w:val="0"/>
        <w:i w:val="0"/>
        <w:iCs w:val="0"/>
        <w:color w:val="0C0C0C"/>
        <w:spacing w:val="0"/>
        <w:w w:val="104"/>
        <w:sz w:val="24"/>
        <w:szCs w:val="24"/>
        <w:lang w:val="en-US" w:eastAsia="en-US" w:bidi="ar-SA"/>
      </w:rPr>
    </w:lvl>
    <w:lvl w:ilvl="1" w:tplc="BD5C0A0A">
      <w:start w:val="1"/>
      <w:numFmt w:val="decimal"/>
      <w:lvlText w:val="%2)"/>
      <w:lvlJc w:val="left"/>
      <w:pPr>
        <w:ind w:left="3854" w:hanging="718"/>
      </w:pPr>
      <w:rPr>
        <w:rFonts w:ascii="Times New Roman" w:eastAsia="Times New Roman" w:hAnsi="Times New Roman" w:cs="Times New Roman" w:hint="default"/>
        <w:b w:val="0"/>
        <w:bCs w:val="0"/>
        <w:i w:val="0"/>
        <w:iCs w:val="0"/>
        <w:color w:val="0C0C0C"/>
        <w:spacing w:val="0"/>
        <w:w w:val="99"/>
        <w:sz w:val="24"/>
        <w:szCs w:val="24"/>
        <w:lang w:val="en-US" w:eastAsia="en-US" w:bidi="ar-SA"/>
      </w:rPr>
    </w:lvl>
    <w:lvl w:ilvl="2" w:tplc="96B8AC64">
      <w:numFmt w:val="bullet"/>
      <w:lvlText w:val="•"/>
      <w:lvlJc w:val="left"/>
      <w:pPr>
        <w:ind w:left="4591" w:hanging="718"/>
      </w:pPr>
      <w:rPr>
        <w:rFonts w:hint="default"/>
        <w:lang w:val="en-US" w:eastAsia="en-US" w:bidi="ar-SA"/>
      </w:rPr>
    </w:lvl>
    <w:lvl w:ilvl="3" w:tplc="F9B8BA38">
      <w:numFmt w:val="bullet"/>
      <w:lvlText w:val="•"/>
      <w:lvlJc w:val="left"/>
      <w:pPr>
        <w:ind w:left="5322" w:hanging="718"/>
      </w:pPr>
      <w:rPr>
        <w:rFonts w:hint="default"/>
        <w:lang w:val="en-US" w:eastAsia="en-US" w:bidi="ar-SA"/>
      </w:rPr>
    </w:lvl>
    <w:lvl w:ilvl="4" w:tplc="67EC67C0">
      <w:numFmt w:val="bullet"/>
      <w:lvlText w:val="•"/>
      <w:lvlJc w:val="left"/>
      <w:pPr>
        <w:ind w:left="6053" w:hanging="718"/>
      </w:pPr>
      <w:rPr>
        <w:rFonts w:hint="default"/>
        <w:lang w:val="en-US" w:eastAsia="en-US" w:bidi="ar-SA"/>
      </w:rPr>
    </w:lvl>
    <w:lvl w:ilvl="5" w:tplc="C6C404E2">
      <w:numFmt w:val="bullet"/>
      <w:lvlText w:val="•"/>
      <w:lvlJc w:val="left"/>
      <w:pPr>
        <w:ind w:left="6784" w:hanging="718"/>
      </w:pPr>
      <w:rPr>
        <w:rFonts w:hint="default"/>
        <w:lang w:val="en-US" w:eastAsia="en-US" w:bidi="ar-SA"/>
      </w:rPr>
    </w:lvl>
    <w:lvl w:ilvl="6" w:tplc="A726DA80">
      <w:numFmt w:val="bullet"/>
      <w:lvlText w:val="•"/>
      <w:lvlJc w:val="left"/>
      <w:pPr>
        <w:ind w:left="7515" w:hanging="718"/>
      </w:pPr>
      <w:rPr>
        <w:rFonts w:hint="default"/>
        <w:lang w:val="en-US" w:eastAsia="en-US" w:bidi="ar-SA"/>
      </w:rPr>
    </w:lvl>
    <w:lvl w:ilvl="7" w:tplc="235CE7A2">
      <w:numFmt w:val="bullet"/>
      <w:lvlText w:val="•"/>
      <w:lvlJc w:val="left"/>
      <w:pPr>
        <w:ind w:left="8246" w:hanging="718"/>
      </w:pPr>
      <w:rPr>
        <w:rFonts w:hint="default"/>
        <w:lang w:val="en-US" w:eastAsia="en-US" w:bidi="ar-SA"/>
      </w:rPr>
    </w:lvl>
    <w:lvl w:ilvl="8" w:tplc="BE4AA49C">
      <w:numFmt w:val="bullet"/>
      <w:lvlText w:val="•"/>
      <w:lvlJc w:val="left"/>
      <w:pPr>
        <w:ind w:left="8977" w:hanging="718"/>
      </w:pPr>
      <w:rPr>
        <w:rFonts w:hint="default"/>
        <w:lang w:val="en-US" w:eastAsia="en-US" w:bidi="ar-SA"/>
      </w:rPr>
    </w:lvl>
  </w:abstractNum>
  <w:abstractNum w:abstractNumId="6" w15:restartNumberingAfterBreak="0">
    <w:nsid w:val="67A02F19"/>
    <w:multiLevelType w:val="hybridMultilevel"/>
    <w:tmpl w:val="3AB81758"/>
    <w:lvl w:ilvl="0" w:tplc="F9E8DBE4">
      <w:start w:val="1"/>
      <w:numFmt w:val="decimal"/>
      <w:lvlText w:val="%1)"/>
      <w:lvlJc w:val="left"/>
      <w:pPr>
        <w:ind w:left="3859" w:hanging="723"/>
      </w:pPr>
      <w:rPr>
        <w:rFonts w:ascii="Times New Roman" w:eastAsia="Times New Roman" w:hAnsi="Times New Roman" w:cs="Times New Roman" w:hint="default"/>
        <w:b w:val="0"/>
        <w:bCs w:val="0"/>
        <w:i w:val="0"/>
        <w:iCs w:val="0"/>
        <w:color w:val="0C0C0C"/>
        <w:spacing w:val="0"/>
        <w:w w:val="102"/>
        <w:sz w:val="24"/>
        <w:szCs w:val="24"/>
        <w:lang w:val="en-US" w:eastAsia="en-US" w:bidi="ar-SA"/>
      </w:rPr>
    </w:lvl>
    <w:lvl w:ilvl="1" w:tplc="3758B9E0">
      <w:numFmt w:val="bullet"/>
      <w:lvlText w:val="•"/>
      <w:lvlJc w:val="left"/>
      <w:pPr>
        <w:ind w:left="4518" w:hanging="723"/>
      </w:pPr>
      <w:rPr>
        <w:rFonts w:hint="default"/>
        <w:lang w:val="en-US" w:eastAsia="en-US" w:bidi="ar-SA"/>
      </w:rPr>
    </w:lvl>
    <w:lvl w:ilvl="2" w:tplc="5F9C3FAC">
      <w:numFmt w:val="bullet"/>
      <w:lvlText w:val="•"/>
      <w:lvlJc w:val="left"/>
      <w:pPr>
        <w:ind w:left="5176" w:hanging="723"/>
      </w:pPr>
      <w:rPr>
        <w:rFonts w:hint="default"/>
        <w:lang w:val="en-US" w:eastAsia="en-US" w:bidi="ar-SA"/>
      </w:rPr>
    </w:lvl>
    <w:lvl w:ilvl="3" w:tplc="17A461F0">
      <w:numFmt w:val="bullet"/>
      <w:lvlText w:val="•"/>
      <w:lvlJc w:val="left"/>
      <w:pPr>
        <w:ind w:left="5834" w:hanging="723"/>
      </w:pPr>
      <w:rPr>
        <w:rFonts w:hint="default"/>
        <w:lang w:val="en-US" w:eastAsia="en-US" w:bidi="ar-SA"/>
      </w:rPr>
    </w:lvl>
    <w:lvl w:ilvl="4" w:tplc="BE2AE328">
      <w:numFmt w:val="bullet"/>
      <w:lvlText w:val="•"/>
      <w:lvlJc w:val="left"/>
      <w:pPr>
        <w:ind w:left="6492" w:hanging="723"/>
      </w:pPr>
      <w:rPr>
        <w:rFonts w:hint="default"/>
        <w:lang w:val="en-US" w:eastAsia="en-US" w:bidi="ar-SA"/>
      </w:rPr>
    </w:lvl>
    <w:lvl w:ilvl="5" w:tplc="3C667DE2">
      <w:numFmt w:val="bullet"/>
      <w:lvlText w:val="•"/>
      <w:lvlJc w:val="left"/>
      <w:pPr>
        <w:ind w:left="7150" w:hanging="723"/>
      </w:pPr>
      <w:rPr>
        <w:rFonts w:hint="default"/>
        <w:lang w:val="en-US" w:eastAsia="en-US" w:bidi="ar-SA"/>
      </w:rPr>
    </w:lvl>
    <w:lvl w:ilvl="6" w:tplc="D5B055C2">
      <w:numFmt w:val="bullet"/>
      <w:lvlText w:val="•"/>
      <w:lvlJc w:val="left"/>
      <w:pPr>
        <w:ind w:left="7808" w:hanging="723"/>
      </w:pPr>
      <w:rPr>
        <w:rFonts w:hint="default"/>
        <w:lang w:val="en-US" w:eastAsia="en-US" w:bidi="ar-SA"/>
      </w:rPr>
    </w:lvl>
    <w:lvl w:ilvl="7" w:tplc="7512C584">
      <w:numFmt w:val="bullet"/>
      <w:lvlText w:val="•"/>
      <w:lvlJc w:val="left"/>
      <w:pPr>
        <w:ind w:left="8466" w:hanging="723"/>
      </w:pPr>
      <w:rPr>
        <w:rFonts w:hint="default"/>
        <w:lang w:val="en-US" w:eastAsia="en-US" w:bidi="ar-SA"/>
      </w:rPr>
    </w:lvl>
    <w:lvl w:ilvl="8" w:tplc="DC043296">
      <w:numFmt w:val="bullet"/>
      <w:lvlText w:val="•"/>
      <w:lvlJc w:val="left"/>
      <w:pPr>
        <w:ind w:left="9124" w:hanging="723"/>
      </w:pPr>
      <w:rPr>
        <w:rFonts w:hint="default"/>
        <w:lang w:val="en-US" w:eastAsia="en-US" w:bidi="ar-SA"/>
      </w:rPr>
    </w:lvl>
  </w:abstractNum>
  <w:abstractNum w:abstractNumId="7" w15:restartNumberingAfterBreak="0">
    <w:nsid w:val="70A238F2"/>
    <w:multiLevelType w:val="hybridMultilevel"/>
    <w:tmpl w:val="007C0408"/>
    <w:lvl w:ilvl="0" w:tplc="0740A4FC">
      <w:start w:val="1"/>
      <w:numFmt w:val="upperLetter"/>
      <w:lvlText w:val="(%1)"/>
      <w:lvlJc w:val="left"/>
      <w:pPr>
        <w:ind w:left="1820" w:hanging="380"/>
      </w:pPr>
      <w:rPr>
        <w:rFonts w:hint="default"/>
        <w:color w:val="0E0E0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77583B8B"/>
    <w:multiLevelType w:val="hybridMultilevel"/>
    <w:tmpl w:val="FA5096C6"/>
    <w:lvl w:ilvl="0" w:tplc="BB2AB092">
      <w:start w:val="1"/>
      <w:numFmt w:val="decimal"/>
      <w:lvlText w:val="%1)"/>
      <w:lvlJc w:val="left"/>
      <w:pPr>
        <w:ind w:left="3858" w:hanging="722"/>
      </w:pPr>
      <w:rPr>
        <w:rFonts w:ascii="Times New Roman" w:eastAsia="Times New Roman" w:hAnsi="Times New Roman" w:cs="Times New Roman" w:hint="default"/>
        <w:b w:val="0"/>
        <w:bCs w:val="0"/>
        <w:i w:val="0"/>
        <w:iCs w:val="0"/>
        <w:color w:val="080808"/>
        <w:spacing w:val="0"/>
        <w:w w:val="99"/>
        <w:sz w:val="24"/>
        <w:szCs w:val="24"/>
        <w:lang w:val="en-US" w:eastAsia="en-US" w:bidi="ar-SA"/>
      </w:rPr>
    </w:lvl>
    <w:lvl w:ilvl="1" w:tplc="4EB62C26">
      <w:numFmt w:val="bullet"/>
      <w:lvlText w:val="•"/>
      <w:lvlJc w:val="left"/>
      <w:pPr>
        <w:ind w:left="4518" w:hanging="722"/>
      </w:pPr>
      <w:rPr>
        <w:rFonts w:hint="default"/>
        <w:lang w:val="en-US" w:eastAsia="en-US" w:bidi="ar-SA"/>
      </w:rPr>
    </w:lvl>
    <w:lvl w:ilvl="2" w:tplc="305EFC5A">
      <w:numFmt w:val="bullet"/>
      <w:lvlText w:val="•"/>
      <w:lvlJc w:val="left"/>
      <w:pPr>
        <w:ind w:left="5176" w:hanging="722"/>
      </w:pPr>
      <w:rPr>
        <w:rFonts w:hint="default"/>
        <w:lang w:val="en-US" w:eastAsia="en-US" w:bidi="ar-SA"/>
      </w:rPr>
    </w:lvl>
    <w:lvl w:ilvl="3" w:tplc="CD12C134">
      <w:numFmt w:val="bullet"/>
      <w:lvlText w:val="•"/>
      <w:lvlJc w:val="left"/>
      <w:pPr>
        <w:ind w:left="5834" w:hanging="722"/>
      </w:pPr>
      <w:rPr>
        <w:rFonts w:hint="default"/>
        <w:lang w:val="en-US" w:eastAsia="en-US" w:bidi="ar-SA"/>
      </w:rPr>
    </w:lvl>
    <w:lvl w:ilvl="4" w:tplc="735AA55C">
      <w:numFmt w:val="bullet"/>
      <w:lvlText w:val="•"/>
      <w:lvlJc w:val="left"/>
      <w:pPr>
        <w:ind w:left="6492" w:hanging="722"/>
      </w:pPr>
      <w:rPr>
        <w:rFonts w:hint="default"/>
        <w:lang w:val="en-US" w:eastAsia="en-US" w:bidi="ar-SA"/>
      </w:rPr>
    </w:lvl>
    <w:lvl w:ilvl="5" w:tplc="52F2A3D2">
      <w:numFmt w:val="bullet"/>
      <w:lvlText w:val="•"/>
      <w:lvlJc w:val="left"/>
      <w:pPr>
        <w:ind w:left="7150" w:hanging="722"/>
      </w:pPr>
      <w:rPr>
        <w:rFonts w:hint="default"/>
        <w:lang w:val="en-US" w:eastAsia="en-US" w:bidi="ar-SA"/>
      </w:rPr>
    </w:lvl>
    <w:lvl w:ilvl="6" w:tplc="319EEB60">
      <w:numFmt w:val="bullet"/>
      <w:lvlText w:val="•"/>
      <w:lvlJc w:val="left"/>
      <w:pPr>
        <w:ind w:left="7808" w:hanging="722"/>
      </w:pPr>
      <w:rPr>
        <w:rFonts w:hint="default"/>
        <w:lang w:val="en-US" w:eastAsia="en-US" w:bidi="ar-SA"/>
      </w:rPr>
    </w:lvl>
    <w:lvl w:ilvl="7" w:tplc="4E70A6A6">
      <w:numFmt w:val="bullet"/>
      <w:lvlText w:val="•"/>
      <w:lvlJc w:val="left"/>
      <w:pPr>
        <w:ind w:left="8466" w:hanging="722"/>
      </w:pPr>
      <w:rPr>
        <w:rFonts w:hint="default"/>
        <w:lang w:val="en-US" w:eastAsia="en-US" w:bidi="ar-SA"/>
      </w:rPr>
    </w:lvl>
    <w:lvl w:ilvl="8" w:tplc="C8A62830">
      <w:numFmt w:val="bullet"/>
      <w:lvlText w:val="•"/>
      <w:lvlJc w:val="left"/>
      <w:pPr>
        <w:ind w:left="9124" w:hanging="722"/>
      </w:pPr>
      <w:rPr>
        <w:rFonts w:hint="default"/>
        <w:lang w:val="en-US" w:eastAsia="en-US" w:bidi="ar-SA"/>
      </w:rPr>
    </w:lvl>
  </w:abstractNum>
  <w:abstractNum w:abstractNumId="9" w15:restartNumberingAfterBreak="0">
    <w:nsid w:val="7FD60828"/>
    <w:multiLevelType w:val="hybridMultilevel"/>
    <w:tmpl w:val="3C748F72"/>
    <w:lvl w:ilvl="0" w:tplc="AB3CC8E2">
      <w:start w:val="1"/>
      <w:numFmt w:val="upperRoman"/>
      <w:lvlText w:val="%1."/>
      <w:lvlJc w:val="left"/>
      <w:pPr>
        <w:ind w:left="994" w:hanging="724"/>
      </w:pPr>
      <w:rPr>
        <w:rFonts w:hint="default"/>
        <w:spacing w:val="0"/>
        <w:w w:val="101"/>
        <w:lang w:val="en-US" w:eastAsia="en-US" w:bidi="ar-SA"/>
      </w:rPr>
    </w:lvl>
    <w:lvl w:ilvl="1" w:tplc="1CB47540">
      <w:start w:val="1"/>
      <w:numFmt w:val="upperLetter"/>
      <w:lvlText w:val="(%2)"/>
      <w:lvlJc w:val="left"/>
      <w:pPr>
        <w:ind w:left="1689" w:hanging="723"/>
      </w:pPr>
      <w:rPr>
        <w:rFonts w:hint="default"/>
        <w:spacing w:val="-1"/>
        <w:w w:val="99"/>
        <w:lang w:val="en-US" w:eastAsia="en-US" w:bidi="ar-SA"/>
      </w:rPr>
    </w:lvl>
    <w:lvl w:ilvl="2" w:tplc="77B839B2">
      <w:start w:val="1"/>
      <w:numFmt w:val="decimal"/>
      <w:lvlText w:val="(%3)"/>
      <w:lvlJc w:val="left"/>
      <w:pPr>
        <w:ind w:left="247" w:hanging="726"/>
      </w:pPr>
      <w:rPr>
        <w:rFonts w:hint="default"/>
        <w:spacing w:val="-5"/>
        <w:w w:val="102"/>
        <w:lang w:val="en-US" w:eastAsia="en-US" w:bidi="ar-SA"/>
      </w:rPr>
    </w:lvl>
    <w:lvl w:ilvl="3" w:tplc="E5209E1C">
      <w:start w:val="1"/>
      <w:numFmt w:val="upperLetter"/>
      <w:lvlText w:val="(%4)"/>
      <w:lvlJc w:val="left"/>
      <w:pPr>
        <w:ind w:left="247" w:hanging="726"/>
      </w:pPr>
      <w:rPr>
        <w:rFonts w:ascii="Times New Roman" w:eastAsia="Times New Roman" w:hAnsi="Times New Roman" w:cs="Times New Roman" w:hint="default"/>
        <w:b w:val="0"/>
        <w:bCs w:val="0"/>
        <w:i w:val="0"/>
        <w:iCs w:val="0"/>
        <w:color w:val="0C0C0C"/>
        <w:spacing w:val="-1"/>
        <w:w w:val="99"/>
        <w:sz w:val="24"/>
        <w:szCs w:val="24"/>
        <w:lang w:val="en-US" w:eastAsia="en-US" w:bidi="ar-SA"/>
      </w:rPr>
    </w:lvl>
    <w:lvl w:ilvl="4" w:tplc="12ACA4D2">
      <w:numFmt w:val="bullet"/>
      <w:lvlText w:val="•"/>
      <w:lvlJc w:val="left"/>
      <w:pPr>
        <w:ind w:left="2948" w:hanging="726"/>
      </w:pPr>
      <w:rPr>
        <w:rFonts w:hint="default"/>
        <w:lang w:val="en-US" w:eastAsia="en-US" w:bidi="ar-SA"/>
      </w:rPr>
    </w:lvl>
    <w:lvl w:ilvl="5" w:tplc="831C59CC">
      <w:numFmt w:val="bullet"/>
      <w:lvlText w:val="•"/>
      <w:lvlJc w:val="left"/>
      <w:pPr>
        <w:ind w:left="4197" w:hanging="726"/>
      </w:pPr>
      <w:rPr>
        <w:rFonts w:hint="default"/>
        <w:lang w:val="en-US" w:eastAsia="en-US" w:bidi="ar-SA"/>
      </w:rPr>
    </w:lvl>
    <w:lvl w:ilvl="6" w:tplc="77D476AE">
      <w:numFmt w:val="bullet"/>
      <w:lvlText w:val="•"/>
      <w:lvlJc w:val="left"/>
      <w:pPr>
        <w:ind w:left="5445" w:hanging="726"/>
      </w:pPr>
      <w:rPr>
        <w:rFonts w:hint="default"/>
        <w:lang w:val="en-US" w:eastAsia="en-US" w:bidi="ar-SA"/>
      </w:rPr>
    </w:lvl>
    <w:lvl w:ilvl="7" w:tplc="67D0FF68">
      <w:numFmt w:val="bullet"/>
      <w:lvlText w:val="•"/>
      <w:lvlJc w:val="left"/>
      <w:pPr>
        <w:ind w:left="6694" w:hanging="726"/>
      </w:pPr>
      <w:rPr>
        <w:rFonts w:hint="default"/>
        <w:lang w:val="en-US" w:eastAsia="en-US" w:bidi="ar-SA"/>
      </w:rPr>
    </w:lvl>
    <w:lvl w:ilvl="8" w:tplc="00F2BC2E">
      <w:numFmt w:val="bullet"/>
      <w:lvlText w:val="•"/>
      <w:lvlJc w:val="left"/>
      <w:pPr>
        <w:ind w:left="7942" w:hanging="726"/>
      </w:pPr>
      <w:rPr>
        <w:rFonts w:hint="default"/>
        <w:lang w:val="en-US" w:eastAsia="en-US" w:bidi="ar-SA"/>
      </w:rPr>
    </w:lvl>
  </w:abstractNum>
  <w:num w:numId="1" w16cid:durableId="1127703701">
    <w:abstractNumId w:val="4"/>
  </w:num>
  <w:num w:numId="2" w16cid:durableId="828063507">
    <w:abstractNumId w:val="5"/>
  </w:num>
  <w:num w:numId="3" w16cid:durableId="1261337087">
    <w:abstractNumId w:val="6"/>
  </w:num>
  <w:num w:numId="4" w16cid:durableId="1342122189">
    <w:abstractNumId w:val="8"/>
  </w:num>
  <w:num w:numId="5" w16cid:durableId="1549492679">
    <w:abstractNumId w:val="0"/>
  </w:num>
  <w:num w:numId="6" w16cid:durableId="423847539">
    <w:abstractNumId w:val="3"/>
  </w:num>
  <w:num w:numId="7" w16cid:durableId="1537349285">
    <w:abstractNumId w:val="1"/>
  </w:num>
  <w:num w:numId="8" w16cid:durableId="2016611131">
    <w:abstractNumId w:val="9"/>
  </w:num>
  <w:num w:numId="9" w16cid:durableId="394208091">
    <w:abstractNumId w:val="2"/>
  </w:num>
  <w:num w:numId="10" w16cid:durableId="9456242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B99"/>
    <w:rsid w:val="00025661"/>
    <w:rsid w:val="00036C0C"/>
    <w:rsid w:val="0004016E"/>
    <w:rsid w:val="000576BC"/>
    <w:rsid w:val="00061194"/>
    <w:rsid w:val="00064A0B"/>
    <w:rsid w:val="00066C96"/>
    <w:rsid w:val="000821B1"/>
    <w:rsid w:val="00090F73"/>
    <w:rsid w:val="000A5FB5"/>
    <w:rsid w:val="000B0B2A"/>
    <w:rsid w:val="000B1227"/>
    <w:rsid w:val="000D1F1F"/>
    <w:rsid w:val="000D75B0"/>
    <w:rsid w:val="00125CBC"/>
    <w:rsid w:val="00134338"/>
    <w:rsid w:val="001617DA"/>
    <w:rsid w:val="00171C52"/>
    <w:rsid w:val="001746B5"/>
    <w:rsid w:val="00195BDF"/>
    <w:rsid w:val="001B0C96"/>
    <w:rsid w:val="001C124B"/>
    <w:rsid w:val="001C24D9"/>
    <w:rsid w:val="001D5929"/>
    <w:rsid w:val="001E397F"/>
    <w:rsid w:val="001F7DE9"/>
    <w:rsid w:val="002158FA"/>
    <w:rsid w:val="00231AF8"/>
    <w:rsid w:val="002427EC"/>
    <w:rsid w:val="00247D9C"/>
    <w:rsid w:val="00271908"/>
    <w:rsid w:val="002931DE"/>
    <w:rsid w:val="00296207"/>
    <w:rsid w:val="002A376F"/>
    <w:rsid w:val="002A5795"/>
    <w:rsid w:val="002B6B99"/>
    <w:rsid w:val="002B74E9"/>
    <w:rsid w:val="002C43A3"/>
    <w:rsid w:val="002C5488"/>
    <w:rsid w:val="002D4944"/>
    <w:rsid w:val="002D53A5"/>
    <w:rsid w:val="002D69D7"/>
    <w:rsid w:val="002F10EB"/>
    <w:rsid w:val="0030799E"/>
    <w:rsid w:val="0032408C"/>
    <w:rsid w:val="00326110"/>
    <w:rsid w:val="00331425"/>
    <w:rsid w:val="003317CD"/>
    <w:rsid w:val="00336DA0"/>
    <w:rsid w:val="003373B9"/>
    <w:rsid w:val="00337D2D"/>
    <w:rsid w:val="00341523"/>
    <w:rsid w:val="0034302C"/>
    <w:rsid w:val="00366AB5"/>
    <w:rsid w:val="00373464"/>
    <w:rsid w:val="00375575"/>
    <w:rsid w:val="00380F9E"/>
    <w:rsid w:val="00387925"/>
    <w:rsid w:val="003920DB"/>
    <w:rsid w:val="003A128C"/>
    <w:rsid w:val="003C2161"/>
    <w:rsid w:val="003C4E72"/>
    <w:rsid w:val="003E1340"/>
    <w:rsid w:val="003F0470"/>
    <w:rsid w:val="003F2277"/>
    <w:rsid w:val="003F31ED"/>
    <w:rsid w:val="003F5366"/>
    <w:rsid w:val="003F66B1"/>
    <w:rsid w:val="00401FA1"/>
    <w:rsid w:val="00416D20"/>
    <w:rsid w:val="00420D3F"/>
    <w:rsid w:val="00425EC8"/>
    <w:rsid w:val="00440800"/>
    <w:rsid w:val="004748ED"/>
    <w:rsid w:val="004765C4"/>
    <w:rsid w:val="004774C6"/>
    <w:rsid w:val="00480C9F"/>
    <w:rsid w:val="004900F1"/>
    <w:rsid w:val="00494C5A"/>
    <w:rsid w:val="004966BA"/>
    <w:rsid w:val="004C5986"/>
    <w:rsid w:val="004D2AF3"/>
    <w:rsid w:val="004D6959"/>
    <w:rsid w:val="004E3CA5"/>
    <w:rsid w:val="00501344"/>
    <w:rsid w:val="005132B0"/>
    <w:rsid w:val="00514524"/>
    <w:rsid w:val="00514AA2"/>
    <w:rsid w:val="005245A4"/>
    <w:rsid w:val="00526ABD"/>
    <w:rsid w:val="00537C14"/>
    <w:rsid w:val="00545420"/>
    <w:rsid w:val="00551E2E"/>
    <w:rsid w:val="00563726"/>
    <w:rsid w:val="00565117"/>
    <w:rsid w:val="00575DDB"/>
    <w:rsid w:val="00581B4E"/>
    <w:rsid w:val="00583BD8"/>
    <w:rsid w:val="00591253"/>
    <w:rsid w:val="005A6785"/>
    <w:rsid w:val="005B191A"/>
    <w:rsid w:val="005C21CD"/>
    <w:rsid w:val="005D715A"/>
    <w:rsid w:val="005D76BA"/>
    <w:rsid w:val="005E0ECC"/>
    <w:rsid w:val="005F639B"/>
    <w:rsid w:val="00601EA1"/>
    <w:rsid w:val="00607095"/>
    <w:rsid w:val="006079B1"/>
    <w:rsid w:val="006234AF"/>
    <w:rsid w:val="006248AA"/>
    <w:rsid w:val="00627CB6"/>
    <w:rsid w:val="0063780B"/>
    <w:rsid w:val="00637CB9"/>
    <w:rsid w:val="0064782E"/>
    <w:rsid w:val="00680645"/>
    <w:rsid w:val="006C6B44"/>
    <w:rsid w:val="006F280C"/>
    <w:rsid w:val="007245AA"/>
    <w:rsid w:val="0073024A"/>
    <w:rsid w:val="00733269"/>
    <w:rsid w:val="007338F0"/>
    <w:rsid w:val="0073655E"/>
    <w:rsid w:val="007401ED"/>
    <w:rsid w:val="007436A7"/>
    <w:rsid w:val="00743CD5"/>
    <w:rsid w:val="00753BDC"/>
    <w:rsid w:val="007617E7"/>
    <w:rsid w:val="00764A3D"/>
    <w:rsid w:val="007706DB"/>
    <w:rsid w:val="00790D90"/>
    <w:rsid w:val="00794425"/>
    <w:rsid w:val="007A0916"/>
    <w:rsid w:val="007A40A0"/>
    <w:rsid w:val="007B3EFA"/>
    <w:rsid w:val="007D5F09"/>
    <w:rsid w:val="007D7B9F"/>
    <w:rsid w:val="00801741"/>
    <w:rsid w:val="00812974"/>
    <w:rsid w:val="0085489D"/>
    <w:rsid w:val="00862F37"/>
    <w:rsid w:val="00863CC9"/>
    <w:rsid w:val="008A1791"/>
    <w:rsid w:val="008A25A4"/>
    <w:rsid w:val="008A2E00"/>
    <w:rsid w:val="008A60B7"/>
    <w:rsid w:val="008C5DA1"/>
    <w:rsid w:val="008D7D62"/>
    <w:rsid w:val="008E2AF1"/>
    <w:rsid w:val="008E5AB1"/>
    <w:rsid w:val="0090398D"/>
    <w:rsid w:val="0092642A"/>
    <w:rsid w:val="009334B0"/>
    <w:rsid w:val="00960DF8"/>
    <w:rsid w:val="00961BF0"/>
    <w:rsid w:val="00971FDD"/>
    <w:rsid w:val="00981775"/>
    <w:rsid w:val="0098704F"/>
    <w:rsid w:val="00990E35"/>
    <w:rsid w:val="00997D7A"/>
    <w:rsid w:val="009A42FB"/>
    <w:rsid w:val="009A5C18"/>
    <w:rsid w:val="009A7A09"/>
    <w:rsid w:val="009E53EC"/>
    <w:rsid w:val="009E54A6"/>
    <w:rsid w:val="009F6A0D"/>
    <w:rsid w:val="00A0226E"/>
    <w:rsid w:val="00A07C1C"/>
    <w:rsid w:val="00A317AB"/>
    <w:rsid w:val="00A60BD9"/>
    <w:rsid w:val="00A7524A"/>
    <w:rsid w:val="00A808D9"/>
    <w:rsid w:val="00A80D8B"/>
    <w:rsid w:val="00A818DD"/>
    <w:rsid w:val="00A92225"/>
    <w:rsid w:val="00A93352"/>
    <w:rsid w:val="00A941E4"/>
    <w:rsid w:val="00AA1DB8"/>
    <w:rsid w:val="00AF4D6F"/>
    <w:rsid w:val="00B11493"/>
    <w:rsid w:val="00B326D4"/>
    <w:rsid w:val="00B46C25"/>
    <w:rsid w:val="00B64FBE"/>
    <w:rsid w:val="00B82B7A"/>
    <w:rsid w:val="00B85137"/>
    <w:rsid w:val="00B91D02"/>
    <w:rsid w:val="00B92B61"/>
    <w:rsid w:val="00BB6291"/>
    <w:rsid w:val="00BC3972"/>
    <w:rsid w:val="00BC5810"/>
    <w:rsid w:val="00BD2142"/>
    <w:rsid w:val="00BD4724"/>
    <w:rsid w:val="00BE5AED"/>
    <w:rsid w:val="00C01E7F"/>
    <w:rsid w:val="00C06BE3"/>
    <w:rsid w:val="00C43BAB"/>
    <w:rsid w:val="00C466CC"/>
    <w:rsid w:val="00C561B3"/>
    <w:rsid w:val="00C572FE"/>
    <w:rsid w:val="00C740E4"/>
    <w:rsid w:val="00C74E6B"/>
    <w:rsid w:val="00CA2EBA"/>
    <w:rsid w:val="00CA5DF0"/>
    <w:rsid w:val="00CB659D"/>
    <w:rsid w:val="00CC2828"/>
    <w:rsid w:val="00CE15B9"/>
    <w:rsid w:val="00CE20D2"/>
    <w:rsid w:val="00CE2A98"/>
    <w:rsid w:val="00D35CF8"/>
    <w:rsid w:val="00D42C10"/>
    <w:rsid w:val="00D46AFA"/>
    <w:rsid w:val="00D559C1"/>
    <w:rsid w:val="00D701F5"/>
    <w:rsid w:val="00D72212"/>
    <w:rsid w:val="00D843E8"/>
    <w:rsid w:val="00D92712"/>
    <w:rsid w:val="00DA0080"/>
    <w:rsid w:val="00DA5034"/>
    <w:rsid w:val="00DE4D2D"/>
    <w:rsid w:val="00DF27D3"/>
    <w:rsid w:val="00E06914"/>
    <w:rsid w:val="00E13EDE"/>
    <w:rsid w:val="00E162AE"/>
    <w:rsid w:val="00E17901"/>
    <w:rsid w:val="00E31365"/>
    <w:rsid w:val="00E32AFA"/>
    <w:rsid w:val="00E63E4A"/>
    <w:rsid w:val="00E720CD"/>
    <w:rsid w:val="00E812E0"/>
    <w:rsid w:val="00E84A8E"/>
    <w:rsid w:val="00E953F2"/>
    <w:rsid w:val="00E96266"/>
    <w:rsid w:val="00E9785C"/>
    <w:rsid w:val="00E97B25"/>
    <w:rsid w:val="00EB44B2"/>
    <w:rsid w:val="00EB6935"/>
    <w:rsid w:val="00EC151F"/>
    <w:rsid w:val="00EC1B3C"/>
    <w:rsid w:val="00EC22A5"/>
    <w:rsid w:val="00EC3253"/>
    <w:rsid w:val="00EC76BB"/>
    <w:rsid w:val="00ED63C8"/>
    <w:rsid w:val="00EE37CF"/>
    <w:rsid w:val="00EE564E"/>
    <w:rsid w:val="00EE6985"/>
    <w:rsid w:val="00EE6C81"/>
    <w:rsid w:val="00EE6CEB"/>
    <w:rsid w:val="00EF6E26"/>
    <w:rsid w:val="00F12168"/>
    <w:rsid w:val="00F2075E"/>
    <w:rsid w:val="00F21C83"/>
    <w:rsid w:val="00F23294"/>
    <w:rsid w:val="00F2760D"/>
    <w:rsid w:val="00F37E84"/>
    <w:rsid w:val="00F37EAE"/>
    <w:rsid w:val="00F41077"/>
    <w:rsid w:val="00F532A8"/>
    <w:rsid w:val="00F73642"/>
    <w:rsid w:val="00F81AC8"/>
    <w:rsid w:val="00F91414"/>
    <w:rsid w:val="00F97A0E"/>
    <w:rsid w:val="00FA3BAC"/>
    <w:rsid w:val="00FA6B1A"/>
    <w:rsid w:val="00FC527B"/>
    <w:rsid w:val="00FD478A"/>
    <w:rsid w:val="00FD5D94"/>
    <w:rsid w:val="00FE7D4D"/>
    <w:rsid w:val="47070755"/>
    <w:rsid w:val="4D195223"/>
    <w:rsid w:val="6680D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046BE"/>
  <w15:docId w15:val="{4B896F8B-5284-4113-84E7-63F3BEBF1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70"/>
      <w:ind w:left="96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00"/>
      <w:ind w:left="791" w:hanging="545"/>
    </w:p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3854" w:hanging="723"/>
    </w:pPr>
  </w:style>
  <w:style w:type="paragraph" w:customStyle="1" w:styleId="TableParagraph">
    <w:name w:val="Table Paragraph"/>
    <w:basedOn w:val="Normal"/>
    <w:uiPriority w:val="1"/>
    <w:qFormat/>
    <w:pPr>
      <w:ind w:left="25" w:right="67"/>
      <w:jc w:val="center"/>
    </w:pPr>
  </w:style>
  <w:style w:type="paragraph" w:styleId="Revision">
    <w:name w:val="Revision"/>
    <w:hidden/>
    <w:uiPriority w:val="99"/>
    <w:semiHidden/>
    <w:rsid w:val="00337D2D"/>
    <w:pPr>
      <w:widowControl/>
      <w:autoSpaceDE/>
      <w:autoSpaceDN/>
    </w:pPr>
    <w:rPr>
      <w:rFonts w:ascii="Times New Roman" w:eastAsia="Times New Roman" w:hAnsi="Times New Roman" w:cs="Times New Roman"/>
    </w:rPr>
  </w:style>
  <w:style w:type="paragraph" w:styleId="Footer">
    <w:name w:val="footer"/>
    <w:basedOn w:val="Normal"/>
    <w:link w:val="FooterChar"/>
    <w:uiPriority w:val="99"/>
    <w:unhideWhenUsed/>
    <w:rsid w:val="00337D2D"/>
    <w:pPr>
      <w:tabs>
        <w:tab w:val="center" w:pos="4680"/>
        <w:tab w:val="right" w:pos="9360"/>
      </w:tabs>
    </w:pPr>
  </w:style>
  <w:style w:type="character" w:customStyle="1" w:styleId="FooterChar">
    <w:name w:val="Footer Char"/>
    <w:basedOn w:val="DefaultParagraphFont"/>
    <w:link w:val="Footer"/>
    <w:uiPriority w:val="99"/>
    <w:rsid w:val="00337D2D"/>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8A25A4"/>
    <w:rPr>
      <w:sz w:val="16"/>
      <w:szCs w:val="16"/>
    </w:rPr>
  </w:style>
  <w:style w:type="paragraph" w:styleId="CommentText">
    <w:name w:val="annotation text"/>
    <w:basedOn w:val="Normal"/>
    <w:link w:val="CommentTextChar"/>
    <w:uiPriority w:val="99"/>
    <w:unhideWhenUsed/>
    <w:rsid w:val="008A25A4"/>
    <w:rPr>
      <w:sz w:val="20"/>
      <w:szCs w:val="20"/>
    </w:rPr>
  </w:style>
  <w:style w:type="character" w:customStyle="1" w:styleId="CommentTextChar">
    <w:name w:val="Comment Text Char"/>
    <w:basedOn w:val="DefaultParagraphFont"/>
    <w:link w:val="CommentText"/>
    <w:uiPriority w:val="99"/>
    <w:rsid w:val="008A25A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A25A4"/>
    <w:rPr>
      <w:b/>
      <w:bCs/>
    </w:rPr>
  </w:style>
  <w:style w:type="character" w:customStyle="1" w:styleId="CommentSubjectChar">
    <w:name w:val="Comment Subject Char"/>
    <w:basedOn w:val="CommentTextChar"/>
    <w:link w:val="CommentSubject"/>
    <w:uiPriority w:val="99"/>
    <w:semiHidden/>
    <w:rsid w:val="008A25A4"/>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B46C25"/>
    <w:rPr>
      <w:sz w:val="20"/>
      <w:szCs w:val="20"/>
    </w:rPr>
  </w:style>
  <w:style w:type="character" w:customStyle="1" w:styleId="FootnoteTextChar">
    <w:name w:val="Footnote Text Char"/>
    <w:basedOn w:val="DefaultParagraphFont"/>
    <w:link w:val="FootnoteText"/>
    <w:uiPriority w:val="99"/>
    <w:semiHidden/>
    <w:rsid w:val="00B46C2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46C25"/>
    <w:rPr>
      <w:vertAlign w:val="superscript"/>
    </w:rPr>
  </w:style>
  <w:style w:type="character" w:customStyle="1" w:styleId="BodyTextChar">
    <w:name w:val="Body Text Char"/>
    <w:basedOn w:val="DefaultParagraphFont"/>
    <w:link w:val="BodyText"/>
    <w:uiPriority w:val="1"/>
    <w:rsid w:val="002F10EB"/>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162AE"/>
    <w:pPr>
      <w:tabs>
        <w:tab w:val="center" w:pos="4680"/>
        <w:tab w:val="right" w:pos="9360"/>
      </w:tabs>
    </w:pPr>
  </w:style>
  <w:style w:type="character" w:customStyle="1" w:styleId="HeaderChar">
    <w:name w:val="Header Char"/>
    <w:basedOn w:val="DefaultParagraphFont"/>
    <w:link w:val="Header"/>
    <w:uiPriority w:val="99"/>
    <w:rsid w:val="00E162AE"/>
    <w:rPr>
      <w:rFonts w:ascii="Times New Roman" w:eastAsia="Times New Roman" w:hAnsi="Times New Roman" w:cs="Times New Roman"/>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eader" Target="header8.xml"/><Relationship Id="rId26" Type="http://schemas.openxmlformats.org/officeDocument/2006/relationships/header" Target="header16.xml"/><Relationship Id="rId39" Type="http://schemas.openxmlformats.org/officeDocument/2006/relationships/header" Target="header29.xml"/><Relationship Id="rId21" Type="http://schemas.openxmlformats.org/officeDocument/2006/relationships/header" Target="header11.xml"/><Relationship Id="rId34" Type="http://schemas.openxmlformats.org/officeDocument/2006/relationships/header" Target="header24.xml"/><Relationship Id="rId42" Type="http://schemas.openxmlformats.org/officeDocument/2006/relationships/header" Target="header32.xml"/><Relationship Id="rId47" Type="http://schemas.openxmlformats.org/officeDocument/2006/relationships/header" Target="header37.xml"/><Relationship Id="rId50" Type="http://schemas.openxmlformats.org/officeDocument/2006/relationships/header" Target="header40.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eader" Target="header6.xml"/><Relationship Id="rId29" Type="http://schemas.openxmlformats.org/officeDocument/2006/relationships/header" Target="header19.xml"/><Relationship Id="rId11" Type="http://schemas.openxmlformats.org/officeDocument/2006/relationships/header" Target="header2.xml"/><Relationship Id="rId24" Type="http://schemas.openxmlformats.org/officeDocument/2006/relationships/header" Target="header14.xml"/><Relationship Id="rId32" Type="http://schemas.openxmlformats.org/officeDocument/2006/relationships/header" Target="header22.xml"/><Relationship Id="rId37" Type="http://schemas.openxmlformats.org/officeDocument/2006/relationships/header" Target="header27.xml"/><Relationship Id="rId40" Type="http://schemas.openxmlformats.org/officeDocument/2006/relationships/header" Target="header30.xml"/><Relationship Id="rId45" Type="http://schemas.openxmlformats.org/officeDocument/2006/relationships/header" Target="header35.xm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oter" Target="footer3.xml"/><Relationship Id="rId19" Type="http://schemas.openxmlformats.org/officeDocument/2006/relationships/header" Target="header9.xml"/><Relationship Id="rId31" Type="http://schemas.openxmlformats.org/officeDocument/2006/relationships/header" Target="header21.xml"/><Relationship Id="rId44" Type="http://schemas.openxmlformats.org/officeDocument/2006/relationships/header" Target="header34.xm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header" Target="header17.xml"/><Relationship Id="rId30" Type="http://schemas.openxmlformats.org/officeDocument/2006/relationships/header" Target="header20.xml"/><Relationship Id="rId35" Type="http://schemas.openxmlformats.org/officeDocument/2006/relationships/header" Target="header25.xml"/><Relationship Id="rId43" Type="http://schemas.openxmlformats.org/officeDocument/2006/relationships/header" Target="header33.xml"/><Relationship Id="rId48" Type="http://schemas.openxmlformats.org/officeDocument/2006/relationships/header" Target="header38.xml"/><Relationship Id="rId8" Type="http://schemas.openxmlformats.org/officeDocument/2006/relationships/footer" Target="footer1.xml"/><Relationship Id="rId51" Type="http://schemas.openxmlformats.org/officeDocument/2006/relationships/header" Target="header4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5.xml"/><Relationship Id="rId33" Type="http://schemas.openxmlformats.org/officeDocument/2006/relationships/header" Target="header23.xml"/><Relationship Id="rId38" Type="http://schemas.openxmlformats.org/officeDocument/2006/relationships/header" Target="header28.xml"/><Relationship Id="rId46" Type="http://schemas.openxmlformats.org/officeDocument/2006/relationships/header" Target="header36.xml"/><Relationship Id="rId20" Type="http://schemas.openxmlformats.org/officeDocument/2006/relationships/header" Target="header10.xml"/><Relationship Id="rId41" Type="http://schemas.openxmlformats.org/officeDocument/2006/relationships/header" Target="header3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header" Target="header18.xml"/><Relationship Id="rId36" Type="http://schemas.openxmlformats.org/officeDocument/2006/relationships/header" Target="header26.xml"/><Relationship Id="rId49" Type="http://schemas.openxmlformats.org/officeDocument/2006/relationships/header" Target="header3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fe63fdbc-9223-49ac-a12c-b8ae101f8b2d}" enabled="1" method="Standard" siteId="{d0b75e95-684a-45e3-8d2d-53fa2a6a513f}"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50</Pages>
  <Words>12022</Words>
  <Characters>68530</Characters>
  <Application>Microsoft Office Word</Application>
  <DocSecurity>0</DocSecurity>
  <Lines>571</Lines>
  <Paragraphs>160</Paragraphs>
  <ScaleCrop>false</ScaleCrop>
  <Company/>
  <LinksUpToDate>false</LinksUpToDate>
  <CharactersWithSpaces>80392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 1</dc:title>
  <dc:subject/>
  <dc:creator>Helen Ferrall</dc:creator>
  <cp:keywords/>
  <cp:lastModifiedBy>Helen Ferrall</cp:lastModifiedBy>
  <cp:revision>2</cp:revision>
  <dcterms:created xsi:type="dcterms:W3CDTF">2026-08-07T20:30:00Z</dcterms:created>
  <dcterms:modified xsi:type="dcterms:W3CDTF">2026-08-07T20:30:00Z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2026-03-18T00:00:00Z</vt:filetime>
  </property>
  <property fmtid="{D5CDD505-2E9C-101B-9397-08002B2CF9AE}" pid="3" name="LastSaved">
    <vt:filetime>2026-03-19T00:00:00Z</vt:filetime>
  </property>
  <property fmtid="{D5CDD505-2E9C-101B-9397-08002B2CF9AE}" pid="4" name="Producer">
    <vt:lpwstr>Microsoft: Print To PDF</vt:lpwstr>
  </property>
  <property fmtid="{D5CDD505-2E9C-101B-9397-08002B2CF9AE}" pid="5" name="ClassificationContentMarkingFooterShapeIds">
    <vt:lpwstr>6b619f4f,1a64b674,6d6e5c4,5dc05778</vt:lpwstr>
  </property>
  <property fmtid="{D5CDD505-2E9C-101B-9397-08002B2CF9AE}" pid="6" name="ClassificationContentMarkingFooterFontProps">
    <vt:lpwstr>#000000,12,Aptos</vt:lpwstr>
  </property>
  <property fmtid="{D5CDD505-2E9C-101B-9397-08002B2CF9AE}" pid="7" name="ClassificationContentMarkingFooterText">
    <vt:lpwstr>Nasdaq - Internal Use: Distribution limited to Nasdaq personnel and authorized third parties subject to confidentiality obligations</vt:lpwstr>
  </property>
</Properties>
</file>